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97" w:rsidRDefault="00FD36CE" w:rsidP="003F0F16">
      <w:pPr>
        <w:spacing w:line="440" w:lineRule="exact"/>
        <w:ind w:left="220"/>
        <w:rPr>
          <w:rFonts w:ascii="標楷體" w:eastAsia="標楷體" w:hAnsi="標楷體" w:hint="eastAsia"/>
          <w:sz w:val="36"/>
        </w:rPr>
      </w:pPr>
      <w:r w:rsidRPr="00816D58">
        <w:rPr>
          <w:rFonts w:ascii="標楷體" w:eastAsia="標楷體" w:hAnsi="標楷體"/>
          <w:sz w:val="36"/>
        </w:rPr>
        <w:t>苗栗縣轄區森林以外樹木普查方法及受保護樹木認定標準查報表</w:t>
      </w:r>
    </w:p>
    <w:p w:rsidR="00B630AC" w:rsidRPr="00B630AC" w:rsidRDefault="00B630AC" w:rsidP="003F0F16">
      <w:pPr>
        <w:spacing w:line="440" w:lineRule="exact"/>
        <w:ind w:left="220"/>
        <w:rPr>
          <w:rFonts w:ascii="標楷體" w:eastAsia="標楷體" w:hAnsi="標楷體" w:hint="eastAsia"/>
          <w:sz w:val="28"/>
          <w:szCs w:val="28"/>
        </w:rPr>
      </w:pPr>
      <w:r w:rsidRPr="00B630AC">
        <w:rPr>
          <w:rFonts w:ascii="新細明體" w:eastAsia="新細明體" w:hAnsi="新細明體" w:hint="eastAsia"/>
          <w:sz w:val="28"/>
          <w:szCs w:val="28"/>
        </w:rPr>
        <w:t>◎</w:t>
      </w:r>
      <w:r w:rsidRPr="00B630AC">
        <w:rPr>
          <w:rFonts w:ascii="標楷體" w:eastAsia="標楷體" w:hAnsi="標楷體" w:hint="eastAsia"/>
          <w:sz w:val="28"/>
          <w:szCs w:val="28"/>
          <w:u w:val="single"/>
        </w:rPr>
        <w:t>提報須知</w:t>
      </w:r>
      <w:r w:rsidRPr="00B630AC">
        <w:rPr>
          <w:rFonts w:ascii="標楷體" w:eastAsia="標楷體" w:hAnsi="標楷體" w:hint="eastAsia"/>
          <w:sz w:val="28"/>
          <w:szCs w:val="28"/>
        </w:rPr>
        <w:t>:</w:t>
      </w:r>
    </w:p>
    <w:p w:rsidR="00B630AC" w:rsidRDefault="00B630AC" w:rsidP="003F0F16">
      <w:pPr>
        <w:spacing w:line="440" w:lineRule="exact"/>
        <w:ind w:left="220"/>
        <w:rPr>
          <w:rFonts w:ascii="標楷體" w:eastAsia="標楷體" w:hAnsi="標楷體" w:hint="eastAsia"/>
          <w:sz w:val="28"/>
          <w:szCs w:val="28"/>
        </w:rPr>
      </w:pPr>
      <w:r w:rsidRPr="00B630AC">
        <w:rPr>
          <w:rFonts w:ascii="標楷體" w:eastAsia="標楷體" w:hAnsi="標楷體" w:hint="eastAsia"/>
          <w:sz w:val="28"/>
          <w:szCs w:val="28"/>
        </w:rPr>
        <w:t xml:space="preserve"> 1.提報者(單位)請確實並正楷填妥下列表</w:t>
      </w:r>
      <w:r>
        <w:rPr>
          <w:rFonts w:ascii="標楷體" w:eastAsia="標楷體" w:hAnsi="標楷體" w:hint="eastAsia"/>
          <w:sz w:val="28"/>
          <w:szCs w:val="28"/>
        </w:rPr>
        <w:t>單。</w:t>
      </w:r>
      <w:r w:rsidRPr="00B630AC">
        <w:rPr>
          <w:rFonts w:ascii="標楷體" w:eastAsia="標楷體" w:hAnsi="標楷體" w:hint="eastAsia"/>
          <w:sz w:val="28"/>
          <w:szCs w:val="28"/>
        </w:rPr>
        <w:t>資料不全，</w:t>
      </w:r>
      <w:r>
        <w:rPr>
          <w:rFonts w:ascii="標楷體" w:eastAsia="標楷體" w:hAnsi="標楷體" w:hint="eastAsia"/>
          <w:sz w:val="28"/>
          <w:szCs w:val="28"/>
        </w:rPr>
        <w:t>經本府通知期限內</w:t>
      </w:r>
      <w:r w:rsidRPr="00B630AC">
        <w:rPr>
          <w:rFonts w:ascii="標楷體" w:eastAsia="標楷體" w:hAnsi="標楷體" w:hint="eastAsia"/>
          <w:sz w:val="28"/>
          <w:szCs w:val="28"/>
        </w:rPr>
        <w:t>未能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6913BB" w:rsidRPr="00B630AC" w:rsidRDefault="00B630AC" w:rsidP="006913BB">
      <w:pPr>
        <w:spacing w:line="440" w:lineRule="exact"/>
        <w:ind w:left="2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B630AC">
        <w:rPr>
          <w:rFonts w:ascii="標楷體" w:eastAsia="標楷體" w:hAnsi="標楷體" w:hint="eastAsia"/>
          <w:sz w:val="28"/>
          <w:szCs w:val="28"/>
        </w:rPr>
        <w:t>補竣者</w:t>
      </w:r>
      <w:proofErr w:type="gramEnd"/>
      <w:r w:rsidRPr="00B630AC">
        <w:rPr>
          <w:rFonts w:ascii="標楷體" w:eastAsia="標楷體" w:hAnsi="標楷體" w:hint="eastAsia"/>
          <w:sz w:val="28"/>
          <w:szCs w:val="28"/>
        </w:rPr>
        <w:t>，本府將不受理。</w:t>
      </w:r>
    </w:p>
    <w:p w:rsidR="00B630AC" w:rsidRDefault="00B630AC" w:rsidP="003F0F16">
      <w:pPr>
        <w:spacing w:line="440" w:lineRule="exact"/>
        <w:ind w:left="220"/>
        <w:rPr>
          <w:rFonts w:ascii="標楷體" w:eastAsia="標楷體" w:hAnsi="標楷體" w:hint="eastAsia"/>
          <w:sz w:val="28"/>
          <w:szCs w:val="28"/>
        </w:rPr>
      </w:pPr>
      <w:r w:rsidRPr="00B630AC">
        <w:rPr>
          <w:rFonts w:ascii="標楷體" w:eastAsia="標楷體" w:hAnsi="標楷體" w:hint="eastAsia"/>
          <w:sz w:val="28"/>
          <w:szCs w:val="28"/>
        </w:rPr>
        <w:t xml:space="preserve"> 2.</w:t>
      </w:r>
      <w:r>
        <w:rPr>
          <w:rFonts w:ascii="標楷體" w:eastAsia="標楷體" w:hAnsi="標楷體" w:hint="eastAsia"/>
          <w:sz w:val="28"/>
          <w:szCs w:val="28"/>
        </w:rPr>
        <w:t>本府初審完竣，將電話通知提報樹木調查時間，請提報者(單位)務必配合出席。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537"/>
        <w:gridCol w:w="2700"/>
        <w:gridCol w:w="1654"/>
        <w:gridCol w:w="331"/>
        <w:gridCol w:w="1701"/>
      </w:tblGrid>
      <w:tr w:rsidR="00816D58" w:rsidRPr="00816D58" w:rsidTr="00816D58">
        <w:tc>
          <w:tcPr>
            <w:tcW w:w="10490" w:type="dxa"/>
            <w:gridSpan w:val="6"/>
          </w:tcPr>
          <w:p w:rsidR="00816D58" w:rsidRPr="00EA0E9B" w:rsidRDefault="003F0F16" w:rsidP="003F0F16">
            <w:pPr>
              <w:pStyle w:val="a3"/>
              <w:spacing w:line="44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A0E9B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一</w:t>
            </w:r>
            <w:r w:rsidRPr="00EA0E9B">
              <w:rPr>
                <w:rFonts w:ascii="新細明體" w:eastAsia="新細明體" w:hAnsi="新細明體" w:hint="eastAsia"/>
                <w:b/>
                <w:color w:val="FF0000"/>
                <w:sz w:val="30"/>
                <w:szCs w:val="30"/>
              </w:rPr>
              <w:t>、</w:t>
            </w:r>
            <w:r w:rsidR="00816D58" w:rsidRPr="00EA0E9B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提報資料</w:t>
            </w:r>
          </w:p>
        </w:tc>
      </w:tr>
      <w:tr w:rsidR="00816D58" w:rsidRPr="00816D58" w:rsidTr="00816D58">
        <w:tc>
          <w:tcPr>
            <w:tcW w:w="10490" w:type="dxa"/>
            <w:gridSpan w:val="6"/>
          </w:tcPr>
          <w:p w:rsidR="00816D58" w:rsidRPr="00816D58" w:rsidRDefault="00816D58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 w:rsidRPr="00816D58">
              <w:rPr>
                <w:rFonts w:ascii="標楷體" w:eastAsia="標楷體" w:hAnsi="標楷體" w:hint="eastAsia"/>
              </w:rPr>
              <w:t>提報單位: (</w:t>
            </w:r>
            <w:proofErr w:type="gramStart"/>
            <w:r w:rsidRPr="00816D58">
              <w:rPr>
                <w:rFonts w:ascii="標楷體" w:eastAsia="標楷體" w:hAnsi="標楷體" w:hint="eastAsia"/>
              </w:rPr>
              <w:t>民眾免填</w:t>
            </w:r>
            <w:proofErr w:type="gramEnd"/>
            <w:r w:rsidRPr="00816D58">
              <w:rPr>
                <w:rFonts w:ascii="標楷體" w:eastAsia="標楷體" w:hAnsi="標楷體" w:hint="eastAsia"/>
              </w:rPr>
              <w:t>)</w:t>
            </w:r>
          </w:p>
          <w:p w:rsidR="00816D58" w:rsidRPr="00816D58" w:rsidRDefault="00816D58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 w:rsidRPr="00816D58">
              <w:rPr>
                <w:rFonts w:ascii="標楷體" w:eastAsia="標楷體" w:hAnsi="標楷體" w:hint="eastAsia"/>
              </w:rPr>
              <w:t>提報者姓名:</w:t>
            </w:r>
          </w:p>
          <w:p w:rsidR="00816D58" w:rsidRPr="00816D58" w:rsidRDefault="00816D58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 w:rsidRPr="00816D58">
              <w:rPr>
                <w:rFonts w:ascii="標楷體" w:eastAsia="標楷體" w:hAnsi="標楷體" w:hint="eastAsia"/>
              </w:rPr>
              <w:t>提報者聯繫電話:</w:t>
            </w:r>
          </w:p>
        </w:tc>
      </w:tr>
      <w:tr w:rsidR="00816D58" w:rsidRPr="00816D58" w:rsidTr="008A6D08">
        <w:tc>
          <w:tcPr>
            <w:tcW w:w="10490" w:type="dxa"/>
            <w:gridSpan w:val="6"/>
          </w:tcPr>
          <w:p w:rsidR="00816D58" w:rsidRPr="00EA0E9B" w:rsidRDefault="003F0F16" w:rsidP="003F0F16">
            <w:pPr>
              <w:pStyle w:val="a3"/>
              <w:spacing w:line="44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A0E9B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二</w:t>
            </w:r>
            <w:r w:rsidRPr="00EA0E9B">
              <w:rPr>
                <w:rFonts w:ascii="新細明體" w:eastAsia="新細明體" w:hAnsi="新細明體" w:hint="eastAsia"/>
                <w:b/>
                <w:color w:val="FF0000"/>
                <w:sz w:val="30"/>
                <w:szCs w:val="30"/>
              </w:rPr>
              <w:t>、</w:t>
            </w:r>
            <w:r w:rsidR="00816D58" w:rsidRPr="00EA0E9B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提報受保護樹木資料</w:t>
            </w:r>
          </w:p>
        </w:tc>
      </w:tr>
      <w:tr w:rsidR="00816D58" w:rsidRPr="00816D58" w:rsidTr="00FC543A">
        <w:tc>
          <w:tcPr>
            <w:tcW w:w="4104" w:type="dxa"/>
            <w:gridSpan w:val="2"/>
          </w:tcPr>
          <w:p w:rsidR="00816D58" w:rsidRPr="00816D58" w:rsidRDefault="00816D58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樹種:</w:t>
            </w:r>
          </w:p>
        </w:tc>
        <w:tc>
          <w:tcPr>
            <w:tcW w:w="4354" w:type="dxa"/>
            <w:gridSpan w:val="2"/>
          </w:tcPr>
          <w:p w:rsidR="00816D58" w:rsidRPr="00816D58" w:rsidRDefault="00816D58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學名:</w:t>
            </w:r>
          </w:p>
        </w:tc>
        <w:tc>
          <w:tcPr>
            <w:tcW w:w="2032" w:type="dxa"/>
            <w:gridSpan w:val="2"/>
          </w:tcPr>
          <w:p w:rsidR="00816D58" w:rsidRPr="00816D58" w:rsidRDefault="00816D58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株數</w:t>
            </w:r>
            <w:proofErr w:type="gramEnd"/>
            <w:r>
              <w:rPr>
                <w:rFonts w:ascii="標楷體" w:eastAsia="標楷體" w:hAnsi="標楷體" w:hint="eastAsia"/>
              </w:rPr>
              <w:t>:     株</w:t>
            </w:r>
          </w:p>
        </w:tc>
      </w:tr>
      <w:tr w:rsidR="003F0F16" w:rsidRPr="00816D58" w:rsidTr="00C16E9F">
        <w:tc>
          <w:tcPr>
            <w:tcW w:w="4104" w:type="dxa"/>
            <w:gridSpan w:val="2"/>
          </w:tcPr>
          <w:p w:rsidR="003F0F16" w:rsidRDefault="003F0F16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樹址座標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X:___________</w:t>
            </w:r>
          </w:p>
          <w:p w:rsidR="003F0F16" w:rsidRPr="00816D58" w:rsidRDefault="003F0F16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Y:___________</w:t>
            </w:r>
          </w:p>
        </w:tc>
        <w:tc>
          <w:tcPr>
            <w:tcW w:w="6386" w:type="dxa"/>
            <w:gridSpan w:val="4"/>
            <w:vMerge w:val="restart"/>
          </w:tcPr>
          <w:p w:rsidR="003F0F16" w:rsidRDefault="003F0F16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樹址地點</w:t>
            </w:r>
            <w:proofErr w:type="gramEnd"/>
            <w:r>
              <w:rPr>
                <w:rFonts w:ascii="標楷體" w:eastAsia="標楷體" w:hAnsi="標楷體" w:hint="eastAsia"/>
              </w:rPr>
              <w:t>描述: (如銅鏡社區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XX路XX號民宅旁)</w:t>
            </w:r>
          </w:p>
          <w:p w:rsidR="003F0F16" w:rsidRDefault="003F0F16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</w:p>
          <w:p w:rsidR="003F0F16" w:rsidRPr="00816D58" w:rsidRDefault="003F0F16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3F0F16" w:rsidRPr="00816D58" w:rsidTr="00C16E9F">
        <w:tc>
          <w:tcPr>
            <w:tcW w:w="4104" w:type="dxa"/>
            <w:gridSpan w:val="2"/>
          </w:tcPr>
          <w:p w:rsidR="003F0F16" w:rsidRDefault="003F0F16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樹址地段</w:t>
            </w:r>
            <w:proofErr w:type="gramEnd"/>
            <w:r>
              <w:rPr>
                <w:rFonts w:ascii="標楷體" w:eastAsia="標楷體" w:hAnsi="標楷體" w:hint="eastAsia"/>
              </w:rPr>
              <w:t>號:</w:t>
            </w:r>
          </w:p>
          <w:p w:rsidR="003F0F16" w:rsidRDefault="003F0F16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6386" w:type="dxa"/>
            <w:gridSpan w:val="4"/>
            <w:vMerge/>
          </w:tcPr>
          <w:p w:rsidR="003F0F16" w:rsidRDefault="003F0F16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132528" w:rsidRPr="00816D58" w:rsidTr="001E2B96">
        <w:trPr>
          <w:trHeight w:val="890"/>
        </w:trPr>
        <w:tc>
          <w:tcPr>
            <w:tcW w:w="10490" w:type="dxa"/>
            <w:gridSpan w:val="6"/>
          </w:tcPr>
          <w:p w:rsidR="006C1C32" w:rsidRDefault="006C1C32" w:rsidP="003F0F16">
            <w:pPr>
              <w:pStyle w:val="a3"/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本欄未知可不填；倘涉多筆，可另製表填竣)</w:t>
            </w:r>
            <w:bookmarkStart w:id="0" w:name="_GoBack"/>
            <w:bookmarkEnd w:id="0"/>
          </w:p>
          <w:p w:rsidR="006C1C32" w:rsidRDefault="00132528" w:rsidP="003F0F16">
            <w:pPr>
              <w:pStyle w:val="a3"/>
              <w:spacing w:line="440" w:lineRule="exac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樹址土地所有權</w:t>
            </w:r>
            <w:proofErr w:type="gramEnd"/>
            <w:r>
              <w:rPr>
                <w:rFonts w:ascii="標楷體" w:eastAsia="標楷體" w:hAnsi="標楷體" w:hint="eastAsia"/>
              </w:rPr>
              <w:t>人(單位):</w:t>
            </w:r>
          </w:p>
          <w:p w:rsidR="006C1C32" w:rsidRDefault="00132528" w:rsidP="006C1C32">
            <w:pPr>
              <w:pStyle w:val="a3"/>
              <w:spacing w:line="440" w:lineRule="exac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樹址土地所有權</w:t>
            </w:r>
            <w:proofErr w:type="gramEnd"/>
            <w:r>
              <w:rPr>
                <w:rFonts w:ascii="標楷體" w:eastAsia="標楷體" w:hAnsi="標楷體" w:hint="eastAsia"/>
              </w:rPr>
              <w:t>人(單位)電話:</w:t>
            </w:r>
          </w:p>
          <w:p w:rsidR="00132528" w:rsidRDefault="00132528" w:rsidP="006C1C32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樹址土地所有權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人(單位)住址: </w:t>
            </w:r>
          </w:p>
        </w:tc>
      </w:tr>
      <w:tr w:rsidR="00F12CA6" w:rsidRPr="00816D58" w:rsidTr="00634B88">
        <w:tc>
          <w:tcPr>
            <w:tcW w:w="10490" w:type="dxa"/>
            <w:gridSpan w:val="6"/>
          </w:tcPr>
          <w:p w:rsidR="00F12CA6" w:rsidRPr="00EA0E9B" w:rsidRDefault="003F0F16" w:rsidP="003F0F16">
            <w:pPr>
              <w:pStyle w:val="a3"/>
              <w:spacing w:line="44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A0E9B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三</w:t>
            </w:r>
            <w:r w:rsidRPr="00EA0E9B">
              <w:rPr>
                <w:rFonts w:ascii="新細明體" w:eastAsia="新細明體" w:hAnsi="新細明體" w:hint="eastAsia"/>
                <w:b/>
                <w:color w:val="FF0000"/>
                <w:sz w:val="30"/>
                <w:szCs w:val="30"/>
              </w:rPr>
              <w:t>、</w:t>
            </w:r>
            <w:r w:rsidR="00F12CA6" w:rsidRPr="00EA0E9B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提報受保護樹木原因</w:t>
            </w:r>
            <w:r w:rsidRPr="00EA0E9B"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>(可複選)</w:t>
            </w:r>
          </w:p>
        </w:tc>
      </w:tr>
      <w:tr w:rsidR="00FE4DD2" w:rsidRPr="00816D58" w:rsidTr="00171BA4">
        <w:tc>
          <w:tcPr>
            <w:tcW w:w="567" w:type="dxa"/>
          </w:tcPr>
          <w:p w:rsidR="00FE4DD2" w:rsidRPr="00816D58" w:rsidRDefault="00FE4DD2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gridSpan w:val="2"/>
          </w:tcPr>
          <w:p w:rsidR="00FE4DD2" w:rsidRPr="00816D58" w:rsidRDefault="00FE4DD2" w:rsidP="003F0F16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  <w:gridSpan w:val="2"/>
          </w:tcPr>
          <w:p w:rsidR="00FE4DD2" w:rsidRPr="00816D58" w:rsidRDefault="00FE4DD2" w:rsidP="003F0F16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舉例</w:t>
            </w:r>
          </w:p>
        </w:tc>
        <w:tc>
          <w:tcPr>
            <w:tcW w:w="1701" w:type="dxa"/>
          </w:tcPr>
          <w:p w:rsidR="00FE4DD2" w:rsidRPr="00816D58" w:rsidRDefault="00FE4DD2" w:rsidP="003F0F16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E4DD2" w:rsidRPr="00816D58" w:rsidTr="00886769">
        <w:tc>
          <w:tcPr>
            <w:tcW w:w="567" w:type="dxa"/>
            <w:vAlign w:val="center"/>
          </w:tcPr>
          <w:p w:rsidR="00FE4DD2" w:rsidRPr="00816D58" w:rsidRDefault="00FE4DD2" w:rsidP="003F0F16">
            <w:pPr>
              <w:pStyle w:val="a3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6237" w:type="dxa"/>
            <w:gridSpan w:val="2"/>
            <w:vAlign w:val="center"/>
          </w:tcPr>
          <w:p w:rsidR="00FE4DD2" w:rsidRPr="009502D5" w:rsidRDefault="00FE4DD2" w:rsidP="003F0F16">
            <w:pPr>
              <w:pStyle w:val="a3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9502D5">
              <w:rPr>
                <w:rFonts w:ascii="標楷體" w:eastAsia="標楷體" w:hAnsi="標楷體" w:hint="eastAsia"/>
              </w:rPr>
              <w:t>樹齡達100年以上。</w:t>
            </w:r>
          </w:p>
        </w:tc>
        <w:tc>
          <w:tcPr>
            <w:tcW w:w="1985" w:type="dxa"/>
            <w:gridSpan w:val="2"/>
          </w:tcPr>
          <w:p w:rsidR="00FE4DD2" w:rsidRPr="00816D58" w:rsidRDefault="009502D5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如通霄鎮福龍里黑松</w:t>
            </w:r>
          </w:p>
        </w:tc>
        <w:tc>
          <w:tcPr>
            <w:tcW w:w="1701" w:type="dxa"/>
          </w:tcPr>
          <w:p w:rsidR="00FE4DD2" w:rsidRPr="003F0F16" w:rsidRDefault="00FE4DD2" w:rsidP="003F0F16">
            <w:pPr>
              <w:pStyle w:val="a3"/>
              <w:spacing w:line="440" w:lineRule="exact"/>
              <w:rPr>
                <w:rFonts w:ascii="標楷體" w:eastAsia="標楷體" w:hAnsi="標楷體"/>
              </w:rPr>
            </w:pPr>
            <w:r w:rsidRPr="003F0F16">
              <w:rPr>
                <w:rFonts w:ascii="標楷體" w:eastAsia="標楷體" w:hAnsi="標楷體" w:hint="eastAsia"/>
              </w:rPr>
              <w:t>需提出證明</w:t>
            </w:r>
            <w:r w:rsidR="003F0F16" w:rsidRPr="003F0F16">
              <w:rPr>
                <w:rFonts w:ascii="標楷體" w:eastAsia="標楷體" w:hAnsi="標楷體" w:hint="eastAsia"/>
              </w:rPr>
              <w:t>(如照片、耆老訪談)</w:t>
            </w:r>
          </w:p>
        </w:tc>
      </w:tr>
      <w:tr w:rsidR="00FE4DD2" w:rsidRPr="00816D58" w:rsidTr="00886769">
        <w:tc>
          <w:tcPr>
            <w:tcW w:w="567" w:type="dxa"/>
            <w:vAlign w:val="center"/>
          </w:tcPr>
          <w:p w:rsidR="00FE4DD2" w:rsidRDefault="00FE4DD2" w:rsidP="00886769">
            <w:pPr>
              <w:pStyle w:val="a3"/>
              <w:spacing w:line="504" w:lineRule="exac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6237" w:type="dxa"/>
            <w:gridSpan w:val="2"/>
            <w:vAlign w:val="center"/>
          </w:tcPr>
          <w:p w:rsidR="00FE4DD2" w:rsidRPr="009502D5" w:rsidRDefault="00FE4DD2" w:rsidP="00886769">
            <w:pPr>
              <w:pStyle w:val="TableParagraph"/>
              <w:spacing w:line="44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9502D5">
              <w:rPr>
                <w:rFonts w:ascii="標楷體" w:eastAsia="標楷體" w:hAnsi="標楷體"/>
                <w:spacing w:val="-17"/>
                <w:sz w:val="28"/>
              </w:rPr>
              <w:t xml:space="preserve">離地 </w:t>
            </w:r>
            <w:r w:rsidRPr="009502D5">
              <w:rPr>
                <w:rFonts w:ascii="標楷體" w:eastAsia="標楷體" w:hAnsi="標楷體"/>
                <w:sz w:val="28"/>
              </w:rPr>
              <w:t>1.3</w:t>
            </w:r>
            <w:r w:rsidRPr="009502D5">
              <w:rPr>
                <w:rFonts w:ascii="標楷體" w:eastAsia="標楷體" w:hAnsi="標楷體"/>
                <w:spacing w:val="-16"/>
                <w:sz w:val="28"/>
              </w:rPr>
              <w:t xml:space="preserve"> 公尺處(以下簡稱胸高)，闊葉樹之樹幹胸高</w:t>
            </w:r>
            <w:r w:rsidRPr="009502D5">
              <w:rPr>
                <w:rFonts w:ascii="標楷體" w:eastAsia="標楷體" w:hAnsi="標楷體"/>
                <w:spacing w:val="-18"/>
                <w:sz w:val="28"/>
              </w:rPr>
              <w:t xml:space="preserve">直徑達 </w:t>
            </w:r>
            <w:r w:rsidRPr="009502D5">
              <w:rPr>
                <w:rFonts w:ascii="標楷體" w:eastAsia="標楷體" w:hAnsi="標楷體"/>
                <w:sz w:val="28"/>
              </w:rPr>
              <w:t>1.5</w:t>
            </w:r>
            <w:r w:rsidRPr="009502D5">
              <w:rPr>
                <w:rFonts w:ascii="標楷體" w:eastAsia="標楷體" w:hAnsi="標楷體"/>
                <w:spacing w:val="-17"/>
                <w:sz w:val="28"/>
              </w:rPr>
              <w:t xml:space="preserve"> 公尺或胸高</w:t>
            </w:r>
            <w:proofErr w:type="gramStart"/>
            <w:r w:rsidRPr="009502D5">
              <w:rPr>
                <w:rFonts w:ascii="標楷體" w:eastAsia="標楷體" w:hAnsi="標楷體"/>
                <w:spacing w:val="-17"/>
                <w:sz w:val="28"/>
              </w:rPr>
              <w:t>樹圍達</w:t>
            </w:r>
            <w:proofErr w:type="gramEnd"/>
            <w:r w:rsidRPr="009502D5">
              <w:rPr>
                <w:rFonts w:ascii="標楷體" w:eastAsia="標楷體" w:hAnsi="標楷體"/>
                <w:spacing w:val="-17"/>
                <w:sz w:val="28"/>
              </w:rPr>
              <w:t xml:space="preserve"> </w:t>
            </w:r>
            <w:r w:rsidRPr="009502D5">
              <w:rPr>
                <w:rFonts w:ascii="標楷體" w:eastAsia="標楷體" w:hAnsi="標楷體"/>
                <w:sz w:val="28"/>
              </w:rPr>
              <w:t>4.7</w:t>
            </w:r>
            <w:r w:rsidRPr="009502D5">
              <w:rPr>
                <w:rFonts w:ascii="標楷體" w:eastAsia="標楷體" w:hAnsi="標楷體"/>
                <w:spacing w:val="-24"/>
                <w:sz w:val="28"/>
              </w:rPr>
              <w:t xml:space="preserve"> 公尺以上；針葉樹</w:t>
            </w:r>
            <w:r w:rsidRPr="009502D5">
              <w:rPr>
                <w:rFonts w:ascii="標楷體" w:eastAsia="標楷體" w:hAnsi="標楷體"/>
                <w:spacing w:val="-11"/>
                <w:sz w:val="28"/>
              </w:rPr>
              <w:t xml:space="preserve">之樹幹胸高直徑達 </w:t>
            </w:r>
            <w:r w:rsidRPr="009502D5">
              <w:rPr>
                <w:rFonts w:ascii="標楷體" w:eastAsia="標楷體" w:hAnsi="標楷體"/>
                <w:sz w:val="28"/>
              </w:rPr>
              <w:t>0.75</w:t>
            </w:r>
            <w:r w:rsidRPr="009502D5">
              <w:rPr>
                <w:rFonts w:ascii="標楷體" w:eastAsia="標楷體" w:hAnsi="標楷體"/>
                <w:spacing w:val="-14"/>
                <w:sz w:val="28"/>
              </w:rPr>
              <w:t xml:space="preserve"> 公尺以上或胸高</w:t>
            </w:r>
            <w:proofErr w:type="gramStart"/>
            <w:r w:rsidRPr="009502D5">
              <w:rPr>
                <w:rFonts w:ascii="標楷體" w:eastAsia="標楷體" w:hAnsi="標楷體"/>
                <w:spacing w:val="-14"/>
                <w:sz w:val="28"/>
              </w:rPr>
              <w:t>樹圍達</w:t>
            </w:r>
            <w:proofErr w:type="gramEnd"/>
            <w:r w:rsidRPr="009502D5">
              <w:rPr>
                <w:rFonts w:ascii="標楷體" w:eastAsia="標楷體" w:hAnsi="標楷體"/>
                <w:spacing w:val="-14"/>
                <w:sz w:val="28"/>
              </w:rPr>
              <w:t xml:space="preserve"> </w:t>
            </w:r>
            <w:r w:rsidRPr="009502D5">
              <w:rPr>
                <w:rFonts w:ascii="標楷體" w:eastAsia="標楷體" w:hAnsi="標楷體"/>
                <w:spacing w:val="-2"/>
                <w:sz w:val="28"/>
              </w:rPr>
              <w:t xml:space="preserve">2.4 </w:t>
            </w:r>
            <w:r w:rsidRPr="009502D5">
              <w:rPr>
                <w:rFonts w:ascii="標楷體" w:eastAsia="標楷體" w:hAnsi="標楷體"/>
                <w:spacing w:val="-1"/>
                <w:sz w:val="28"/>
              </w:rPr>
              <w:t>公尺以上。</w:t>
            </w:r>
          </w:p>
        </w:tc>
        <w:tc>
          <w:tcPr>
            <w:tcW w:w="1985" w:type="dxa"/>
            <w:gridSpan w:val="2"/>
          </w:tcPr>
          <w:p w:rsidR="00FE4DD2" w:rsidRPr="00816D58" w:rsidRDefault="00FE4DD2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E4DD2" w:rsidRPr="00816D58" w:rsidRDefault="00FE4DD2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</w:p>
        </w:tc>
      </w:tr>
      <w:tr w:rsidR="00FE4DD2" w:rsidRPr="00816D58" w:rsidTr="00886769">
        <w:tc>
          <w:tcPr>
            <w:tcW w:w="567" w:type="dxa"/>
            <w:vAlign w:val="center"/>
          </w:tcPr>
          <w:p w:rsidR="00FE4DD2" w:rsidRDefault="00FE4DD2" w:rsidP="00886769">
            <w:pPr>
              <w:pStyle w:val="a3"/>
              <w:spacing w:line="504" w:lineRule="exac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6237" w:type="dxa"/>
            <w:gridSpan w:val="2"/>
            <w:vAlign w:val="center"/>
          </w:tcPr>
          <w:p w:rsidR="00FE4DD2" w:rsidRPr="009502D5" w:rsidRDefault="00FE4DD2" w:rsidP="00886769">
            <w:pPr>
              <w:pStyle w:val="TableParagraph"/>
              <w:spacing w:line="440" w:lineRule="exact"/>
              <w:ind w:left="105"/>
              <w:jc w:val="both"/>
              <w:rPr>
                <w:rFonts w:ascii="標楷體" w:eastAsia="標楷體" w:hAnsi="標楷體"/>
                <w:spacing w:val="-17"/>
                <w:sz w:val="28"/>
              </w:rPr>
            </w:pPr>
            <w:r w:rsidRPr="009502D5">
              <w:rPr>
                <w:rFonts w:ascii="標楷體" w:eastAsia="標楷體" w:hAnsi="標楷體" w:hint="eastAsia"/>
                <w:spacing w:val="-17"/>
                <w:sz w:val="28"/>
              </w:rPr>
              <w:t>樹冠投影面積達400平方公尺以上。</w:t>
            </w:r>
          </w:p>
        </w:tc>
        <w:tc>
          <w:tcPr>
            <w:tcW w:w="1985" w:type="dxa"/>
            <w:gridSpan w:val="2"/>
          </w:tcPr>
          <w:p w:rsidR="00FE4DD2" w:rsidRPr="00816D58" w:rsidRDefault="00FE4DD2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E4DD2" w:rsidRPr="00816D58" w:rsidRDefault="00FE4DD2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</w:p>
        </w:tc>
      </w:tr>
      <w:tr w:rsidR="00FE4DD2" w:rsidRPr="00816D58" w:rsidTr="00886769">
        <w:tc>
          <w:tcPr>
            <w:tcW w:w="567" w:type="dxa"/>
            <w:vAlign w:val="center"/>
          </w:tcPr>
          <w:p w:rsidR="00FE4DD2" w:rsidRDefault="00FE4DD2" w:rsidP="00886769">
            <w:pPr>
              <w:pStyle w:val="a3"/>
              <w:spacing w:line="504" w:lineRule="exac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6237" w:type="dxa"/>
            <w:gridSpan w:val="2"/>
            <w:vAlign w:val="center"/>
          </w:tcPr>
          <w:p w:rsidR="00FE4DD2" w:rsidRPr="009502D5" w:rsidRDefault="00FE4DD2" w:rsidP="00886769">
            <w:pPr>
              <w:pStyle w:val="TableParagraph"/>
              <w:spacing w:line="440" w:lineRule="exact"/>
              <w:ind w:left="105"/>
              <w:jc w:val="both"/>
              <w:rPr>
                <w:rFonts w:ascii="標楷體" w:eastAsia="標楷體" w:hAnsi="標楷體"/>
                <w:spacing w:val="-17"/>
                <w:sz w:val="28"/>
              </w:rPr>
            </w:pPr>
            <w:r w:rsidRPr="009502D5">
              <w:rPr>
                <w:rFonts w:ascii="標楷體" w:eastAsia="標楷體" w:hAnsi="標楷體" w:hint="eastAsia"/>
                <w:spacing w:val="-17"/>
                <w:sz w:val="28"/>
              </w:rPr>
              <w:t>樹木生育地，形成具生物多樣性豐富之生態環境。</w:t>
            </w:r>
          </w:p>
        </w:tc>
        <w:tc>
          <w:tcPr>
            <w:tcW w:w="1985" w:type="dxa"/>
            <w:gridSpan w:val="2"/>
          </w:tcPr>
          <w:p w:rsidR="00FE4DD2" w:rsidRPr="00816D58" w:rsidRDefault="00171BA4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如苗栗縣南庄鄉蓬萊溪</w:t>
            </w:r>
            <w:proofErr w:type="gramStart"/>
            <w:r>
              <w:rPr>
                <w:rFonts w:ascii="標楷體" w:eastAsia="標楷體" w:hAnsi="標楷體" w:hint="eastAsia"/>
              </w:rPr>
              <w:t>谷大茄苳</w:t>
            </w:r>
            <w:proofErr w:type="gramEnd"/>
            <w:r>
              <w:rPr>
                <w:rFonts w:ascii="標楷體" w:eastAsia="標楷體" w:hAnsi="標楷體" w:hint="eastAsia"/>
              </w:rPr>
              <w:t>，綠意盎然，伴生許多動植物。</w:t>
            </w:r>
          </w:p>
        </w:tc>
        <w:tc>
          <w:tcPr>
            <w:tcW w:w="1701" w:type="dxa"/>
          </w:tcPr>
          <w:p w:rsidR="00FE4DD2" w:rsidRPr="00816D58" w:rsidRDefault="00FE4DD2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</w:p>
        </w:tc>
      </w:tr>
      <w:tr w:rsidR="00FE4DD2" w:rsidRPr="00816D58" w:rsidTr="00886769">
        <w:tc>
          <w:tcPr>
            <w:tcW w:w="567" w:type="dxa"/>
            <w:vAlign w:val="center"/>
          </w:tcPr>
          <w:p w:rsidR="00FE4DD2" w:rsidRDefault="00FE4DD2" w:rsidP="00886769">
            <w:pPr>
              <w:pStyle w:val="a3"/>
              <w:spacing w:line="504" w:lineRule="exac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lastRenderedPageBreak/>
              <w:t>□</w:t>
            </w:r>
          </w:p>
        </w:tc>
        <w:tc>
          <w:tcPr>
            <w:tcW w:w="6237" w:type="dxa"/>
            <w:gridSpan w:val="2"/>
            <w:vAlign w:val="center"/>
          </w:tcPr>
          <w:p w:rsidR="00FE4DD2" w:rsidRPr="009502D5" w:rsidRDefault="00FE4DD2" w:rsidP="00886769">
            <w:pPr>
              <w:pStyle w:val="TableParagraph"/>
              <w:spacing w:line="440" w:lineRule="exact"/>
              <w:ind w:left="105"/>
              <w:jc w:val="both"/>
              <w:rPr>
                <w:rFonts w:ascii="標楷體" w:eastAsia="標楷體" w:hAnsi="標楷體"/>
                <w:spacing w:val="-17"/>
                <w:sz w:val="28"/>
              </w:rPr>
            </w:pPr>
            <w:r w:rsidRPr="009502D5">
              <w:rPr>
                <w:rFonts w:ascii="標楷體" w:eastAsia="標楷體" w:hAnsi="標楷體" w:hint="eastAsia"/>
                <w:spacing w:val="-17"/>
                <w:sz w:val="28"/>
              </w:rPr>
              <w:t>為區域具地理上代表性樹木。</w:t>
            </w:r>
          </w:p>
        </w:tc>
        <w:tc>
          <w:tcPr>
            <w:tcW w:w="1985" w:type="dxa"/>
            <w:gridSpan w:val="2"/>
          </w:tcPr>
          <w:p w:rsidR="00FE4DD2" w:rsidRPr="00816D58" w:rsidRDefault="00171BA4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如屏東縣墾丁國家森林</w:t>
            </w:r>
            <w:proofErr w:type="gramStart"/>
            <w:r>
              <w:rPr>
                <w:rFonts w:ascii="標楷體" w:eastAsia="標楷體" w:hAnsi="標楷體" w:hint="eastAsia"/>
              </w:rPr>
              <w:t>遊樂區內銀葉</w:t>
            </w:r>
            <w:proofErr w:type="gramEnd"/>
            <w:r>
              <w:rPr>
                <w:rFonts w:ascii="標楷體" w:eastAsia="標楷體" w:hAnsi="標楷體" w:hint="eastAsia"/>
              </w:rPr>
              <w:t>板根</w:t>
            </w:r>
          </w:p>
        </w:tc>
        <w:tc>
          <w:tcPr>
            <w:tcW w:w="1701" w:type="dxa"/>
          </w:tcPr>
          <w:p w:rsidR="00FE4DD2" w:rsidRPr="00816D58" w:rsidRDefault="003F0F16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需提出書面證明</w:t>
            </w:r>
          </w:p>
        </w:tc>
      </w:tr>
      <w:tr w:rsidR="00171BA4" w:rsidRPr="00816D58" w:rsidTr="009502D5">
        <w:tc>
          <w:tcPr>
            <w:tcW w:w="567" w:type="dxa"/>
            <w:vAlign w:val="center"/>
          </w:tcPr>
          <w:p w:rsidR="00171BA4" w:rsidRDefault="00171BA4" w:rsidP="00886769">
            <w:pPr>
              <w:pStyle w:val="a3"/>
              <w:spacing w:line="504" w:lineRule="exac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6237" w:type="dxa"/>
            <w:gridSpan w:val="2"/>
            <w:vAlign w:val="center"/>
          </w:tcPr>
          <w:p w:rsidR="00171BA4" w:rsidRPr="009502D5" w:rsidRDefault="00171BA4" w:rsidP="009502D5">
            <w:pPr>
              <w:pStyle w:val="TableParagraph"/>
              <w:spacing w:line="440" w:lineRule="exact"/>
              <w:ind w:left="105"/>
              <w:jc w:val="both"/>
              <w:rPr>
                <w:rFonts w:ascii="標楷體" w:eastAsia="標楷體" w:hAnsi="標楷體"/>
                <w:spacing w:val="-17"/>
                <w:sz w:val="28"/>
              </w:rPr>
            </w:pPr>
            <w:r w:rsidRPr="009502D5">
              <w:rPr>
                <w:rFonts w:ascii="標楷體" w:eastAsia="標楷體" w:hAnsi="標楷體" w:hint="eastAsia"/>
                <w:spacing w:val="-17"/>
                <w:sz w:val="28"/>
              </w:rPr>
              <w:t>具重大美學欣賞價值之景觀</w:t>
            </w:r>
          </w:p>
        </w:tc>
        <w:tc>
          <w:tcPr>
            <w:tcW w:w="1985" w:type="dxa"/>
            <w:gridSpan w:val="2"/>
          </w:tcPr>
          <w:p w:rsidR="00171BA4" w:rsidRDefault="00886769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如南投縣集集鎮綠色隧道</w:t>
            </w:r>
          </w:p>
        </w:tc>
        <w:tc>
          <w:tcPr>
            <w:tcW w:w="1701" w:type="dxa"/>
          </w:tcPr>
          <w:p w:rsidR="00171BA4" w:rsidRPr="00816D58" w:rsidRDefault="00171BA4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</w:p>
        </w:tc>
      </w:tr>
      <w:tr w:rsidR="009502D5" w:rsidRPr="00816D58" w:rsidTr="00BB1C14">
        <w:tc>
          <w:tcPr>
            <w:tcW w:w="567" w:type="dxa"/>
            <w:vAlign w:val="center"/>
          </w:tcPr>
          <w:p w:rsidR="009502D5" w:rsidRDefault="009502D5" w:rsidP="00886769">
            <w:pPr>
              <w:pStyle w:val="a3"/>
              <w:spacing w:line="504" w:lineRule="exac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6237" w:type="dxa"/>
            <w:gridSpan w:val="2"/>
            <w:vAlign w:val="center"/>
          </w:tcPr>
          <w:p w:rsidR="009502D5" w:rsidRPr="009502D5" w:rsidRDefault="009502D5" w:rsidP="00BB1C14">
            <w:pPr>
              <w:pStyle w:val="TableParagraph"/>
              <w:spacing w:before="31" w:line="177" w:lineRule="auto"/>
              <w:ind w:left="386" w:right="100" w:hanging="281"/>
              <w:jc w:val="both"/>
              <w:rPr>
                <w:rFonts w:ascii="標楷體" w:eastAsia="標楷體" w:hAnsi="標楷體"/>
                <w:sz w:val="28"/>
              </w:rPr>
            </w:pPr>
            <w:r w:rsidRPr="009502D5">
              <w:rPr>
                <w:rFonts w:ascii="標楷體" w:eastAsia="標楷體" w:hAnsi="標楷體"/>
                <w:spacing w:val="-13"/>
                <w:sz w:val="28"/>
              </w:rPr>
              <w:t>與當地居民生活、情感、祭祀、民俗或信仰具有重大</w:t>
            </w:r>
            <w:r w:rsidRPr="009502D5">
              <w:rPr>
                <w:rFonts w:ascii="標楷體" w:eastAsia="標楷體" w:hAnsi="標楷體"/>
                <w:spacing w:val="-9"/>
                <w:sz w:val="28"/>
              </w:rPr>
              <w:t>連結性。</w:t>
            </w:r>
          </w:p>
        </w:tc>
        <w:tc>
          <w:tcPr>
            <w:tcW w:w="1985" w:type="dxa"/>
            <w:gridSpan w:val="2"/>
          </w:tcPr>
          <w:p w:rsidR="009502D5" w:rsidRDefault="00BB1C14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如苗栗市公園路2號苦</w:t>
            </w:r>
            <w:proofErr w:type="gramStart"/>
            <w:r>
              <w:rPr>
                <w:rFonts w:ascii="標楷體" w:eastAsia="標楷體" w:hAnsi="標楷體" w:hint="eastAsia"/>
              </w:rPr>
              <w:t>楝</w:t>
            </w:r>
            <w:proofErr w:type="gramEnd"/>
          </w:p>
        </w:tc>
        <w:tc>
          <w:tcPr>
            <w:tcW w:w="1701" w:type="dxa"/>
          </w:tcPr>
          <w:p w:rsidR="009502D5" w:rsidRPr="00816D58" w:rsidRDefault="003F0F16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需提出書面證明</w:t>
            </w:r>
          </w:p>
        </w:tc>
      </w:tr>
      <w:tr w:rsidR="009502D5" w:rsidRPr="00816D58" w:rsidTr="009502D5">
        <w:tc>
          <w:tcPr>
            <w:tcW w:w="567" w:type="dxa"/>
            <w:vAlign w:val="center"/>
          </w:tcPr>
          <w:p w:rsidR="009502D5" w:rsidRDefault="009502D5" w:rsidP="00886769">
            <w:pPr>
              <w:pStyle w:val="a3"/>
              <w:spacing w:line="504" w:lineRule="exac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6237" w:type="dxa"/>
            <w:gridSpan w:val="2"/>
            <w:vAlign w:val="center"/>
          </w:tcPr>
          <w:p w:rsidR="009502D5" w:rsidRPr="009502D5" w:rsidRDefault="009502D5" w:rsidP="009502D5">
            <w:pPr>
              <w:pStyle w:val="TableParagraph"/>
              <w:spacing w:line="411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9502D5">
              <w:rPr>
                <w:rFonts w:ascii="標楷體" w:eastAsia="標楷體" w:hAnsi="標楷體"/>
                <w:sz w:val="28"/>
              </w:rPr>
              <w:t>與重大歷史事件具有關聯性。</w:t>
            </w:r>
          </w:p>
          <w:p w:rsidR="009502D5" w:rsidRPr="009502D5" w:rsidRDefault="009502D5" w:rsidP="009502D5">
            <w:pPr>
              <w:pStyle w:val="TableParagraph"/>
              <w:spacing w:before="31" w:line="177" w:lineRule="auto"/>
              <w:ind w:left="386" w:right="100" w:hanging="281"/>
              <w:jc w:val="both"/>
              <w:rPr>
                <w:rFonts w:ascii="標楷體" w:eastAsia="標楷體" w:hAnsi="標楷體"/>
                <w:spacing w:val="-13"/>
                <w:sz w:val="28"/>
              </w:rPr>
            </w:pPr>
          </w:p>
        </w:tc>
        <w:tc>
          <w:tcPr>
            <w:tcW w:w="1985" w:type="dxa"/>
            <w:gridSpan w:val="2"/>
          </w:tcPr>
          <w:p w:rsidR="009502D5" w:rsidRDefault="009502D5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502D5" w:rsidRPr="00816D58" w:rsidRDefault="003F0F16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需提出書面證明</w:t>
            </w:r>
          </w:p>
        </w:tc>
      </w:tr>
      <w:tr w:rsidR="009502D5" w:rsidRPr="00816D58" w:rsidTr="009502D5">
        <w:tc>
          <w:tcPr>
            <w:tcW w:w="567" w:type="dxa"/>
            <w:vAlign w:val="center"/>
          </w:tcPr>
          <w:p w:rsidR="009502D5" w:rsidRDefault="009502D5" w:rsidP="00886769">
            <w:pPr>
              <w:pStyle w:val="a3"/>
              <w:spacing w:line="504" w:lineRule="exac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6237" w:type="dxa"/>
            <w:gridSpan w:val="2"/>
            <w:vAlign w:val="center"/>
          </w:tcPr>
          <w:p w:rsidR="009502D5" w:rsidRPr="009502D5" w:rsidRDefault="009502D5" w:rsidP="009502D5">
            <w:pPr>
              <w:pStyle w:val="TableParagraph"/>
              <w:spacing w:line="439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9502D5">
              <w:rPr>
                <w:rFonts w:ascii="標楷體" w:eastAsia="標楷體" w:hAnsi="標楷體"/>
                <w:sz w:val="28"/>
              </w:rPr>
              <w:t>具有人文、科學研究及自然教育價值。</w:t>
            </w:r>
          </w:p>
        </w:tc>
        <w:tc>
          <w:tcPr>
            <w:tcW w:w="1985" w:type="dxa"/>
            <w:gridSpan w:val="2"/>
          </w:tcPr>
          <w:p w:rsidR="009502D5" w:rsidRDefault="00BB1C14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如苗栗市稻禾神社之台灣油杉</w:t>
            </w:r>
          </w:p>
        </w:tc>
        <w:tc>
          <w:tcPr>
            <w:tcW w:w="1701" w:type="dxa"/>
          </w:tcPr>
          <w:p w:rsidR="009502D5" w:rsidRPr="00816D58" w:rsidRDefault="009502D5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</w:p>
        </w:tc>
      </w:tr>
      <w:tr w:rsidR="009502D5" w:rsidRPr="00816D58" w:rsidTr="009502D5">
        <w:tc>
          <w:tcPr>
            <w:tcW w:w="567" w:type="dxa"/>
            <w:vAlign w:val="center"/>
          </w:tcPr>
          <w:p w:rsidR="009502D5" w:rsidRDefault="009502D5" w:rsidP="00886769">
            <w:pPr>
              <w:pStyle w:val="a3"/>
              <w:spacing w:line="504" w:lineRule="exac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6237" w:type="dxa"/>
            <w:gridSpan w:val="2"/>
            <w:vAlign w:val="center"/>
          </w:tcPr>
          <w:p w:rsidR="009502D5" w:rsidRPr="009502D5" w:rsidRDefault="009502D5" w:rsidP="009502D5">
            <w:pPr>
              <w:pStyle w:val="TableParagraph"/>
              <w:spacing w:line="44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9502D5">
              <w:rPr>
                <w:rFonts w:ascii="標楷體" w:eastAsia="標楷體" w:hAnsi="標楷體"/>
                <w:sz w:val="28"/>
              </w:rPr>
              <w:t>當地居民之共同記憶場域。</w:t>
            </w:r>
          </w:p>
        </w:tc>
        <w:tc>
          <w:tcPr>
            <w:tcW w:w="1985" w:type="dxa"/>
            <w:gridSpan w:val="2"/>
          </w:tcPr>
          <w:p w:rsidR="009502D5" w:rsidRDefault="009502D5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502D5" w:rsidRPr="00816D58" w:rsidRDefault="003F0F16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需提出書面證明</w:t>
            </w:r>
          </w:p>
        </w:tc>
      </w:tr>
      <w:tr w:rsidR="009502D5" w:rsidRPr="00816D58" w:rsidTr="009502D5">
        <w:tc>
          <w:tcPr>
            <w:tcW w:w="567" w:type="dxa"/>
            <w:vAlign w:val="center"/>
          </w:tcPr>
          <w:p w:rsidR="009502D5" w:rsidRDefault="009502D5" w:rsidP="00886769">
            <w:pPr>
              <w:pStyle w:val="a3"/>
              <w:spacing w:line="504" w:lineRule="exac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6237" w:type="dxa"/>
            <w:gridSpan w:val="2"/>
            <w:vAlign w:val="center"/>
          </w:tcPr>
          <w:p w:rsidR="009502D5" w:rsidRPr="009502D5" w:rsidRDefault="009502D5" w:rsidP="009502D5">
            <w:pPr>
              <w:pStyle w:val="TableParagraph"/>
              <w:spacing w:line="44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9502D5">
              <w:rPr>
                <w:rFonts w:ascii="標楷體" w:eastAsia="標楷體" w:hAnsi="標楷體"/>
                <w:sz w:val="28"/>
              </w:rPr>
              <w:t>具有其他重要意義。</w:t>
            </w:r>
          </w:p>
        </w:tc>
        <w:tc>
          <w:tcPr>
            <w:tcW w:w="1985" w:type="dxa"/>
            <w:gridSpan w:val="2"/>
          </w:tcPr>
          <w:p w:rsidR="009502D5" w:rsidRPr="00BB1C14" w:rsidRDefault="00BB1C14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  <w:r w:rsidRPr="00BB1C14">
              <w:rPr>
                <w:rFonts w:ascii="標楷體" w:eastAsia="標楷體" w:hAnsi="標楷體" w:hint="eastAsia"/>
              </w:rPr>
              <w:t>如興隆</w:t>
            </w:r>
            <w:proofErr w:type="gramStart"/>
            <w:r w:rsidRPr="00BB1C14">
              <w:rPr>
                <w:rFonts w:ascii="標楷體" w:eastAsia="標楷體" w:hAnsi="標楷體" w:hint="eastAsia"/>
              </w:rPr>
              <w:t>國小校樹</w:t>
            </w:r>
            <w:proofErr w:type="gramEnd"/>
            <w:r w:rsidRPr="00BB1C14">
              <w:rPr>
                <w:rFonts w:ascii="標楷體" w:eastAsia="標楷體" w:hAnsi="標楷體" w:hint="eastAsia"/>
              </w:rPr>
              <w:t>、西湖國小莿桐、新開國小茄</w:t>
            </w:r>
            <w:proofErr w:type="gramStart"/>
            <w:r w:rsidRPr="00BB1C14">
              <w:rPr>
                <w:rFonts w:ascii="標楷體" w:eastAsia="標楷體" w:hAnsi="標楷體" w:hint="eastAsia"/>
              </w:rPr>
              <w:t>苳</w:t>
            </w:r>
            <w:proofErr w:type="gramEnd"/>
          </w:p>
        </w:tc>
        <w:tc>
          <w:tcPr>
            <w:tcW w:w="1701" w:type="dxa"/>
          </w:tcPr>
          <w:p w:rsidR="009502D5" w:rsidRPr="00816D58" w:rsidRDefault="003F0F16" w:rsidP="00816D58">
            <w:pPr>
              <w:pStyle w:val="a3"/>
              <w:spacing w:line="504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需提出書面證明</w:t>
            </w:r>
          </w:p>
        </w:tc>
      </w:tr>
    </w:tbl>
    <w:p w:rsidR="00454997" w:rsidRPr="00EA0E9B" w:rsidRDefault="003F0F16" w:rsidP="00816D58">
      <w:pPr>
        <w:pStyle w:val="a3"/>
        <w:spacing w:line="504" w:lineRule="exact"/>
        <w:rPr>
          <w:rFonts w:ascii="標楷體" w:eastAsia="標楷體" w:hAnsi="標楷體"/>
          <w:b/>
          <w:color w:val="FF0000"/>
          <w:sz w:val="30"/>
          <w:szCs w:val="30"/>
        </w:rPr>
      </w:pPr>
      <w:r w:rsidRPr="00EA0E9B">
        <w:rPr>
          <w:rFonts w:ascii="標楷體" w:eastAsia="標楷體" w:hAnsi="標楷體" w:hint="eastAsia"/>
          <w:b/>
          <w:color w:val="FF0000"/>
          <w:sz w:val="30"/>
          <w:szCs w:val="30"/>
        </w:rPr>
        <w:t>四、請提供</w:t>
      </w:r>
      <w:r w:rsidR="005F6E53" w:rsidRPr="00EA0E9B">
        <w:rPr>
          <w:rFonts w:ascii="標楷體" w:eastAsia="標楷體" w:hAnsi="標楷體" w:hint="eastAsia"/>
          <w:b/>
          <w:color w:val="FF0000"/>
          <w:sz w:val="30"/>
          <w:szCs w:val="30"/>
        </w:rPr>
        <w:t>兩張</w:t>
      </w:r>
      <w:r w:rsidRPr="00EA0E9B">
        <w:rPr>
          <w:rFonts w:ascii="標楷體" w:eastAsia="標楷體" w:hAnsi="標楷體" w:hint="eastAsia"/>
          <w:b/>
          <w:color w:val="FF0000"/>
          <w:sz w:val="30"/>
          <w:szCs w:val="30"/>
        </w:rPr>
        <w:t>樹木照片</w:t>
      </w:r>
      <w:r w:rsidR="005F6E53" w:rsidRPr="00EA0E9B">
        <w:rPr>
          <w:rFonts w:ascii="標楷體" w:eastAsia="標楷體" w:hAnsi="標楷體" w:hint="eastAsia"/>
          <w:b/>
          <w:color w:val="FF0000"/>
          <w:sz w:val="30"/>
          <w:szCs w:val="30"/>
        </w:rPr>
        <w:t>(全</w:t>
      </w:r>
      <w:proofErr w:type="gramStart"/>
      <w:r w:rsidR="005F6E53" w:rsidRPr="00EA0E9B">
        <w:rPr>
          <w:rFonts w:ascii="標楷體" w:eastAsia="標楷體" w:hAnsi="標楷體" w:hint="eastAsia"/>
          <w:b/>
          <w:color w:val="FF0000"/>
          <w:sz w:val="30"/>
          <w:szCs w:val="30"/>
        </w:rPr>
        <w:t>株貌)</w:t>
      </w:r>
      <w:proofErr w:type="gramEnd"/>
      <w:r w:rsidR="00F51A80" w:rsidRPr="00EA0E9B">
        <w:rPr>
          <w:rFonts w:ascii="標楷體" w:eastAsia="標楷體" w:hAnsi="標楷體" w:hint="eastAsia"/>
          <w:b/>
          <w:color w:val="FF0000"/>
          <w:sz w:val="30"/>
          <w:szCs w:val="30"/>
        </w:rPr>
        <w:t>:</w:t>
      </w:r>
    </w:p>
    <w:p w:rsidR="00F51A80" w:rsidRDefault="00F51A80" w:rsidP="00816D58">
      <w:pPr>
        <w:pStyle w:val="a3"/>
        <w:spacing w:line="504" w:lineRule="exact"/>
        <w:rPr>
          <w:rFonts w:ascii="標楷體" w:eastAsia="標楷體" w:hAnsi="標楷體"/>
          <w:color w:val="FF0000"/>
        </w:rPr>
      </w:pPr>
    </w:p>
    <w:p w:rsidR="00F51A80" w:rsidRDefault="00F51A80" w:rsidP="00816D58">
      <w:pPr>
        <w:pStyle w:val="a3"/>
        <w:spacing w:line="504" w:lineRule="exact"/>
        <w:rPr>
          <w:rFonts w:ascii="標楷體" w:eastAsia="標楷體" w:hAnsi="標楷體"/>
          <w:color w:val="FF0000"/>
        </w:rPr>
      </w:pPr>
    </w:p>
    <w:p w:rsidR="00F51A80" w:rsidRDefault="00F51A80" w:rsidP="00816D58">
      <w:pPr>
        <w:pStyle w:val="a3"/>
        <w:spacing w:line="504" w:lineRule="exact"/>
        <w:rPr>
          <w:rFonts w:ascii="標楷體" w:eastAsia="標楷體" w:hAnsi="標楷體"/>
          <w:color w:val="FF0000"/>
        </w:rPr>
      </w:pPr>
    </w:p>
    <w:p w:rsidR="00F51A80" w:rsidRDefault="00F51A80" w:rsidP="00816D58">
      <w:pPr>
        <w:pStyle w:val="a3"/>
        <w:spacing w:line="504" w:lineRule="exact"/>
        <w:rPr>
          <w:rFonts w:ascii="標楷體" w:eastAsia="標楷體" w:hAnsi="標楷體"/>
          <w:color w:val="FF0000"/>
        </w:rPr>
      </w:pPr>
    </w:p>
    <w:p w:rsidR="00F51A80" w:rsidRDefault="00F51A80" w:rsidP="00816D58">
      <w:pPr>
        <w:pStyle w:val="a3"/>
        <w:spacing w:line="504" w:lineRule="exact"/>
        <w:rPr>
          <w:rFonts w:ascii="標楷體" w:eastAsia="標楷體" w:hAnsi="標楷體"/>
          <w:color w:val="FF0000"/>
        </w:rPr>
      </w:pPr>
    </w:p>
    <w:p w:rsidR="00F51A80" w:rsidRDefault="00F51A80" w:rsidP="00816D58">
      <w:pPr>
        <w:pStyle w:val="a3"/>
        <w:spacing w:line="504" w:lineRule="exact"/>
        <w:rPr>
          <w:rFonts w:ascii="標楷體" w:eastAsia="標楷體" w:hAnsi="標楷體"/>
          <w:color w:val="FF0000"/>
        </w:rPr>
      </w:pPr>
    </w:p>
    <w:p w:rsidR="00F51A80" w:rsidRDefault="00F51A80" w:rsidP="00816D58">
      <w:pPr>
        <w:pStyle w:val="a3"/>
        <w:spacing w:line="504" w:lineRule="exact"/>
        <w:rPr>
          <w:rFonts w:ascii="標楷體" w:eastAsia="標楷體" w:hAnsi="標楷體"/>
          <w:color w:val="FF0000"/>
        </w:rPr>
      </w:pPr>
    </w:p>
    <w:p w:rsidR="00F51A80" w:rsidRDefault="00F51A80" w:rsidP="00816D58">
      <w:pPr>
        <w:pStyle w:val="a3"/>
        <w:spacing w:line="504" w:lineRule="exact"/>
        <w:rPr>
          <w:rFonts w:ascii="標楷體" w:eastAsia="標楷體" w:hAnsi="標楷體"/>
          <w:color w:val="FF0000"/>
        </w:rPr>
      </w:pPr>
    </w:p>
    <w:p w:rsidR="00F51A80" w:rsidRDefault="00F51A80" w:rsidP="00816D58">
      <w:pPr>
        <w:pStyle w:val="a3"/>
        <w:spacing w:line="504" w:lineRule="exact"/>
        <w:rPr>
          <w:rFonts w:ascii="標楷體" w:eastAsia="標楷體" w:hAnsi="標楷體"/>
          <w:color w:val="FF0000"/>
        </w:rPr>
      </w:pPr>
    </w:p>
    <w:p w:rsidR="00F51A80" w:rsidRDefault="00F51A80" w:rsidP="00816D58">
      <w:pPr>
        <w:pStyle w:val="a3"/>
        <w:spacing w:line="504" w:lineRule="exact"/>
        <w:rPr>
          <w:rFonts w:ascii="標楷體" w:eastAsia="標楷體" w:hAnsi="標楷體"/>
          <w:color w:val="FF0000"/>
        </w:rPr>
      </w:pPr>
    </w:p>
    <w:sectPr w:rsidR="00F51A80">
      <w:pgSz w:w="11910" w:h="16840"/>
      <w:pgMar w:top="70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97"/>
    <w:rsid w:val="00132528"/>
    <w:rsid w:val="00171BA4"/>
    <w:rsid w:val="002176EB"/>
    <w:rsid w:val="003D2ABE"/>
    <w:rsid w:val="003D63EE"/>
    <w:rsid w:val="003F0F16"/>
    <w:rsid w:val="00454997"/>
    <w:rsid w:val="00480EB1"/>
    <w:rsid w:val="005F6E53"/>
    <w:rsid w:val="00683B7C"/>
    <w:rsid w:val="006913BB"/>
    <w:rsid w:val="006C1C32"/>
    <w:rsid w:val="00816D58"/>
    <w:rsid w:val="00886769"/>
    <w:rsid w:val="009502D5"/>
    <w:rsid w:val="009B3F58"/>
    <w:rsid w:val="00A74D61"/>
    <w:rsid w:val="00B630AC"/>
    <w:rsid w:val="00BB1C14"/>
    <w:rsid w:val="00EA0E9B"/>
    <w:rsid w:val="00F12CA6"/>
    <w:rsid w:val="00F51A80"/>
    <w:rsid w:val="00F7695A"/>
    <w:rsid w:val="00F85FB5"/>
    <w:rsid w:val="00FD36CE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81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81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陳雯歆</dc:creator>
  <cp:lastModifiedBy>陳雯歆</cp:lastModifiedBy>
  <cp:revision>19</cp:revision>
  <cp:lastPrinted>2019-08-07T03:08:00Z</cp:lastPrinted>
  <dcterms:created xsi:type="dcterms:W3CDTF">2019-08-07T01:58:00Z</dcterms:created>
  <dcterms:modified xsi:type="dcterms:W3CDTF">2019-08-07T03:24:00Z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2018-04-02T00:00:00Z</vt:filetime>
  </property>
</Properties>
</file>