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677" w:rsidRDefault="00845677" w:rsidP="00845677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F16E9D">
        <w:rPr>
          <w:rFonts w:ascii="標楷體" w:eastAsia="標楷體" w:hAnsi="標楷體" w:hint="eastAsia"/>
          <w:sz w:val="36"/>
          <w:szCs w:val="36"/>
        </w:rPr>
        <w:t>113</w:t>
      </w:r>
      <w:proofErr w:type="gramEnd"/>
      <w:r w:rsidRPr="00F16E9D">
        <w:rPr>
          <w:rFonts w:ascii="標楷體" w:eastAsia="標楷體" w:hAnsi="標楷體" w:hint="eastAsia"/>
          <w:sz w:val="36"/>
          <w:szCs w:val="36"/>
        </w:rPr>
        <w:t>年度苗栗縣客語喪禮司儀教育訓練</w:t>
      </w:r>
      <w:bookmarkStart w:id="0" w:name="_GoBack"/>
      <w:r>
        <w:rPr>
          <w:rFonts w:ascii="標楷體" w:eastAsia="標楷體" w:hAnsi="標楷體" w:hint="eastAsia"/>
          <w:sz w:val="36"/>
          <w:szCs w:val="36"/>
        </w:rPr>
        <w:t>報名表</w:t>
      </w:r>
      <w:bookmarkEnd w:id="0"/>
    </w:p>
    <w:p w:rsidR="00845677" w:rsidRDefault="00845677" w:rsidP="00845677">
      <w:pPr>
        <w:jc w:val="center"/>
        <w:rPr>
          <w:rFonts w:ascii="標楷體" w:eastAsia="標楷體" w:hAnsi="標楷體"/>
          <w:sz w:val="36"/>
          <w:szCs w:val="36"/>
        </w:rPr>
      </w:pPr>
    </w:p>
    <w:p w:rsidR="00845677" w:rsidRDefault="00845677" w:rsidP="008456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日期</w:t>
      </w:r>
      <w:r>
        <w:rPr>
          <w:rFonts w:ascii="標楷體" w:eastAsia="標楷體" w:hAnsi="標楷體" w:hint="eastAsia"/>
          <w:sz w:val="28"/>
          <w:szCs w:val="28"/>
        </w:rPr>
        <w:t>及時間</w:t>
      </w:r>
      <w:r>
        <w:rPr>
          <w:rFonts w:ascii="標楷體" w:eastAsia="標楷體" w:hAnsi="標楷體" w:hint="eastAsia"/>
          <w:sz w:val="28"/>
          <w:szCs w:val="28"/>
        </w:rPr>
        <w:t>:113年1月</w:t>
      </w:r>
      <w:r w:rsidR="00C43050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9D6B23">
        <w:rPr>
          <w:rFonts w:ascii="標楷體" w:eastAsia="標楷體" w:hAnsi="標楷體" w:hint="eastAsia"/>
          <w:sz w:val="28"/>
          <w:szCs w:val="28"/>
        </w:rPr>
        <w:t>(</w:t>
      </w:r>
      <w:r w:rsidR="006C2B67">
        <w:rPr>
          <w:rFonts w:ascii="標楷體" w:eastAsia="標楷體" w:hAnsi="標楷體" w:hint="eastAsia"/>
          <w:sz w:val="28"/>
          <w:szCs w:val="28"/>
        </w:rPr>
        <w:t>星期</w:t>
      </w:r>
      <w:r w:rsidR="009D6B23">
        <w:rPr>
          <w:rFonts w:ascii="標楷體" w:eastAsia="標楷體" w:hAnsi="標楷體" w:hint="eastAsia"/>
          <w:sz w:val="28"/>
          <w:szCs w:val="28"/>
        </w:rPr>
        <w:t>二)</w:t>
      </w:r>
      <w:r>
        <w:rPr>
          <w:rFonts w:ascii="標楷體" w:eastAsia="標楷體" w:hAnsi="標楷體" w:hint="eastAsia"/>
          <w:sz w:val="28"/>
          <w:szCs w:val="28"/>
        </w:rPr>
        <w:t>15:00~18:10</w:t>
      </w:r>
    </w:p>
    <w:p w:rsidR="00845677" w:rsidRDefault="00845677" w:rsidP="008456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報名時間及方式:即日起至113年1月2</w:t>
      </w:r>
      <w:r w:rsidR="009D6B23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日受理報名</w:t>
      </w:r>
    </w:p>
    <w:p w:rsidR="00845677" w:rsidRDefault="00845677" w:rsidP="00C43050">
      <w:pPr>
        <w:ind w:left="546" w:hangingChars="195" w:hanging="5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)現場報名:請於上班時間將本報名表送至本府民政處生命事業科(苗栗縣苗栗市府前路1號)</w:t>
      </w:r>
      <w:r w:rsidR="00C43050">
        <w:rPr>
          <w:rFonts w:ascii="標楷體" w:eastAsia="標楷體" w:hAnsi="標楷體" w:hint="eastAsia"/>
          <w:sz w:val="28"/>
          <w:szCs w:val="28"/>
        </w:rPr>
        <w:t>，承辦人邱小姐(電話:037-559535)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45677" w:rsidRDefault="00845677" w:rsidP="008456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(二)通訊報名:</w:t>
      </w:r>
    </w:p>
    <w:p w:rsidR="00845677" w:rsidRDefault="00845677" w:rsidP="00C43050">
      <w:pPr>
        <w:ind w:leftChars="105" w:left="532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1.郵寄本表至</w:t>
      </w:r>
      <w:r>
        <w:rPr>
          <w:rFonts w:ascii="標楷體" w:eastAsia="標楷體" w:hAnsi="標楷體" w:hint="eastAsia"/>
          <w:sz w:val="28"/>
          <w:szCs w:val="28"/>
        </w:rPr>
        <w:t>民政處生命事業科</w:t>
      </w:r>
      <w:r>
        <w:rPr>
          <w:rFonts w:ascii="標楷體" w:eastAsia="標楷體" w:hAnsi="標楷體" w:hint="eastAsia"/>
          <w:sz w:val="28"/>
          <w:szCs w:val="28"/>
        </w:rPr>
        <w:t>(郵戳為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，360</w:t>
      </w:r>
      <w:r>
        <w:rPr>
          <w:rFonts w:ascii="標楷體" w:eastAsia="標楷體" w:hAnsi="標楷體" w:hint="eastAsia"/>
          <w:sz w:val="28"/>
          <w:szCs w:val="28"/>
        </w:rPr>
        <w:t>苗栗縣苗栗市府前路1號</w:t>
      </w:r>
      <w:r>
        <w:rPr>
          <w:rFonts w:ascii="標楷體" w:eastAsia="標楷體" w:hAnsi="標楷體" w:hint="eastAsia"/>
          <w:sz w:val="28"/>
          <w:szCs w:val="28"/>
        </w:rPr>
        <w:t xml:space="preserve"> 民政處生命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事業科收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，信封註明「報名113年客語喪禮司儀教育訓練」)。</w:t>
      </w:r>
    </w:p>
    <w:p w:rsidR="00845677" w:rsidRDefault="00845677" w:rsidP="00C43050">
      <w:pPr>
        <w:ind w:leftChars="105" w:left="25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2.填妥學員個人資料後e</w:t>
      </w:r>
      <w:r>
        <w:rPr>
          <w:rFonts w:ascii="標楷體" w:eastAsia="標楷體" w:hAnsi="標楷體"/>
          <w:sz w:val="28"/>
          <w:szCs w:val="28"/>
        </w:rPr>
        <w:t>-mail</w:t>
      </w:r>
      <w:r>
        <w:rPr>
          <w:rFonts w:ascii="標楷體" w:eastAsia="標楷體" w:hAnsi="標楷體" w:hint="eastAsia"/>
          <w:sz w:val="28"/>
          <w:szCs w:val="28"/>
        </w:rPr>
        <w:t xml:space="preserve">至 </w:t>
      </w:r>
      <w:hyperlink r:id="rId4" w:history="1">
        <w:r w:rsidRPr="00447289">
          <w:rPr>
            <w:rStyle w:val="a4"/>
            <w:rFonts w:ascii="標楷體" w:eastAsia="標楷體" w:hAnsi="標楷體" w:hint="eastAsia"/>
            <w:sz w:val="28"/>
            <w:szCs w:val="28"/>
          </w:rPr>
          <w:t>c</w:t>
        </w:r>
        <w:r w:rsidRPr="00447289">
          <w:rPr>
            <w:rStyle w:val="a4"/>
            <w:rFonts w:ascii="標楷體" w:eastAsia="標楷體" w:hAnsi="標楷體"/>
            <w:sz w:val="28"/>
            <w:szCs w:val="28"/>
          </w:rPr>
          <w:t>tj110120@ems.miaoli.gov.tw</w:t>
        </w:r>
      </w:hyperlink>
      <w:r>
        <w:rPr>
          <w:rFonts w:ascii="標楷體" w:eastAsia="標楷體" w:hAnsi="標楷體" w:hint="eastAsia"/>
          <w:sz w:val="28"/>
          <w:szCs w:val="28"/>
        </w:rPr>
        <w:t>。</w:t>
      </w:r>
    </w:p>
    <w:p w:rsidR="00845677" w:rsidRDefault="00845677" w:rsidP="008456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845677">
        <w:rPr>
          <w:rFonts w:ascii="標楷體" w:eastAsia="標楷體" w:hAnsi="標楷體" w:hint="eastAsia"/>
          <w:sz w:val="28"/>
          <w:szCs w:val="28"/>
        </w:rPr>
        <w:t>、學員個人資料:</w:t>
      </w:r>
    </w:p>
    <w:p w:rsidR="00845677" w:rsidRPr="00845677" w:rsidRDefault="00845677" w:rsidP="0084567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(將登載於結訓證書上，請以正楷書寫並如實填寫)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982"/>
        <w:gridCol w:w="2074"/>
      </w:tblGrid>
      <w:tr w:rsidR="00845677" w:rsidRPr="00845677" w:rsidTr="00845677">
        <w:tc>
          <w:tcPr>
            <w:tcW w:w="2263" w:type="dxa"/>
          </w:tcPr>
          <w:p w:rsidR="00845677" w:rsidRPr="00845677" w:rsidRDefault="008456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567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:rsidR="00845677" w:rsidRPr="00845677" w:rsidRDefault="008456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2" w:type="dxa"/>
          </w:tcPr>
          <w:p w:rsidR="00845677" w:rsidRPr="00845677" w:rsidRDefault="008456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567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074" w:type="dxa"/>
          </w:tcPr>
          <w:p w:rsidR="00845677" w:rsidRPr="00845677" w:rsidRDefault="008456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45677" w:rsidRPr="00845677" w:rsidTr="00845677">
        <w:tc>
          <w:tcPr>
            <w:tcW w:w="2263" w:type="dxa"/>
          </w:tcPr>
          <w:p w:rsidR="00845677" w:rsidRPr="00845677" w:rsidRDefault="008456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5677">
              <w:rPr>
                <w:rFonts w:ascii="標楷體" w:eastAsia="標楷體" w:hAnsi="標楷體" w:hint="eastAsia"/>
                <w:sz w:val="28"/>
                <w:szCs w:val="28"/>
              </w:rPr>
              <w:t>所屬公司(商號)</w:t>
            </w:r>
          </w:p>
        </w:tc>
        <w:tc>
          <w:tcPr>
            <w:tcW w:w="2977" w:type="dxa"/>
          </w:tcPr>
          <w:p w:rsidR="00845677" w:rsidRPr="00845677" w:rsidRDefault="008456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2" w:type="dxa"/>
          </w:tcPr>
          <w:p w:rsidR="00845677" w:rsidRPr="00845677" w:rsidRDefault="008456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567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74" w:type="dxa"/>
          </w:tcPr>
          <w:p w:rsidR="00845677" w:rsidRPr="00845677" w:rsidRDefault="008456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45677" w:rsidRPr="00845677" w:rsidTr="00DB52DC">
        <w:tc>
          <w:tcPr>
            <w:tcW w:w="2263" w:type="dxa"/>
          </w:tcPr>
          <w:p w:rsidR="00845677" w:rsidRPr="00845677" w:rsidRDefault="008456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567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033" w:type="dxa"/>
            <w:gridSpan w:val="3"/>
          </w:tcPr>
          <w:p w:rsidR="00845677" w:rsidRPr="00845677" w:rsidRDefault="008456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45677" w:rsidRPr="00845677" w:rsidTr="00CE11B3">
        <w:tc>
          <w:tcPr>
            <w:tcW w:w="2263" w:type="dxa"/>
          </w:tcPr>
          <w:p w:rsidR="00845677" w:rsidRPr="00845677" w:rsidRDefault="008456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6033" w:type="dxa"/>
            <w:gridSpan w:val="3"/>
          </w:tcPr>
          <w:p w:rsidR="00845677" w:rsidRPr="00845677" w:rsidRDefault="008456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□素食</w:t>
            </w:r>
          </w:p>
        </w:tc>
      </w:tr>
    </w:tbl>
    <w:p w:rsidR="00845677" w:rsidRDefault="008456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845677">
        <w:rPr>
          <w:rFonts w:ascii="標楷體" w:eastAsia="標楷體" w:hAnsi="標楷體" w:hint="eastAsia"/>
          <w:sz w:val="28"/>
          <w:szCs w:val="28"/>
        </w:rPr>
        <w:t>注意事項:</w:t>
      </w:r>
    </w:p>
    <w:p w:rsidR="00845677" w:rsidRPr="00845677" w:rsidRDefault="00845677">
      <w:pPr>
        <w:rPr>
          <w:rFonts w:ascii="標楷體" w:eastAsia="標楷體" w:hAnsi="標楷體" w:hint="eastAsia"/>
          <w:sz w:val="28"/>
          <w:szCs w:val="28"/>
        </w:rPr>
      </w:pPr>
      <w:r w:rsidRPr="00845677">
        <w:rPr>
          <w:rFonts w:ascii="標楷體" w:eastAsia="標楷體" w:hAnsi="標楷體" w:hint="eastAsia"/>
          <w:sz w:val="28"/>
          <w:szCs w:val="28"/>
        </w:rPr>
        <w:t>本活動限苗栗縣合法設立殯葬禮儀服務業者</w:t>
      </w:r>
      <w:r>
        <w:rPr>
          <w:rFonts w:ascii="標楷體" w:eastAsia="標楷體" w:hAnsi="標楷體" w:hint="eastAsia"/>
          <w:sz w:val="28"/>
          <w:szCs w:val="28"/>
        </w:rPr>
        <w:t>及跨區備查設有服務據點業者</w:t>
      </w:r>
      <w:r w:rsidRPr="00845677">
        <w:rPr>
          <w:rFonts w:ascii="標楷體" w:eastAsia="標楷體" w:hAnsi="標楷體" w:hint="eastAsia"/>
          <w:sz w:val="28"/>
          <w:szCs w:val="28"/>
        </w:rPr>
        <w:t>參與，當日</w:t>
      </w:r>
      <w:r w:rsidR="009D6B23">
        <w:rPr>
          <w:rFonts w:ascii="標楷體" w:eastAsia="標楷體" w:hAnsi="標楷體" w:hint="eastAsia"/>
          <w:sz w:val="28"/>
          <w:szCs w:val="28"/>
        </w:rPr>
        <w:t>場地提供茶水，無提供</w:t>
      </w:r>
      <w:proofErr w:type="gramStart"/>
      <w:r w:rsidR="009D6B23">
        <w:rPr>
          <w:rFonts w:ascii="標楷體" w:eastAsia="標楷體" w:hAnsi="標楷體" w:hint="eastAsia"/>
          <w:sz w:val="28"/>
          <w:szCs w:val="28"/>
        </w:rPr>
        <w:t>一次性免洗</w:t>
      </w:r>
      <w:proofErr w:type="gramEnd"/>
      <w:r w:rsidR="009D6B23">
        <w:rPr>
          <w:rFonts w:ascii="標楷體" w:eastAsia="標楷體" w:hAnsi="標楷體" w:hint="eastAsia"/>
          <w:sz w:val="28"/>
          <w:szCs w:val="28"/>
        </w:rPr>
        <w:t>餐具，請自行攜帶</w:t>
      </w:r>
      <w:proofErr w:type="gramStart"/>
      <w:r w:rsidR="009D6B23">
        <w:rPr>
          <w:rFonts w:ascii="標楷體" w:eastAsia="標楷體" w:hAnsi="標楷體" w:hint="eastAsia"/>
          <w:sz w:val="28"/>
          <w:szCs w:val="28"/>
        </w:rPr>
        <w:t>環保杯取用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845677" w:rsidRPr="00845677" w:rsidSect="00C43050">
      <w:pgSz w:w="11906" w:h="16838"/>
      <w:pgMar w:top="1134" w:right="1304" w:bottom="56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77"/>
    <w:rsid w:val="006C2B67"/>
    <w:rsid w:val="00845677"/>
    <w:rsid w:val="009D6B23"/>
    <w:rsid w:val="00C43050"/>
    <w:rsid w:val="00D4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B08C"/>
  <w15:chartTrackingRefBased/>
  <w15:docId w15:val="{06957DE5-12B4-4240-A57D-1DFF00F2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567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5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j110120@ems.miaol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415</Characters>
  <Application>Microsoft Office Word</Application>
  <DocSecurity>0</DocSecurity>
  <Lines>3</Lines>
  <Paragraphs>1</Paragraphs>
  <ScaleCrop>false</ScaleCrop>
  <Company>苗栗縣政府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邱子洳</dc:creator>
  <cp:keywords/>
  <dc:description/>
  <cp:lastModifiedBy>邱子洳</cp:lastModifiedBy>
  <cp:revision>1</cp:revision>
  <cp:lastPrinted>2024-01-16T07:11:00Z</cp:lastPrinted>
  <dcterms:created xsi:type="dcterms:W3CDTF">2024-01-16T06:13:00Z</dcterms:created>
  <dcterms:modified xsi:type="dcterms:W3CDTF">2024-01-16T09:10:00Z</dcterms:modified>
</cp:coreProperties>
</file>