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95" w:rsidRPr="00050C80" w:rsidRDefault="00921495" w:rsidP="00EC146D">
      <w:pPr>
        <w:snapToGrid w:val="0"/>
        <w:spacing w:line="440" w:lineRule="exact"/>
        <w:jc w:val="center"/>
        <w:rPr>
          <w:rFonts w:eastAsia="標楷體"/>
          <w:b/>
          <w:bCs/>
          <w:sz w:val="36"/>
          <w:szCs w:val="30"/>
        </w:rPr>
      </w:pPr>
      <w:bookmarkStart w:id="0" w:name="_GoBack"/>
      <w:bookmarkEnd w:id="0"/>
      <w:r w:rsidRPr="00050C80">
        <w:rPr>
          <w:rFonts w:eastAsia="標楷體"/>
          <w:b/>
          <w:bCs/>
          <w:sz w:val="36"/>
          <w:szCs w:val="30"/>
        </w:rPr>
        <w:t>10</w:t>
      </w:r>
      <w:r w:rsidR="006742B5" w:rsidRPr="00050C80">
        <w:rPr>
          <w:rFonts w:eastAsia="標楷體"/>
          <w:b/>
          <w:bCs/>
          <w:sz w:val="36"/>
          <w:szCs w:val="30"/>
        </w:rPr>
        <w:t>9</w:t>
      </w:r>
      <w:r w:rsidR="00C52724">
        <w:rPr>
          <w:rFonts w:eastAsia="標楷體"/>
          <w:b/>
          <w:bCs/>
          <w:sz w:val="36"/>
          <w:szCs w:val="30"/>
        </w:rPr>
        <w:t>年苗栗縣性別平等促進委員會第</w:t>
      </w:r>
      <w:r w:rsidR="00C52724">
        <w:rPr>
          <w:rFonts w:eastAsia="標楷體" w:hint="eastAsia"/>
          <w:b/>
          <w:bCs/>
          <w:sz w:val="36"/>
          <w:szCs w:val="30"/>
        </w:rPr>
        <w:t>四</w:t>
      </w:r>
      <w:r w:rsidRPr="00050C80">
        <w:rPr>
          <w:rFonts w:eastAsia="標楷體"/>
          <w:b/>
          <w:bCs/>
          <w:sz w:val="36"/>
          <w:szCs w:val="30"/>
        </w:rPr>
        <w:t>組</w:t>
      </w:r>
    </w:p>
    <w:p w:rsidR="00921495" w:rsidRPr="00050C80" w:rsidRDefault="00921495" w:rsidP="00133D91">
      <w:pPr>
        <w:snapToGrid w:val="0"/>
        <w:spacing w:beforeLines="50" w:before="180" w:afterLines="100" w:after="360" w:line="440" w:lineRule="exact"/>
        <w:jc w:val="center"/>
        <w:rPr>
          <w:rFonts w:eastAsia="標楷體"/>
          <w:b/>
          <w:bCs/>
          <w:sz w:val="36"/>
          <w:szCs w:val="30"/>
        </w:rPr>
      </w:pPr>
      <w:r w:rsidRPr="00050C80">
        <w:rPr>
          <w:rFonts w:eastAsia="標楷體"/>
          <w:b/>
          <w:bCs/>
          <w:sz w:val="36"/>
          <w:szCs w:val="30"/>
        </w:rPr>
        <w:t>第</w:t>
      </w:r>
      <w:r w:rsidR="004E1624" w:rsidRPr="00050C80">
        <w:rPr>
          <w:rFonts w:eastAsia="標楷體"/>
          <w:b/>
          <w:bCs/>
          <w:sz w:val="36"/>
          <w:szCs w:val="30"/>
        </w:rPr>
        <w:t>2</w:t>
      </w:r>
      <w:r w:rsidRPr="00050C80">
        <w:rPr>
          <w:rFonts w:eastAsia="標楷體"/>
          <w:b/>
          <w:bCs/>
          <w:sz w:val="36"/>
          <w:szCs w:val="30"/>
        </w:rPr>
        <w:t>次推動小組會議紀錄</w:t>
      </w:r>
    </w:p>
    <w:p w:rsidR="00921495" w:rsidRPr="00050C80" w:rsidRDefault="00921495" w:rsidP="00EC146D">
      <w:pPr>
        <w:pStyle w:val="a4"/>
        <w:numPr>
          <w:ilvl w:val="0"/>
          <w:numId w:val="2"/>
        </w:numPr>
        <w:spacing w:line="440" w:lineRule="exact"/>
        <w:ind w:leftChars="0"/>
        <w:jc w:val="both"/>
        <w:rPr>
          <w:rFonts w:ascii="Times New Roman" w:eastAsia="標楷體" w:hAnsi="Times New Roman"/>
          <w:b/>
          <w:bCs/>
          <w:sz w:val="28"/>
        </w:rPr>
      </w:pPr>
      <w:r w:rsidRPr="00050C80">
        <w:rPr>
          <w:rFonts w:ascii="Times New Roman" w:eastAsia="標楷體" w:hAnsi="Times New Roman"/>
          <w:b/>
          <w:bCs/>
          <w:sz w:val="28"/>
        </w:rPr>
        <w:t>會議時間：</w:t>
      </w:r>
      <w:r w:rsidRPr="00050C80">
        <w:rPr>
          <w:rFonts w:ascii="Times New Roman" w:eastAsia="標楷體" w:hAnsi="Times New Roman"/>
          <w:b/>
          <w:bCs/>
          <w:sz w:val="28"/>
        </w:rPr>
        <w:t>10</w:t>
      </w:r>
      <w:r w:rsidR="006742B5" w:rsidRPr="00050C80">
        <w:rPr>
          <w:rFonts w:ascii="Times New Roman" w:eastAsia="標楷體" w:hAnsi="Times New Roman"/>
          <w:b/>
          <w:bCs/>
          <w:sz w:val="28"/>
        </w:rPr>
        <w:t>9</w:t>
      </w:r>
      <w:r w:rsidRPr="00050C80">
        <w:rPr>
          <w:rFonts w:ascii="Times New Roman" w:eastAsia="標楷體" w:hAnsi="Times New Roman"/>
          <w:b/>
          <w:bCs/>
          <w:sz w:val="28"/>
        </w:rPr>
        <w:t>年</w:t>
      </w:r>
      <w:r w:rsidR="004E1624" w:rsidRPr="00050C80">
        <w:rPr>
          <w:rFonts w:ascii="Times New Roman" w:eastAsia="標楷體" w:hAnsi="Times New Roman"/>
          <w:b/>
          <w:bCs/>
          <w:sz w:val="28"/>
        </w:rPr>
        <w:t>9</w:t>
      </w:r>
      <w:r w:rsidRPr="00050C80">
        <w:rPr>
          <w:rFonts w:ascii="Times New Roman" w:eastAsia="標楷體" w:hAnsi="Times New Roman"/>
          <w:b/>
          <w:bCs/>
          <w:sz w:val="28"/>
        </w:rPr>
        <w:t>月</w:t>
      </w:r>
      <w:r w:rsidR="00C52724">
        <w:rPr>
          <w:rFonts w:ascii="Times New Roman" w:eastAsia="標楷體" w:hAnsi="Times New Roman"/>
          <w:b/>
          <w:bCs/>
          <w:sz w:val="28"/>
        </w:rPr>
        <w:t>1</w:t>
      </w:r>
      <w:r w:rsidR="00C52724">
        <w:rPr>
          <w:rFonts w:ascii="Times New Roman" w:eastAsia="標楷體" w:hAnsi="Times New Roman" w:hint="eastAsia"/>
          <w:b/>
          <w:bCs/>
          <w:sz w:val="28"/>
        </w:rPr>
        <w:t>6</w:t>
      </w:r>
      <w:r w:rsidRPr="00050C80">
        <w:rPr>
          <w:rFonts w:ascii="Times New Roman" w:eastAsia="標楷體" w:hAnsi="Times New Roman"/>
          <w:b/>
          <w:bCs/>
          <w:sz w:val="28"/>
        </w:rPr>
        <w:t>日</w:t>
      </w:r>
      <w:r w:rsidRPr="00050C80">
        <w:rPr>
          <w:rFonts w:ascii="Times New Roman" w:eastAsia="標楷體" w:hAnsi="Times New Roman"/>
          <w:b/>
          <w:bCs/>
          <w:sz w:val="28"/>
        </w:rPr>
        <w:t>(</w:t>
      </w:r>
      <w:r w:rsidR="00ED7255" w:rsidRPr="00050C80">
        <w:rPr>
          <w:rFonts w:ascii="Times New Roman" w:eastAsia="標楷體" w:hAnsi="Times New Roman"/>
          <w:b/>
          <w:bCs/>
          <w:sz w:val="28"/>
        </w:rPr>
        <w:t>星期</w:t>
      </w:r>
      <w:r w:rsidR="00C52724">
        <w:rPr>
          <w:rFonts w:ascii="Times New Roman" w:eastAsia="標楷體" w:hAnsi="Times New Roman" w:hint="eastAsia"/>
          <w:b/>
          <w:bCs/>
          <w:sz w:val="28"/>
        </w:rPr>
        <w:t>三</w:t>
      </w:r>
      <w:r w:rsidRPr="00050C80">
        <w:rPr>
          <w:rFonts w:ascii="Times New Roman" w:eastAsia="標楷體" w:hAnsi="Times New Roman"/>
          <w:b/>
          <w:bCs/>
          <w:sz w:val="28"/>
        </w:rPr>
        <w:t>)</w:t>
      </w:r>
      <w:r w:rsidRPr="00050C80">
        <w:rPr>
          <w:rFonts w:ascii="Times New Roman" w:eastAsia="標楷體" w:hAnsi="Times New Roman"/>
          <w:b/>
          <w:bCs/>
          <w:sz w:val="28"/>
        </w:rPr>
        <w:t>下午</w:t>
      </w:r>
      <w:r w:rsidR="006742B5" w:rsidRPr="00050C80">
        <w:rPr>
          <w:rFonts w:ascii="Times New Roman" w:eastAsia="標楷體" w:hAnsi="Times New Roman"/>
          <w:b/>
          <w:bCs/>
          <w:sz w:val="28"/>
        </w:rPr>
        <w:t>2</w:t>
      </w:r>
      <w:r w:rsidR="00ED7255" w:rsidRPr="00050C80">
        <w:rPr>
          <w:rFonts w:ascii="Times New Roman" w:eastAsia="標楷體" w:hAnsi="Times New Roman"/>
          <w:b/>
          <w:bCs/>
          <w:sz w:val="28"/>
        </w:rPr>
        <w:t>時</w:t>
      </w:r>
      <w:r w:rsidR="00C52724">
        <w:rPr>
          <w:rFonts w:ascii="Times New Roman" w:eastAsia="標楷體" w:hAnsi="Times New Roman" w:hint="eastAsia"/>
          <w:b/>
          <w:bCs/>
          <w:sz w:val="28"/>
        </w:rPr>
        <w:t>30</w:t>
      </w:r>
      <w:r w:rsidR="00C52724">
        <w:rPr>
          <w:rFonts w:ascii="Times New Roman" w:eastAsia="標楷體" w:hAnsi="Times New Roman" w:hint="eastAsia"/>
          <w:b/>
          <w:bCs/>
          <w:sz w:val="28"/>
        </w:rPr>
        <w:t>分</w:t>
      </w:r>
    </w:p>
    <w:p w:rsidR="00921495" w:rsidRPr="00050C80" w:rsidRDefault="00C52724" w:rsidP="00133D91">
      <w:pPr>
        <w:pStyle w:val="a4"/>
        <w:numPr>
          <w:ilvl w:val="0"/>
          <w:numId w:val="2"/>
        </w:numPr>
        <w:spacing w:beforeLines="50" w:before="180" w:line="440" w:lineRule="exact"/>
        <w:ind w:leftChars="0"/>
        <w:jc w:val="both"/>
        <w:rPr>
          <w:rFonts w:ascii="Times New Roman" w:eastAsia="標楷體" w:hAnsi="Times New Roman"/>
          <w:b/>
          <w:bCs/>
          <w:sz w:val="28"/>
        </w:rPr>
      </w:pPr>
      <w:r>
        <w:rPr>
          <w:rFonts w:ascii="Times New Roman" w:eastAsia="標楷體" w:hAnsi="Times New Roman"/>
          <w:b/>
          <w:bCs/>
          <w:sz w:val="28"/>
        </w:rPr>
        <w:t>會議地點：苗栗縣政府</w:t>
      </w:r>
      <w:r>
        <w:rPr>
          <w:rFonts w:ascii="Times New Roman" w:eastAsia="標楷體" w:hAnsi="Times New Roman" w:hint="eastAsia"/>
          <w:b/>
          <w:bCs/>
          <w:sz w:val="28"/>
        </w:rPr>
        <w:t>衛生局</w:t>
      </w:r>
      <w:r w:rsidR="00921495" w:rsidRPr="00050C80">
        <w:rPr>
          <w:rFonts w:ascii="Times New Roman" w:eastAsia="標楷體" w:hAnsi="Times New Roman"/>
          <w:b/>
          <w:bCs/>
          <w:sz w:val="28"/>
        </w:rPr>
        <w:t>2</w:t>
      </w:r>
      <w:r>
        <w:rPr>
          <w:rFonts w:ascii="Times New Roman" w:eastAsia="標楷體" w:hAnsi="Times New Roman" w:hint="eastAsia"/>
          <w:b/>
          <w:bCs/>
          <w:sz w:val="28"/>
        </w:rPr>
        <w:t>01</w:t>
      </w:r>
      <w:r w:rsidR="00921495" w:rsidRPr="00050C80">
        <w:rPr>
          <w:rFonts w:ascii="Times New Roman" w:eastAsia="標楷體" w:hAnsi="Times New Roman"/>
          <w:b/>
          <w:bCs/>
          <w:sz w:val="28"/>
        </w:rPr>
        <w:t>會議室</w:t>
      </w:r>
    </w:p>
    <w:p w:rsidR="00921495" w:rsidRPr="00050C80" w:rsidRDefault="00C52724" w:rsidP="00133D91">
      <w:pPr>
        <w:pStyle w:val="a4"/>
        <w:numPr>
          <w:ilvl w:val="0"/>
          <w:numId w:val="2"/>
        </w:numPr>
        <w:spacing w:beforeLines="50" w:before="180" w:line="440" w:lineRule="exact"/>
        <w:ind w:leftChars="0"/>
        <w:jc w:val="both"/>
        <w:rPr>
          <w:rFonts w:ascii="Times New Roman" w:eastAsia="標楷體" w:hAnsi="Times New Roman"/>
          <w:b/>
          <w:bCs/>
          <w:sz w:val="28"/>
        </w:rPr>
      </w:pPr>
      <w:r>
        <w:rPr>
          <w:rFonts w:ascii="Times New Roman" w:eastAsia="標楷體" w:hAnsi="Times New Roman"/>
          <w:b/>
          <w:bCs/>
          <w:sz w:val="28"/>
        </w:rPr>
        <w:t>會議主席：</w:t>
      </w:r>
      <w:r>
        <w:rPr>
          <w:rFonts w:ascii="Times New Roman" w:eastAsia="標楷體" w:hAnsi="Times New Roman" w:hint="eastAsia"/>
          <w:b/>
          <w:bCs/>
          <w:sz w:val="28"/>
        </w:rPr>
        <w:t>張局長</w:t>
      </w:r>
      <w:proofErr w:type="gramStart"/>
      <w:r>
        <w:rPr>
          <w:rFonts w:ascii="Times New Roman" w:eastAsia="標楷體" w:hAnsi="Times New Roman" w:hint="eastAsia"/>
          <w:b/>
          <w:bCs/>
          <w:sz w:val="28"/>
        </w:rPr>
        <w:t>蕊</w:t>
      </w:r>
      <w:proofErr w:type="gramEnd"/>
      <w:r>
        <w:rPr>
          <w:rFonts w:ascii="Times New Roman" w:eastAsia="標楷體" w:hAnsi="Times New Roman" w:hint="eastAsia"/>
          <w:b/>
          <w:bCs/>
          <w:sz w:val="28"/>
        </w:rPr>
        <w:t>仙</w:t>
      </w:r>
      <w:r w:rsidR="00087614">
        <w:rPr>
          <w:rFonts w:ascii="Times New Roman" w:eastAsia="標楷體" w:hAnsi="Times New Roman" w:hint="eastAsia"/>
          <w:b/>
          <w:bCs/>
          <w:sz w:val="28"/>
        </w:rPr>
        <w:t xml:space="preserve">                        </w:t>
      </w:r>
      <w:r w:rsidR="00921495" w:rsidRPr="00050C80">
        <w:rPr>
          <w:rFonts w:ascii="Times New Roman" w:eastAsia="標楷體" w:hAnsi="Times New Roman"/>
          <w:b/>
          <w:bCs/>
          <w:sz w:val="28"/>
        </w:rPr>
        <w:t>記錄</w:t>
      </w:r>
      <w:r w:rsidR="00921495" w:rsidRPr="00050C80">
        <w:rPr>
          <w:rFonts w:ascii="Times New Roman" w:eastAsia="標楷體" w:hAnsi="Times New Roman"/>
          <w:b/>
          <w:bCs/>
          <w:sz w:val="28"/>
        </w:rPr>
        <w:t>:</w:t>
      </w:r>
      <w:r>
        <w:rPr>
          <w:rFonts w:ascii="Times New Roman" w:eastAsia="標楷體" w:hAnsi="Times New Roman" w:hint="eastAsia"/>
          <w:b/>
          <w:bCs/>
          <w:sz w:val="28"/>
        </w:rPr>
        <w:t>趙佳吟</w:t>
      </w:r>
    </w:p>
    <w:p w:rsidR="00921495" w:rsidRPr="00050C80" w:rsidRDefault="00921495" w:rsidP="00133D91">
      <w:pPr>
        <w:pStyle w:val="a4"/>
        <w:numPr>
          <w:ilvl w:val="0"/>
          <w:numId w:val="2"/>
        </w:numPr>
        <w:spacing w:beforeLines="50" w:before="180" w:line="440" w:lineRule="exact"/>
        <w:ind w:leftChars="0"/>
        <w:jc w:val="both"/>
        <w:rPr>
          <w:rFonts w:ascii="Times New Roman" w:eastAsia="標楷體" w:hAnsi="Times New Roman"/>
          <w:b/>
          <w:bCs/>
          <w:sz w:val="28"/>
        </w:rPr>
      </w:pPr>
      <w:r w:rsidRPr="00050C80">
        <w:rPr>
          <w:rFonts w:ascii="Times New Roman" w:eastAsia="標楷體" w:hAnsi="Times New Roman"/>
          <w:b/>
          <w:bCs/>
          <w:sz w:val="28"/>
        </w:rPr>
        <w:t>出席</w:t>
      </w:r>
      <w:r w:rsidR="0059023A" w:rsidRPr="00050C80">
        <w:rPr>
          <w:rFonts w:ascii="Times New Roman" w:eastAsia="標楷體" w:hAnsi="Times New Roman"/>
          <w:b/>
          <w:bCs/>
          <w:sz w:val="28"/>
        </w:rPr>
        <w:t>人</w:t>
      </w:r>
      <w:r w:rsidRPr="00050C80">
        <w:rPr>
          <w:rFonts w:ascii="Times New Roman" w:eastAsia="標楷體" w:hAnsi="Times New Roman"/>
          <w:b/>
          <w:bCs/>
          <w:sz w:val="28"/>
        </w:rPr>
        <w:t>員：</w:t>
      </w:r>
    </w:p>
    <w:p w:rsidR="00921495" w:rsidRPr="00C52724" w:rsidRDefault="00C52724" w:rsidP="00C52724">
      <w:pPr>
        <w:snapToGrid w:val="0"/>
        <w:spacing w:line="440" w:lineRule="exact"/>
        <w:ind w:left="720"/>
        <w:jc w:val="both"/>
        <w:rPr>
          <w:rFonts w:eastAsia="標楷體"/>
          <w:bCs/>
          <w:spacing w:val="-52"/>
        </w:rPr>
      </w:pPr>
      <w:r>
        <w:rPr>
          <w:rFonts w:eastAsia="標楷體" w:hint="eastAsia"/>
          <w:bCs/>
        </w:rPr>
        <w:t>張</w:t>
      </w:r>
      <w:r>
        <w:rPr>
          <w:rFonts w:eastAsia="標楷體"/>
          <w:bCs/>
        </w:rPr>
        <w:t>委員</w:t>
      </w:r>
      <w:proofErr w:type="gramStart"/>
      <w:r>
        <w:rPr>
          <w:rFonts w:eastAsia="標楷體" w:hint="eastAsia"/>
          <w:bCs/>
        </w:rPr>
        <w:t>蕊</w:t>
      </w:r>
      <w:proofErr w:type="gramEnd"/>
      <w:r>
        <w:rPr>
          <w:rFonts w:eastAsia="標楷體" w:hint="eastAsia"/>
          <w:bCs/>
        </w:rPr>
        <w:t>仙</w:t>
      </w:r>
      <w:r w:rsidR="00921495" w:rsidRPr="00050C80">
        <w:rPr>
          <w:rFonts w:eastAsia="標楷體"/>
          <w:bCs/>
        </w:rPr>
        <w:t xml:space="preserve">　　　　　</w:t>
      </w:r>
      <w:r w:rsidR="001C7571">
        <w:rPr>
          <w:rFonts w:eastAsia="標楷體" w:hint="eastAsia"/>
          <w:bCs/>
        </w:rPr>
        <w:t xml:space="preserve">   </w:t>
      </w:r>
      <w:r w:rsidR="00133D91">
        <w:rPr>
          <w:rFonts w:eastAsia="標楷體" w:hint="eastAsia"/>
          <w:bCs/>
        </w:rPr>
        <w:t xml:space="preserve"> </w:t>
      </w:r>
      <w:r>
        <w:rPr>
          <w:rFonts w:eastAsia="標楷體" w:hint="eastAsia"/>
          <w:bCs/>
        </w:rPr>
        <w:t>張</w:t>
      </w:r>
      <w:r w:rsidR="00921495" w:rsidRPr="00050C80">
        <w:rPr>
          <w:rFonts w:eastAsia="標楷體"/>
          <w:bCs/>
        </w:rPr>
        <w:t>委員</w:t>
      </w:r>
      <w:r>
        <w:rPr>
          <w:rFonts w:eastAsia="標楷體" w:hint="eastAsia"/>
          <w:bCs/>
        </w:rPr>
        <w:t>蕊仙</w:t>
      </w:r>
    </w:p>
    <w:p w:rsidR="00921495" w:rsidRPr="00050C80" w:rsidRDefault="00C52724" w:rsidP="001C7571">
      <w:pPr>
        <w:snapToGrid w:val="0"/>
        <w:spacing w:line="440" w:lineRule="exact"/>
        <w:ind w:firstLineChars="300" w:firstLine="720"/>
        <w:jc w:val="both"/>
        <w:rPr>
          <w:rFonts w:eastAsia="標楷體"/>
          <w:bCs/>
        </w:rPr>
      </w:pPr>
      <w:r>
        <w:rPr>
          <w:rFonts w:eastAsia="標楷體" w:hint="eastAsia"/>
          <w:bCs/>
        </w:rPr>
        <w:t>楊</w:t>
      </w:r>
      <w:r>
        <w:rPr>
          <w:rFonts w:eastAsia="標楷體"/>
          <w:bCs/>
        </w:rPr>
        <w:t>委員</w:t>
      </w:r>
      <w:r>
        <w:rPr>
          <w:rFonts w:eastAsia="標楷體" w:hint="eastAsia"/>
          <w:bCs/>
        </w:rPr>
        <w:t>文志</w:t>
      </w:r>
      <w:r w:rsidR="001C7571">
        <w:rPr>
          <w:rFonts w:eastAsia="標楷體" w:hint="eastAsia"/>
          <w:bCs/>
        </w:rPr>
        <w:t xml:space="preserve">             </w:t>
      </w:r>
      <w:r w:rsidR="00133D91">
        <w:rPr>
          <w:rFonts w:eastAsia="標楷體" w:hint="eastAsia"/>
          <w:bCs/>
        </w:rPr>
        <w:t xml:space="preserve"> </w:t>
      </w:r>
      <w:r>
        <w:rPr>
          <w:rFonts w:eastAsia="標楷體" w:hint="eastAsia"/>
          <w:bCs/>
        </w:rPr>
        <w:t>張國棟</w:t>
      </w:r>
      <w:r w:rsidR="00C57DF4">
        <w:rPr>
          <w:rFonts w:eastAsia="標楷體" w:hint="eastAsia"/>
          <w:bCs/>
        </w:rPr>
        <w:t>副處長</w:t>
      </w:r>
      <w:r w:rsidR="00F96714" w:rsidRPr="00050C80">
        <w:rPr>
          <w:rFonts w:eastAsia="標楷體"/>
          <w:bCs/>
          <w:vertAlign w:val="subscript"/>
        </w:rPr>
        <w:t>代</w:t>
      </w:r>
    </w:p>
    <w:p w:rsidR="00921495" w:rsidRPr="00050C80" w:rsidRDefault="00C52724" w:rsidP="001C7571">
      <w:pPr>
        <w:snapToGrid w:val="0"/>
        <w:spacing w:line="440" w:lineRule="exact"/>
        <w:ind w:firstLineChars="300" w:firstLine="720"/>
        <w:jc w:val="both"/>
        <w:rPr>
          <w:rFonts w:eastAsia="標楷體"/>
          <w:bCs/>
        </w:rPr>
      </w:pPr>
      <w:proofErr w:type="gramStart"/>
      <w:r>
        <w:rPr>
          <w:rFonts w:eastAsia="標楷體" w:hint="eastAsia"/>
          <w:bCs/>
        </w:rPr>
        <w:t>蔣</w:t>
      </w:r>
      <w:r>
        <w:rPr>
          <w:rFonts w:eastAsia="標楷體"/>
          <w:bCs/>
        </w:rPr>
        <w:t>委員</w:t>
      </w:r>
      <w:r>
        <w:rPr>
          <w:rFonts w:eastAsia="標楷體" w:hint="eastAsia"/>
          <w:bCs/>
        </w:rPr>
        <w:t>意雄</w:t>
      </w:r>
      <w:proofErr w:type="gramEnd"/>
      <w:r w:rsidR="001C7571">
        <w:rPr>
          <w:rFonts w:eastAsia="標楷體" w:hint="eastAsia"/>
          <w:bCs/>
        </w:rPr>
        <w:t xml:space="preserve">             </w:t>
      </w:r>
      <w:r w:rsidR="00133D91">
        <w:rPr>
          <w:rFonts w:eastAsia="標楷體" w:hint="eastAsia"/>
          <w:bCs/>
        </w:rPr>
        <w:t xml:space="preserve"> </w:t>
      </w:r>
      <w:r>
        <w:rPr>
          <w:rFonts w:eastAsia="標楷體" w:hint="eastAsia"/>
          <w:bCs/>
        </w:rPr>
        <w:t>李麗嫻</w:t>
      </w:r>
      <w:r w:rsidR="00C57DF4">
        <w:rPr>
          <w:rFonts w:eastAsia="標楷體" w:hint="eastAsia"/>
          <w:bCs/>
        </w:rPr>
        <w:t>秘書</w:t>
      </w:r>
      <w:r w:rsidR="00ED7255" w:rsidRPr="00050C80">
        <w:rPr>
          <w:rFonts w:eastAsia="標楷體"/>
          <w:bCs/>
          <w:vertAlign w:val="subscript"/>
        </w:rPr>
        <w:t>代</w:t>
      </w:r>
    </w:p>
    <w:p w:rsidR="00921495" w:rsidRPr="00050C80" w:rsidRDefault="00C52724" w:rsidP="001C7571">
      <w:pPr>
        <w:snapToGrid w:val="0"/>
        <w:spacing w:line="440" w:lineRule="exact"/>
        <w:ind w:firstLineChars="300" w:firstLine="720"/>
        <w:jc w:val="both"/>
        <w:rPr>
          <w:rFonts w:eastAsia="標楷體"/>
          <w:bCs/>
        </w:rPr>
      </w:pPr>
      <w:proofErr w:type="gramStart"/>
      <w:r>
        <w:rPr>
          <w:rFonts w:eastAsia="標楷體" w:hint="eastAsia"/>
          <w:bCs/>
        </w:rPr>
        <w:t>林</w:t>
      </w:r>
      <w:r w:rsidR="00921495" w:rsidRPr="00050C80">
        <w:rPr>
          <w:rFonts w:eastAsia="標楷體"/>
          <w:bCs/>
        </w:rPr>
        <w:t>委員</w:t>
      </w:r>
      <w:r>
        <w:rPr>
          <w:rFonts w:eastAsia="標楷體" w:hint="eastAsia"/>
          <w:bCs/>
        </w:rPr>
        <w:t>勤妹</w:t>
      </w:r>
      <w:proofErr w:type="gramEnd"/>
      <w:r w:rsidR="001C7571">
        <w:rPr>
          <w:rFonts w:eastAsia="標楷體" w:hint="eastAsia"/>
          <w:bCs/>
        </w:rPr>
        <w:t xml:space="preserve">             </w:t>
      </w:r>
      <w:r w:rsidR="00133D91">
        <w:rPr>
          <w:rFonts w:eastAsia="標楷體" w:hint="eastAsia"/>
          <w:bCs/>
        </w:rPr>
        <w:t xml:space="preserve"> </w:t>
      </w:r>
      <w:r w:rsidR="00552843" w:rsidRPr="00050C80">
        <w:rPr>
          <w:rFonts w:eastAsia="標楷體"/>
          <w:bCs/>
        </w:rPr>
        <w:t>請假</w:t>
      </w:r>
    </w:p>
    <w:p w:rsidR="00921495" w:rsidRPr="00050C80" w:rsidRDefault="00C52724" w:rsidP="001C7571">
      <w:pPr>
        <w:snapToGrid w:val="0"/>
        <w:spacing w:line="440" w:lineRule="exact"/>
        <w:ind w:firstLineChars="300" w:firstLine="720"/>
        <w:jc w:val="both"/>
        <w:rPr>
          <w:rFonts w:eastAsia="標楷體"/>
          <w:bCs/>
        </w:rPr>
      </w:pPr>
      <w:r>
        <w:rPr>
          <w:rFonts w:eastAsia="標楷體" w:hint="eastAsia"/>
          <w:bCs/>
        </w:rPr>
        <w:t>李</w:t>
      </w:r>
      <w:r>
        <w:rPr>
          <w:rFonts w:eastAsia="標楷體"/>
          <w:bCs/>
        </w:rPr>
        <w:t>委員</w:t>
      </w:r>
      <w:r>
        <w:rPr>
          <w:rFonts w:eastAsia="標楷體" w:hint="eastAsia"/>
          <w:bCs/>
        </w:rPr>
        <w:t>威</w:t>
      </w:r>
      <w:proofErr w:type="gramStart"/>
      <w:r>
        <w:rPr>
          <w:rFonts w:eastAsia="標楷體" w:hint="eastAsia"/>
          <w:bCs/>
        </w:rPr>
        <w:t>霆</w:t>
      </w:r>
      <w:proofErr w:type="gramEnd"/>
      <w:r w:rsidR="001C7571">
        <w:rPr>
          <w:rFonts w:eastAsia="標楷體" w:hint="eastAsia"/>
          <w:bCs/>
        </w:rPr>
        <w:t xml:space="preserve">             </w:t>
      </w:r>
      <w:r w:rsidR="00133D91">
        <w:rPr>
          <w:rFonts w:eastAsia="標楷體" w:hint="eastAsia"/>
          <w:bCs/>
        </w:rPr>
        <w:t xml:space="preserve"> </w:t>
      </w:r>
      <w:r>
        <w:rPr>
          <w:rFonts w:eastAsia="標楷體" w:hint="eastAsia"/>
          <w:bCs/>
        </w:rPr>
        <w:t>李</w:t>
      </w:r>
      <w:r w:rsidR="001A5CDE" w:rsidRPr="00050C80">
        <w:rPr>
          <w:rFonts w:eastAsia="標楷體"/>
          <w:bCs/>
        </w:rPr>
        <w:t>委員</w:t>
      </w:r>
      <w:r>
        <w:rPr>
          <w:rFonts w:eastAsia="標楷體" w:hint="eastAsia"/>
          <w:bCs/>
        </w:rPr>
        <w:t>威霆</w:t>
      </w:r>
    </w:p>
    <w:p w:rsidR="00921495" w:rsidRDefault="00C52724" w:rsidP="001C7571">
      <w:pPr>
        <w:snapToGrid w:val="0"/>
        <w:spacing w:line="440" w:lineRule="exact"/>
        <w:ind w:firstLineChars="300" w:firstLine="720"/>
        <w:jc w:val="both"/>
        <w:rPr>
          <w:rFonts w:eastAsia="標楷體"/>
          <w:bCs/>
        </w:rPr>
      </w:pPr>
      <w:r>
        <w:rPr>
          <w:rFonts w:eastAsia="標楷體" w:hint="eastAsia"/>
          <w:bCs/>
        </w:rPr>
        <w:t>黃</w:t>
      </w:r>
      <w:r>
        <w:rPr>
          <w:rFonts w:eastAsia="標楷體"/>
          <w:bCs/>
        </w:rPr>
        <w:t>委員</w:t>
      </w:r>
      <w:r>
        <w:rPr>
          <w:rFonts w:eastAsia="標楷體" w:hint="eastAsia"/>
          <w:bCs/>
        </w:rPr>
        <w:t>寶中</w:t>
      </w:r>
      <w:r w:rsidR="001C7571">
        <w:rPr>
          <w:rFonts w:eastAsia="標楷體" w:hint="eastAsia"/>
          <w:bCs/>
        </w:rPr>
        <w:t xml:space="preserve">             </w:t>
      </w:r>
      <w:r w:rsidR="00133D91">
        <w:rPr>
          <w:rFonts w:eastAsia="標楷體" w:hint="eastAsia"/>
          <w:bCs/>
        </w:rPr>
        <w:t xml:space="preserve"> </w:t>
      </w:r>
      <w:r>
        <w:rPr>
          <w:rFonts w:eastAsia="標楷體" w:hint="eastAsia"/>
          <w:bCs/>
        </w:rPr>
        <w:t>黃</w:t>
      </w:r>
      <w:r w:rsidR="00921495" w:rsidRPr="00050C80">
        <w:rPr>
          <w:rFonts w:eastAsia="標楷體"/>
          <w:bCs/>
        </w:rPr>
        <w:t>委員</w:t>
      </w:r>
      <w:r>
        <w:rPr>
          <w:rFonts w:eastAsia="標楷體" w:hint="eastAsia"/>
          <w:bCs/>
        </w:rPr>
        <w:t>寶中</w:t>
      </w:r>
    </w:p>
    <w:p w:rsidR="00C52724" w:rsidRPr="00050C80" w:rsidRDefault="00C52724" w:rsidP="001C7571">
      <w:pPr>
        <w:snapToGrid w:val="0"/>
        <w:spacing w:line="440" w:lineRule="exact"/>
        <w:ind w:firstLineChars="300" w:firstLine="720"/>
        <w:jc w:val="both"/>
        <w:rPr>
          <w:rFonts w:eastAsia="標楷體"/>
          <w:bCs/>
        </w:rPr>
      </w:pPr>
      <w:r w:rsidRPr="00050C80">
        <w:rPr>
          <w:rFonts w:eastAsia="標楷體"/>
          <w:bCs/>
        </w:rPr>
        <w:t>計畫處</w:t>
      </w:r>
      <w:r w:rsidR="001C7571">
        <w:rPr>
          <w:rFonts w:eastAsia="標楷體" w:hint="eastAsia"/>
          <w:bCs/>
        </w:rPr>
        <w:t xml:space="preserve">                 </w:t>
      </w:r>
      <w:r w:rsidR="00133D91">
        <w:rPr>
          <w:rFonts w:eastAsia="標楷體" w:hint="eastAsia"/>
          <w:bCs/>
        </w:rPr>
        <w:t xml:space="preserve"> </w:t>
      </w:r>
      <w:r w:rsidRPr="00050C80">
        <w:rPr>
          <w:rFonts w:eastAsia="標楷體"/>
          <w:bCs/>
        </w:rPr>
        <w:t>康乃馨科長、傅小珊辦事員</w:t>
      </w:r>
    </w:p>
    <w:p w:rsidR="00921495" w:rsidRPr="00050C80" w:rsidRDefault="00C52724" w:rsidP="001C7571">
      <w:pPr>
        <w:snapToGrid w:val="0"/>
        <w:spacing w:line="440" w:lineRule="exact"/>
        <w:ind w:firstLineChars="300" w:firstLine="720"/>
        <w:jc w:val="both"/>
        <w:rPr>
          <w:rFonts w:eastAsia="標楷體"/>
          <w:bCs/>
        </w:rPr>
      </w:pPr>
      <w:r w:rsidRPr="00050C80">
        <w:rPr>
          <w:rFonts w:eastAsia="標楷體"/>
          <w:bCs/>
        </w:rPr>
        <w:t xml:space="preserve">教育處　　　　　</w:t>
      </w:r>
      <w:r w:rsidR="001C7571">
        <w:rPr>
          <w:rFonts w:eastAsia="標楷體" w:hint="eastAsia"/>
          <w:bCs/>
        </w:rPr>
        <w:t xml:space="preserve">       </w:t>
      </w:r>
      <w:r w:rsidR="00133D91">
        <w:rPr>
          <w:rFonts w:eastAsia="標楷體" w:hint="eastAsia"/>
          <w:bCs/>
        </w:rPr>
        <w:t xml:space="preserve"> </w:t>
      </w:r>
      <w:r w:rsidRPr="00050C80">
        <w:rPr>
          <w:rFonts w:eastAsia="標楷體"/>
          <w:bCs/>
          <w:lang w:eastAsia="zh-HK"/>
        </w:rPr>
        <w:t>徐韻茹</w:t>
      </w:r>
      <w:r w:rsidRPr="00050C80">
        <w:rPr>
          <w:rFonts w:eastAsia="標楷體"/>
          <w:bCs/>
        </w:rPr>
        <w:t>科員</w:t>
      </w:r>
    </w:p>
    <w:p w:rsidR="00921495" w:rsidRPr="00050C80" w:rsidRDefault="00C52724" w:rsidP="001C7571">
      <w:pPr>
        <w:snapToGrid w:val="0"/>
        <w:spacing w:line="440" w:lineRule="exact"/>
        <w:ind w:leftChars="300" w:left="2880" w:hangingChars="900" w:hanging="2160"/>
        <w:jc w:val="both"/>
        <w:rPr>
          <w:rFonts w:eastAsia="標楷體"/>
          <w:bCs/>
        </w:rPr>
      </w:pPr>
      <w:r w:rsidRPr="00050C80">
        <w:rPr>
          <w:rFonts w:eastAsia="標楷體"/>
          <w:bCs/>
        </w:rPr>
        <w:t xml:space="preserve">社會處　　　　　</w:t>
      </w:r>
      <w:r w:rsidR="001C7571">
        <w:rPr>
          <w:rFonts w:eastAsia="標楷體" w:hint="eastAsia"/>
          <w:bCs/>
        </w:rPr>
        <w:t xml:space="preserve">       </w:t>
      </w:r>
      <w:r w:rsidR="00133D91">
        <w:rPr>
          <w:rFonts w:eastAsia="標楷體" w:hint="eastAsia"/>
          <w:bCs/>
        </w:rPr>
        <w:t xml:space="preserve"> </w:t>
      </w:r>
      <w:r w:rsidRPr="00050C80">
        <w:rPr>
          <w:rFonts w:eastAsia="標楷體"/>
          <w:bCs/>
        </w:rPr>
        <w:t>徐桂媚科長、張玉如社工員</w:t>
      </w:r>
    </w:p>
    <w:p w:rsidR="00921495" w:rsidRDefault="00C52724" w:rsidP="001C7571">
      <w:pPr>
        <w:snapToGrid w:val="0"/>
        <w:spacing w:line="440" w:lineRule="exact"/>
        <w:ind w:firstLineChars="300" w:firstLine="720"/>
        <w:jc w:val="both"/>
        <w:rPr>
          <w:rFonts w:eastAsia="標楷體"/>
          <w:bCs/>
        </w:rPr>
      </w:pPr>
      <w:proofErr w:type="gramStart"/>
      <w:r w:rsidRPr="00050C80">
        <w:rPr>
          <w:rFonts w:eastAsia="標楷體"/>
          <w:bCs/>
        </w:rPr>
        <w:t>勞青處</w:t>
      </w:r>
      <w:proofErr w:type="gramEnd"/>
      <w:r w:rsidRPr="00050C80">
        <w:rPr>
          <w:rFonts w:eastAsia="標楷體"/>
          <w:bCs/>
        </w:rPr>
        <w:t xml:space="preserve">　　　　　　</w:t>
      </w:r>
      <w:r w:rsidR="001C7571">
        <w:rPr>
          <w:rFonts w:eastAsia="標楷體" w:hint="eastAsia"/>
          <w:bCs/>
        </w:rPr>
        <w:t xml:space="preserve">     </w:t>
      </w:r>
      <w:r w:rsidR="00133D91">
        <w:rPr>
          <w:rFonts w:eastAsia="標楷體" w:hint="eastAsia"/>
          <w:bCs/>
        </w:rPr>
        <w:t xml:space="preserve"> </w:t>
      </w:r>
      <w:r w:rsidRPr="00050C80">
        <w:rPr>
          <w:rFonts w:eastAsia="標楷體"/>
          <w:bCs/>
        </w:rPr>
        <w:t>張家維科員</w:t>
      </w:r>
      <w:r>
        <w:rPr>
          <w:rFonts w:eastAsia="標楷體"/>
          <w:bCs/>
        </w:rPr>
        <w:t>、彭馨慧科員、</w:t>
      </w:r>
      <w:proofErr w:type="gramStart"/>
      <w:r>
        <w:rPr>
          <w:rFonts w:eastAsia="標楷體" w:hint="eastAsia"/>
          <w:bCs/>
        </w:rPr>
        <w:t>張入心科</w:t>
      </w:r>
      <w:proofErr w:type="gramEnd"/>
      <w:r>
        <w:rPr>
          <w:rFonts w:eastAsia="標楷體" w:hint="eastAsia"/>
          <w:bCs/>
        </w:rPr>
        <w:t>員</w:t>
      </w:r>
    </w:p>
    <w:p w:rsidR="007F55C0" w:rsidRPr="00050C80" w:rsidRDefault="007F55C0" w:rsidP="001C7571">
      <w:pPr>
        <w:snapToGrid w:val="0"/>
        <w:spacing w:line="440" w:lineRule="exact"/>
        <w:ind w:firstLineChars="300" w:firstLine="720"/>
        <w:jc w:val="both"/>
        <w:rPr>
          <w:rFonts w:eastAsia="標楷體"/>
          <w:bCs/>
        </w:rPr>
      </w:pPr>
      <w:r>
        <w:rPr>
          <w:rFonts w:eastAsia="標楷體" w:hint="eastAsia"/>
          <w:bCs/>
        </w:rPr>
        <w:t>工務處</w:t>
      </w:r>
      <w:r w:rsidR="001C7571">
        <w:rPr>
          <w:rFonts w:eastAsia="標楷體" w:hint="eastAsia"/>
          <w:bCs/>
        </w:rPr>
        <w:t xml:space="preserve">                 </w:t>
      </w:r>
      <w:r w:rsidR="00133D91">
        <w:rPr>
          <w:rFonts w:eastAsia="標楷體" w:hint="eastAsia"/>
          <w:bCs/>
        </w:rPr>
        <w:t xml:space="preserve"> </w:t>
      </w:r>
      <w:r>
        <w:rPr>
          <w:rFonts w:eastAsia="標楷體" w:hint="eastAsia"/>
          <w:bCs/>
        </w:rPr>
        <w:t>楊馥亘技士</w:t>
      </w:r>
    </w:p>
    <w:p w:rsidR="00C52724" w:rsidRPr="00050C80" w:rsidRDefault="00C52724" w:rsidP="001C7571">
      <w:pPr>
        <w:snapToGrid w:val="0"/>
        <w:spacing w:line="440" w:lineRule="exact"/>
        <w:ind w:leftChars="300" w:left="2880" w:hangingChars="900" w:hanging="2160"/>
        <w:jc w:val="both"/>
        <w:rPr>
          <w:rFonts w:eastAsia="標楷體"/>
          <w:bCs/>
        </w:rPr>
      </w:pPr>
      <w:r w:rsidRPr="00050C80">
        <w:rPr>
          <w:rFonts w:eastAsia="標楷體"/>
          <w:bCs/>
        </w:rPr>
        <w:t>原住民族事務中心</w:t>
      </w:r>
      <w:r w:rsidR="001C7571">
        <w:rPr>
          <w:rFonts w:eastAsia="標楷體" w:hint="eastAsia"/>
          <w:bCs/>
        </w:rPr>
        <w:t xml:space="preserve">       </w:t>
      </w:r>
      <w:r w:rsidR="00133D91">
        <w:rPr>
          <w:rFonts w:eastAsia="標楷體" w:hint="eastAsia"/>
          <w:bCs/>
        </w:rPr>
        <w:t xml:space="preserve"> </w:t>
      </w:r>
      <w:proofErr w:type="gramStart"/>
      <w:r>
        <w:rPr>
          <w:rFonts w:eastAsia="標楷體" w:hint="eastAsia"/>
          <w:bCs/>
        </w:rPr>
        <w:t>張潔社工</w:t>
      </w:r>
      <w:proofErr w:type="gramEnd"/>
      <w:r>
        <w:rPr>
          <w:rFonts w:eastAsia="標楷體" w:hint="eastAsia"/>
          <w:bCs/>
        </w:rPr>
        <w:t>員</w:t>
      </w:r>
    </w:p>
    <w:p w:rsidR="00C52724" w:rsidRPr="00050C80" w:rsidRDefault="00C52724" w:rsidP="001C7571">
      <w:pPr>
        <w:snapToGrid w:val="0"/>
        <w:spacing w:line="440" w:lineRule="exact"/>
        <w:ind w:leftChars="300" w:left="2880" w:hangingChars="900" w:hanging="2160"/>
        <w:jc w:val="both"/>
        <w:rPr>
          <w:rFonts w:eastAsia="標楷體"/>
          <w:bCs/>
        </w:rPr>
      </w:pPr>
      <w:r w:rsidRPr="00050C80">
        <w:rPr>
          <w:rFonts w:eastAsia="標楷體"/>
          <w:bCs/>
          <w:lang w:eastAsia="zh-HK"/>
        </w:rPr>
        <w:t>長</w:t>
      </w:r>
      <w:r w:rsidRPr="00050C80">
        <w:rPr>
          <w:rFonts w:eastAsia="標楷體"/>
          <w:bCs/>
        </w:rPr>
        <w:t>期照護管理中心</w:t>
      </w:r>
      <w:r w:rsidR="001C7571">
        <w:rPr>
          <w:rFonts w:eastAsia="標楷體" w:hint="eastAsia"/>
          <w:bCs/>
        </w:rPr>
        <w:t xml:space="preserve">       </w:t>
      </w:r>
      <w:r w:rsidR="00133D91">
        <w:rPr>
          <w:rFonts w:eastAsia="標楷體" w:hint="eastAsia"/>
          <w:bCs/>
        </w:rPr>
        <w:t xml:space="preserve"> </w:t>
      </w:r>
      <w:r>
        <w:rPr>
          <w:rFonts w:eastAsia="標楷體" w:hint="eastAsia"/>
          <w:bCs/>
        </w:rPr>
        <w:t>陳宜芬</w:t>
      </w:r>
      <w:r w:rsidR="007F55C0">
        <w:rPr>
          <w:rFonts w:eastAsia="標楷體" w:hint="eastAsia"/>
          <w:bCs/>
        </w:rPr>
        <w:t>課長</w:t>
      </w:r>
      <w:r w:rsidR="007F55C0">
        <w:rPr>
          <w:rFonts w:ascii="標楷體" w:eastAsia="標楷體" w:hAnsi="標楷體" w:hint="eastAsia"/>
          <w:bCs/>
        </w:rPr>
        <w:t>、</w:t>
      </w:r>
      <w:r w:rsidRPr="00050C80">
        <w:rPr>
          <w:rFonts w:eastAsia="標楷體"/>
          <w:bCs/>
        </w:rPr>
        <w:t>連淑菁營養師</w:t>
      </w:r>
    </w:p>
    <w:p w:rsidR="00921495" w:rsidRPr="00C52724" w:rsidRDefault="007F55C0" w:rsidP="001C7571">
      <w:pPr>
        <w:snapToGrid w:val="0"/>
        <w:spacing w:line="440" w:lineRule="exact"/>
        <w:ind w:firstLineChars="300" w:firstLine="720"/>
        <w:jc w:val="both"/>
        <w:rPr>
          <w:rFonts w:eastAsia="標楷體"/>
          <w:bCs/>
        </w:rPr>
      </w:pPr>
      <w:r w:rsidRPr="00050C80">
        <w:rPr>
          <w:rFonts w:eastAsia="標楷體"/>
          <w:bCs/>
        </w:rPr>
        <w:t>毒品防制及心理衛生中心</w:t>
      </w:r>
      <w:r w:rsidR="001C7571">
        <w:rPr>
          <w:rFonts w:eastAsia="標楷體" w:hint="eastAsia"/>
          <w:bCs/>
        </w:rPr>
        <w:t xml:space="preserve"> </w:t>
      </w:r>
      <w:r w:rsidR="00133D91">
        <w:rPr>
          <w:rFonts w:eastAsia="標楷體" w:hint="eastAsia"/>
          <w:bCs/>
        </w:rPr>
        <w:t xml:space="preserve"> </w:t>
      </w:r>
      <w:r w:rsidRPr="00050C80">
        <w:rPr>
          <w:rFonts w:eastAsia="標楷體"/>
          <w:bCs/>
        </w:rPr>
        <w:t>張寶玉</w:t>
      </w:r>
      <w:proofErr w:type="gramStart"/>
      <w:r w:rsidRPr="00050C80">
        <w:rPr>
          <w:rFonts w:eastAsia="標楷體"/>
          <w:bCs/>
        </w:rPr>
        <w:t>個</w:t>
      </w:r>
      <w:proofErr w:type="gramEnd"/>
      <w:r w:rsidRPr="00050C80">
        <w:rPr>
          <w:rFonts w:eastAsia="標楷體"/>
          <w:bCs/>
        </w:rPr>
        <w:t>管師</w:t>
      </w:r>
    </w:p>
    <w:p w:rsidR="00921495" w:rsidRPr="00050C80" w:rsidRDefault="00921495" w:rsidP="001C7571">
      <w:pPr>
        <w:snapToGrid w:val="0"/>
        <w:spacing w:line="440" w:lineRule="exact"/>
        <w:ind w:firstLineChars="300" w:firstLine="720"/>
        <w:jc w:val="both"/>
        <w:rPr>
          <w:rFonts w:eastAsia="標楷體"/>
          <w:bCs/>
        </w:rPr>
      </w:pPr>
      <w:r w:rsidRPr="00050C80">
        <w:rPr>
          <w:rFonts w:eastAsia="標楷體"/>
          <w:bCs/>
        </w:rPr>
        <w:t>衛生局</w:t>
      </w:r>
      <w:r w:rsidR="001C7571">
        <w:rPr>
          <w:rFonts w:eastAsia="標楷體" w:hint="eastAsia"/>
          <w:bCs/>
        </w:rPr>
        <w:t xml:space="preserve">                 </w:t>
      </w:r>
      <w:r w:rsidR="00133D91">
        <w:rPr>
          <w:rFonts w:eastAsia="標楷體" w:hint="eastAsia"/>
          <w:bCs/>
        </w:rPr>
        <w:t xml:space="preserve"> </w:t>
      </w:r>
      <w:r w:rsidR="007F55C0">
        <w:rPr>
          <w:rFonts w:eastAsia="標楷體" w:hint="eastAsia"/>
          <w:bCs/>
        </w:rPr>
        <w:t>陳淑珠科長</w:t>
      </w:r>
      <w:r w:rsidR="007F55C0">
        <w:rPr>
          <w:rFonts w:ascii="標楷體" w:eastAsia="標楷體" w:hAnsi="標楷體" w:hint="eastAsia"/>
          <w:bCs/>
        </w:rPr>
        <w:t>、</w:t>
      </w:r>
      <w:r w:rsidR="00CC6B0B" w:rsidRPr="00050C80">
        <w:rPr>
          <w:rFonts w:eastAsia="標楷體"/>
          <w:bCs/>
        </w:rPr>
        <w:t>王愛卿技士、趙佳吟約</w:t>
      </w:r>
      <w:proofErr w:type="gramStart"/>
      <w:r w:rsidR="00CC6B0B" w:rsidRPr="00050C80">
        <w:rPr>
          <w:rFonts w:eastAsia="標楷體"/>
          <w:bCs/>
        </w:rPr>
        <w:t>僱</w:t>
      </w:r>
      <w:proofErr w:type="gramEnd"/>
      <w:r w:rsidR="00CC6B0B" w:rsidRPr="00050C80">
        <w:rPr>
          <w:rFonts w:eastAsia="標楷體"/>
          <w:bCs/>
        </w:rPr>
        <w:t>人員</w:t>
      </w:r>
    </w:p>
    <w:p w:rsidR="00921495" w:rsidRDefault="007F55C0" w:rsidP="00133D91">
      <w:pPr>
        <w:snapToGrid w:val="0"/>
        <w:spacing w:line="440" w:lineRule="exact"/>
        <w:ind w:leftChars="1200" w:left="2880" w:firstLineChars="300" w:firstLine="720"/>
        <w:jc w:val="both"/>
        <w:rPr>
          <w:rFonts w:eastAsia="標楷體"/>
          <w:bCs/>
        </w:rPr>
      </w:pPr>
      <w:r>
        <w:rPr>
          <w:rFonts w:eastAsia="標楷體" w:hint="eastAsia"/>
          <w:bCs/>
        </w:rPr>
        <w:t>陳怡君科員</w:t>
      </w:r>
      <w:r>
        <w:rPr>
          <w:rFonts w:ascii="標楷體" w:eastAsia="標楷體" w:hAnsi="標楷體" w:hint="eastAsia"/>
          <w:bCs/>
        </w:rPr>
        <w:t>、</w:t>
      </w:r>
      <w:r w:rsidR="00C25E0D">
        <w:rPr>
          <w:rFonts w:eastAsia="標楷體" w:hint="eastAsia"/>
          <w:bCs/>
        </w:rPr>
        <w:t>陳蓮菊檢驗員</w:t>
      </w:r>
      <w:r w:rsidR="00C25E0D">
        <w:rPr>
          <w:rFonts w:ascii="標楷體" w:eastAsia="標楷體" w:hAnsi="標楷體" w:hint="eastAsia"/>
          <w:bCs/>
        </w:rPr>
        <w:t>、</w:t>
      </w:r>
      <w:r w:rsidR="00C25E0D">
        <w:rPr>
          <w:rFonts w:eastAsia="標楷體" w:hint="eastAsia"/>
          <w:bCs/>
        </w:rPr>
        <w:t>陳汶怡約用人員</w:t>
      </w:r>
    </w:p>
    <w:p w:rsidR="00C25E0D" w:rsidRDefault="00C25E0D" w:rsidP="00133D91">
      <w:pPr>
        <w:snapToGrid w:val="0"/>
        <w:spacing w:line="440" w:lineRule="exact"/>
        <w:ind w:leftChars="1200" w:left="2880" w:firstLineChars="300" w:firstLine="720"/>
        <w:jc w:val="both"/>
        <w:rPr>
          <w:rFonts w:eastAsia="標楷體"/>
          <w:bCs/>
        </w:rPr>
      </w:pPr>
      <w:r>
        <w:rPr>
          <w:rFonts w:eastAsia="標楷體" w:hint="eastAsia"/>
          <w:bCs/>
        </w:rPr>
        <w:t>彭鈺禎技士</w:t>
      </w:r>
      <w:r>
        <w:rPr>
          <w:rFonts w:ascii="標楷體" w:eastAsia="標楷體" w:hAnsi="標楷體" w:hint="eastAsia"/>
          <w:bCs/>
        </w:rPr>
        <w:t>、</w:t>
      </w:r>
      <w:proofErr w:type="gramStart"/>
      <w:r>
        <w:rPr>
          <w:rFonts w:eastAsia="標楷體" w:hint="eastAsia"/>
          <w:bCs/>
        </w:rPr>
        <w:t>黃栗芬臨時</w:t>
      </w:r>
      <w:proofErr w:type="gramEnd"/>
      <w:r>
        <w:rPr>
          <w:rFonts w:eastAsia="標楷體" w:hint="eastAsia"/>
          <w:bCs/>
        </w:rPr>
        <w:t>人員</w:t>
      </w:r>
      <w:r>
        <w:rPr>
          <w:rFonts w:ascii="標楷體" w:eastAsia="標楷體" w:hAnsi="標楷體" w:hint="eastAsia"/>
          <w:bCs/>
        </w:rPr>
        <w:t>、</w:t>
      </w:r>
      <w:r>
        <w:rPr>
          <w:rFonts w:eastAsia="標楷體" w:hint="eastAsia"/>
          <w:bCs/>
        </w:rPr>
        <w:t>湯淑芬臨時人</w:t>
      </w:r>
    </w:p>
    <w:p w:rsidR="00C25E0D" w:rsidRDefault="00C25E0D" w:rsidP="00133D91">
      <w:pPr>
        <w:snapToGrid w:val="0"/>
        <w:spacing w:line="440" w:lineRule="exact"/>
        <w:ind w:leftChars="1200" w:left="2880" w:firstLineChars="300" w:firstLine="720"/>
        <w:jc w:val="both"/>
        <w:rPr>
          <w:rFonts w:eastAsia="標楷體"/>
          <w:bCs/>
        </w:rPr>
      </w:pPr>
      <w:r>
        <w:rPr>
          <w:rFonts w:eastAsia="標楷體" w:hint="eastAsia"/>
          <w:bCs/>
        </w:rPr>
        <w:t>員</w:t>
      </w:r>
      <w:r>
        <w:rPr>
          <w:rFonts w:ascii="標楷體" w:eastAsia="標楷體" w:hAnsi="標楷體" w:hint="eastAsia"/>
          <w:bCs/>
        </w:rPr>
        <w:t>、</w:t>
      </w:r>
      <w:r>
        <w:rPr>
          <w:rFonts w:eastAsia="標楷體" w:hint="eastAsia"/>
          <w:bCs/>
        </w:rPr>
        <w:t>江青衛生稽查員</w:t>
      </w:r>
      <w:r>
        <w:rPr>
          <w:rFonts w:ascii="標楷體" w:eastAsia="標楷體" w:hAnsi="標楷體" w:hint="eastAsia"/>
          <w:bCs/>
        </w:rPr>
        <w:t>、</w:t>
      </w:r>
      <w:r>
        <w:rPr>
          <w:rFonts w:eastAsia="標楷體" w:hint="eastAsia"/>
          <w:bCs/>
        </w:rPr>
        <w:t>李</w:t>
      </w:r>
      <w:proofErr w:type="gramStart"/>
      <w:r>
        <w:rPr>
          <w:rFonts w:eastAsia="標楷體" w:hint="eastAsia"/>
          <w:bCs/>
        </w:rPr>
        <w:t>佾</w:t>
      </w:r>
      <w:proofErr w:type="gramEnd"/>
      <w:r>
        <w:rPr>
          <w:rFonts w:eastAsia="標楷體" w:hint="eastAsia"/>
          <w:bCs/>
        </w:rPr>
        <w:t>純人事助理員</w:t>
      </w:r>
      <w:r>
        <w:rPr>
          <w:rFonts w:ascii="標楷體" w:eastAsia="標楷體" w:hAnsi="標楷體" w:hint="eastAsia"/>
          <w:bCs/>
        </w:rPr>
        <w:t>、</w:t>
      </w:r>
      <w:r>
        <w:rPr>
          <w:rFonts w:eastAsia="標楷體" w:hint="eastAsia"/>
          <w:bCs/>
        </w:rPr>
        <w:t>黃</w:t>
      </w:r>
    </w:p>
    <w:p w:rsidR="00C25E0D" w:rsidRDefault="00C25E0D" w:rsidP="00133D91">
      <w:pPr>
        <w:snapToGrid w:val="0"/>
        <w:spacing w:line="440" w:lineRule="exact"/>
        <w:ind w:leftChars="1200" w:left="2880" w:firstLineChars="300" w:firstLine="720"/>
        <w:jc w:val="both"/>
        <w:rPr>
          <w:rFonts w:eastAsia="標楷體"/>
          <w:bCs/>
        </w:rPr>
      </w:pPr>
      <w:proofErr w:type="gramStart"/>
      <w:r>
        <w:rPr>
          <w:rFonts w:eastAsia="標楷體" w:hint="eastAsia"/>
          <w:bCs/>
        </w:rPr>
        <w:t>鈺</w:t>
      </w:r>
      <w:proofErr w:type="gramEnd"/>
      <w:r>
        <w:rPr>
          <w:rFonts w:eastAsia="標楷體" w:hint="eastAsia"/>
          <w:bCs/>
        </w:rPr>
        <w:t>程約用人員</w:t>
      </w:r>
    </w:p>
    <w:p w:rsidR="00C25E0D" w:rsidRDefault="00C25E0D" w:rsidP="007F55C0">
      <w:pPr>
        <w:snapToGrid w:val="0"/>
        <w:spacing w:line="440" w:lineRule="exact"/>
        <w:ind w:left="2880" w:hangingChars="1200" w:hanging="2880"/>
        <w:jc w:val="both"/>
        <w:rPr>
          <w:rFonts w:eastAsia="標楷體"/>
          <w:bCs/>
        </w:rPr>
      </w:pPr>
    </w:p>
    <w:p w:rsidR="00C25E0D" w:rsidRDefault="00C25E0D" w:rsidP="007F55C0">
      <w:pPr>
        <w:snapToGrid w:val="0"/>
        <w:spacing w:line="440" w:lineRule="exact"/>
        <w:ind w:left="2880" w:hangingChars="1200" w:hanging="2880"/>
        <w:jc w:val="both"/>
        <w:rPr>
          <w:rFonts w:eastAsia="標楷體"/>
          <w:bCs/>
        </w:rPr>
      </w:pPr>
    </w:p>
    <w:p w:rsidR="00C25E0D" w:rsidRPr="007F55C0" w:rsidRDefault="00C25E0D" w:rsidP="007F55C0">
      <w:pPr>
        <w:snapToGrid w:val="0"/>
        <w:spacing w:line="440" w:lineRule="exact"/>
        <w:ind w:left="2880" w:hangingChars="1200" w:hanging="2880"/>
        <w:jc w:val="both"/>
        <w:rPr>
          <w:rFonts w:eastAsia="標楷體"/>
          <w:bCs/>
        </w:rPr>
      </w:pPr>
    </w:p>
    <w:p w:rsidR="00E731FE" w:rsidRPr="00050C80" w:rsidRDefault="00501279" w:rsidP="00133D91">
      <w:pPr>
        <w:pStyle w:val="a4"/>
        <w:numPr>
          <w:ilvl w:val="0"/>
          <w:numId w:val="2"/>
        </w:numPr>
        <w:spacing w:beforeLines="50" w:before="180" w:line="440" w:lineRule="exact"/>
        <w:ind w:leftChars="0"/>
        <w:jc w:val="both"/>
        <w:rPr>
          <w:rFonts w:ascii="Times New Roman" w:eastAsia="標楷體" w:hAnsi="Times New Roman"/>
          <w:b/>
          <w:bCs/>
          <w:sz w:val="28"/>
          <w:szCs w:val="24"/>
        </w:rPr>
      </w:pPr>
      <w:r w:rsidRPr="00050C80">
        <w:rPr>
          <w:rFonts w:ascii="Times New Roman" w:eastAsia="標楷體" w:hAnsi="Times New Roman"/>
          <w:b/>
          <w:bCs/>
          <w:sz w:val="28"/>
        </w:rPr>
        <w:lastRenderedPageBreak/>
        <w:t>主席致詞：</w:t>
      </w:r>
      <w:r w:rsidR="00E21428" w:rsidRPr="00050C80">
        <w:rPr>
          <w:rFonts w:ascii="Times New Roman" w:eastAsia="標楷體" w:hAnsi="Times New Roman"/>
          <w:b/>
          <w:bCs/>
          <w:sz w:val="28"/>
        </w:rPr>
        <w:t>(</w:t>
      </w:r>
      <w:r w:rsidR="00E21428" w:rsidRPr="00050C80">
        <w:rPr>
          <w:rFonts w:ascii="Times New Roman" w:eastAsia="標楷體" w:hAnsi="Times New Roman"/>
          <w:b/>
          <w:bCs/>
          <w:sz w:val="28"/>
        </w:rPr>
        <w:t>略</w:t>
      </w:r>
      <w:r w:rsidR="00E21428" w:rsidRPr="00050C80">
        <w:rPr>
          <w:rFonts w:ascii="Times New Roman" w:eastAsia="標楷體" w:hAnsi="Times New Roman"/>
          <w:b/>
          <w:bCs/>
          <w:sz w:val="28"/>
        </w:rPr>
        <w:t>)</w:t>
      </w:r>
    </w:p>
    <w:p w:rsidR="00E731FE" w:rsidRPr="00050C80" w:rsidRDefault="00921495" w:rsidP="00133D91">
      <w:pPr>
        <w:pStyle w:val="a4"/>
        <w:numPr>
          <w:ilvl w:val="0"/>
          <w:numId w:val="2"/>
        </w:numPr>
        <w:spacing w:beforeLines="50" w:before="180" w:line="440" w:lineRule="exact"/>
        <w:ind w:leftChars="0"/>
        <w:jc w:val="both"/>
        <w:rPr>
          <w:rFonts w:ascii="Times New Roman" w:eastAsia="標楷體" w:hAnsi="Times New Roman"/>
          <w:b/>
          <w:bCs/>
          <w:sz w:val="28"/>
          <w:szCs w:val="24"/>
        </w:rPr>
      </w:pPr>
      <w:r w:rsidRPr="00050C80">
        <w:rPr>
          <w:rFonts w:ascii="Times New Roman" w:eastAsia="標楷體" w:hAnsi="Times New Roman"/>
          <w:b/>
          <w:bCs/>
          <w:sz w:val="28"/>
        </w:rPr>
        <w:t>前次推動小組會議紀錄</w:t>
      </w:r>
      <w:r w:rsidR="00501279" w:rsidRPr="00050C80">
        <w:rPr>
          <w:rFonts w:ascii="Times New Roman" w:eastAsia="標楷體" w:hAnsi="Times New Roman"/>
          <w:b/>
          <w:bCs/>
          <w:sz w:val="28"/>
        </w:rPr>
        <w:t>：</w:t>
      </w:r>
      <w:r w:rsidR="00CC794F" w:rsidRPr="00050C80">
        <w:rPr>
          <w:rFonts w:ascii="Times New Roman" w:eastAsia="標楷體" w:hAnsi="Times New Roman"/>
          <w:b/>
          <w:bCs/>
          <w:sz w:val="28"/>
          <w:szCs w:val="24"/>
        </w:rPr>
        <w:t>(</w:t>
      </w:r>
      <w:r w:rsidR="00CC794F" w:rsidRPr="00050C80">
        <w:rPr>
          <w:rFonts w:ascii="Times New Roman" w:eastAsia="標楷體" w:hAnsi="Times New Roman"/>
          <w:b/>
          <w:bCs/>
          <w:sz w:val="28"/>
          <w:szCs w:val="24"/>
        </w:rPr>
        <w:t>略</w:t>
      </w:r>
      <w:r w:rsidR="00CC794F" w:rsidRPr="00050C80">
        <w:rPr>
          <w:rFonts w:ascii="Times New Roman" w:eastAsia="標楷體" w:hAnsi="Times New Roman"/>
          <w:b/>
          <w:bCs/>
          <w:sz w:val="28"/>
          <w:szCs w:val="24"/>
        </w:rPr>
        <w:t>)</w:t>
      </w:r>
    </w:p>
    <w:p w:rsidR="00921495" w:rsidRPr="00050C80" w:rsidRDefault="00921495" w:rsidP="00133D91">
      <w:pPr>
        <w:pStyle w:val="a4"/>
        <w:numPr>
          <w:ilvl w:val="0"/>
          <w:numId w:val="2"/>
        </w:numPr>
        <w:spacing w:beforeLines="50" w:before="180" w:line="440" w:lineRule="exact"/>
        <w:ind w:leftChars="0"/>
        <w:jc w:val="both"/>
        <w:rPr>
          <w:rFonts w:ascii="Times New Roman" w:eastAsia="標楷體" w:hAnsi="Times New Roman"/>
          <w:b/>
          <w:bCs/>
          <w:sz w:val="28"/>
          <w:szCs w:val="24"/>
        </w:rPr>
      </w:pPr>
      <w:r w:rsidRPr="00050C80">
        <w:rPr>
          <w:rFonts w:ascii="Times New Roman" w:eastAsia="標楷體" w:hAnsi="Times New Roman"/>
          <w:b/>
          <w:bCs/>
          <w:sz w:val="28"/>
        </w:rPr>
        <w:t>各單位工作報告及委員建議：</w:t>
      </w:r>
    </w:p>
    <w:p w:rsidR="00D837BF" w:rsidRPr="00050C80" w:rsidRDefault="00956DDE" w:rsidP="006111E7">
      <w:pPr>
        <w:snapToGrid w:val="0"/>
        <w:spacing w:line="440" w:lineRule="exact"/>
        <w:jc w:val="both"/>
        <w:rPr>
          <w:rFonts w:eastAsia="標楷體"/>
          <w:b/>
          <w:sz w:val="28"/>
          <w:szCs w:val="28"/>
        </w:rPr>
      </w:pPr>
      <w:r>
        <w:rPr>
          <w:rFonts w:eastAsia="標楷體" w:hint="eastAsia"/>
          <w:b/>
          <w:sz w:val="28"/>
          <w:szCs w:val="28"/>
        </w:rPr>
        <w:t>黃</w:t>
      </w:r>
      <w:r>
        <w:rPr>
          <w:rFonts w:eastAsia="標楷體"/>
          <w:b/>
          <w:sz w:val="28"/>
          <w:szCs w:val="28"/>
        </w:rPr>
        <w:t>委員</w:t>
      </w:r>
      <w:r>
        <w:rPr>
          <w:rFonts w:eastAsia="標楷體" w:hint="eastAsia"/>
          <w:b/>
          <w:sz w:val="28"/>
          <w:szCs w:val="28"/>
        </w:rPr>
        <w:t>寶中</w:t>
      </w:r>
      <w:r w:rsidR="003657FC" w:rsidRPr="00050C80">
        <w:rPr>
          <w:rFonts w:eastAsia="標楷體"/>
          <w:b/>
          <w:sz w:val="28"/>
          <w:szCs w:val="28"/>
        </w:rPr>
        <w:t>：</w:t>
      </w:r>
    </w:p>
    <w:p w:rsidR="00956DDE" w:rsidRPr="00135642" w:rsidRDefault="00883A4F" w:rsidP="00653BF0">
      <w:pPr>
        <w:pStyle w:val="a4"/>
        <w:numPr>
          <w:ilvl w:val="0"/>
          <w:numId w:val="3"/>
        </w:numPr>
        <w:snapToGrid w:val="0"/>
        <w:spacing w:line="440" w:lineRule="exact"/>
        <w:ind w:leftChars="0"/>
        <w:jc w:val="both"/>
        <w:rPr>
          <w:rFonts w:ascii="Times New Roman" w:eastAsia="標楷體" w:hAnsi="Times New Roman"/>
          <w:bCs/>
          <w:sz w:val="28"/>
        </w:rPr>
      </w:pPr>
      <w:r w:rsidRPr="00956DDE">
        <w:rPr>
          <w:rFonts w:ascii="Times New Roman" w:eastAsia="標楷體" w:hAnsi="Times New Roman"/>
          <w:bCs/>
          <w:sz w:val="28"/>
        </w:rPr>
        <w:t>頁次</w:t>
      </w:r>
      <w:r w:rsidR="00956DDE" w:rsidRPr="00956DDE">
        <w:rPr>
          <w:rFonts w:ascii="Times New Roman" w:eastAsia="標楷體" w:hAnsi="Times New Roman" w:hint="eastAsia"/>
          <w:bCs/>
          <w:sz w:val="28"/>
        </w:rPr>
        <w:t>2</w:t>
      </w:r>
      <w:r w:rsidRPr="00956DDE">
        <w:rPr>
          <w:rFonts w:ascii="Times New Roman" w:eastAsia="標楷體" w:hAnsi="Times New Roman"/>
          <w:bCs/>
          <w:sz w:val="28"/>
        </w:rPr>
        <w:t>9</w:t>
      </w:r>
      <w:r w:rsidR="00220E21">
        <w:rPr>
          <w:rFonts w:ascii="Times New Roman" w:eastAsia="標楷體" w:hAnsi="Times New Roman"/>
          <w:bCs/>
          <w:sz w:val="28"/>
        </w:rPr>
        <w:t>，</w:t>
      </w:r>
      <w:r w:rsidR="00220E21" w:rsidRPr="00F51F2F">
        <w:rPr>
          <w:rFonts w:ascii="標楷體" w:eastAsia="標楷體" w:hAnsi="標楷體" w:hint="eastAsia"/>
          <w:bCs/>
          <w:sz w:val="28"/>
        </w:rPr>
        <w:t>衛生</w:t>
      </w:r>
      <w:r w:rsidR="00956DDE" w:rsidRPr="00F51F2F">
        <w:rPr>
          <w:rFonts w:ascii="標楷體" w:eastAsia="標楷體" w:hAnsi="標楷體" w:hint="eastAsia"/>
          <w:bCs/>
          <w:sz w:val="28"/>
        </w:rPr>
        <w:t>局</w:t>
      </w:r>
      <w:r w:rsidR="00F51F2F" w:rsidRPr="00F51F2F">
        <w:rPr>
          <w:rFonts w:ascii="標楷體" w:eastAsia="標楷體" w:hAnsi="標楷體" w:hint="eastAsia"/>
          <w:bCs/>
          <w:sz w:val="28"/>
        </w:rPr>
        <w:t>(</w:t>
      </w:r>
      <w:proofErr w:type="gramStart"/>
      <w:r w:rsidR="00F51F2F" w:rsidRPr="00F51F2F">
        <w:rPr>
          <w:rFonts w:ascii="標楷體" w:eastAsia="標楷體" w:hAnsi="標楷體" w:hint="eastAsia"/>
          <w:bCs/>
          <w:sz w:val="28"/>
        </w:rPr>
        <w:t>醫</w:t>
      </w:r>
      <w:proofErr w:type="gramEnd"/>
      <w:r w:rsidR="00F51F2F" w:rsidRPr="00F51F2F">
        <w:rPr>
          <w:rFonts w:ascii="標楷體" w:eastAsia="標楷體" w:hAnsi="標楷體" w:hint="eastAsia"/>
          <w:bCs/>
          <w:sz w:val="28"/>
        </w:rPr>
        <w:t>政科)</w:t>
      </w:r>
      <w:r w:rsidR="00653BF0">
        <w:rPr>
          <w:rFonts w:ascii="標楷體" w:eastAsia="標楷體" w:hAnsi="標楷體" w:hint="eastAsia"/>
          <w:bCs/>
          <w:sz w:val="28"/>
        </w:rPr>
        <w:t>、教育處</w:t>
      </w:r>
      <w:r w:rsidR="00653BF0" w:rsidRPr="00F51F2F">
        <w:rPr>
          <w:rFonts w:ascii="標楷體" w:eastAsia="標楷體" w:hAnsi="標楷體" w:hint="eastAsia"/>
          <w:bCs/>
          <w:sz w:val="28"/>
        </w:rPr>
        <w:t>(</w:t>
      </w:r>
      <w:r w:rsidR="00653BF0">
        <w:rPr>
          <w:rFonts w:ascii="標楷體" w:eastAsia="標楷體" w:hAnsi="標楷體" w:hint="eastAsia"/>
          <w:bCs/>
          <w:sz w:val="28"/>
        </w:rPr>
        <w:t>體健</w:t>
      </w:r>
      <w:r w:rsidR="00653BF0" w:rsidRPr="00F51F2F">
        <w:rPr>
          <w:rFonts w:ascii="標楷體" w:eastAsia="標楷體" w:hAnsi="標楷體" w:hint="eastAsia"/>
          <w:bCs/>
          <w:sz w:val="28"/>
        </w:rPr>
        <w:t>科)</w:t>
      </w:r>
      <w:r w:rsidR="00F51F2F">
        <w:rPr>
          <w:rFonts w:ascii="標楷體" w:eastAsia="標楷體" w:hAnsi="標楷體" w:hint="eastAsia"/>
          <w:bCs/>
          <w:sz w:val="28"/>
        </w:rPr>
        <w:t>：</w:t>
      </w:r>
      <w:r w:rsidR="00956DDE" w:rsidRPr="00F51F2F">
        <w:rPr>
          <w:rFonts w:ascii="標楷體" w:eastAsia="標楷體" w:hAnsi="標楷體" w:hint="eastAsia"/>
          <w:bCs/>
          <w:sz w:val="28"/>
        </w:rPr>
        <w:t>辦理家庭健康關懷訪視</w:t>
      </w:r>
      <w:r w:rsidR="00956DDE" w:rsidRPr="00F51F2F">
        <w:rPr>
          <w:rFonts w:ascii="標楷體" w:eastAsia="標楷體" w:hAnsi="標楷體"/>
          <w:bCs/>
          <w:sz w:val="28"/>
        </w:rPr>
        <w:t>(</w:t>
      </w:r>
      <w:r w:rsidR="00956DDE" w:rsidRPr="00F51F2F">
        <w:rPr>
          <w:rFonts w:ascii="標楷體" w:eastAsia="標楷體" w:hAnsi="標楷體" w:hint="eastAsia"/>
          <w:bCs/>
          <w:sz w:val="28"/>
        </w:rPr>
        <w:t>泰安鄉錦水村、梅園村及南庄鄉蓬萊村</w:t>
      </w:r>
      <w:r w:rsidR="00956DDE" w:rsidRPr="00F51F2F">
        <w:rPr>
          <w:rFonts w:ascii="標楷體" w:eastAsia="標楷體" w:hAnsi="標楷體"/>
          <w:bCs/>
          <w:sz w:val="28"/>
        </w:rPr>
        <w:t>)</w:t>
      </w:r>
      <w:r w:rsidR="00956DDE" w:rsidRPr="00F51F2F">
        <w:rPr>
          <w:rFonts w:ascii="標楷體" w:eastAsia="標楷體" w:hAnsi="標楷體" w:hint="eastAsia"/>
          <w:bCs/>
          <w:sz w:val="28"/>
        </w:rPr>
        <w:t>預計辦理</w:t>
      </w:r>
      <w:r w:rsidR="00956DDE" w:rsidRPr="00F51F2F">
        <w:rPr>
          <w:rFonts w:ascii="標楷體" w:eastAsia="標楷體" w:hAnsi="標楷體"/>
          <w:bCs/>
          <w:sz w:val="28"/>
        </w:rPr>
        <w:t>250</w:t>
      </w:r>
      <w:r w:rsidR="00956DDE" w:rsidRPr="00F51F2F">
        <w:rPr>
          <w:rFonts w:ascii="標楷體" w:eastAsia="標楷體" w:hAnsi="標楷體" w:hint="eastAsia"/>
          <w:bCs/>
          <w:sz w:val="28"/>
        </w:rPr>
        <w:t>戶，已執行</w:t>
      </w:r>
      <w:r w:rsidR="00956DDE" w:rsidRPr="00F51F2F">
        <w:rPr>
          <w:rFonts w:ascii="標楷體" w:eastAsia="標楷體" w:hAnsi="標楷體"/>
          <w:bCs/>
          <w:sz w:val="28"/>
        </w:rPr>
        <w:t>65</w:t>
      </w:r>
      <w:r w:rsidR="00956DDE" w:rsidRPr="00F51F2F">
        <w:rPr>
          <w:rFonts w:ascii="標楷體" w:eastAsia="標楷體" w:hAnsi="標楷體" w:hint="eastAsia"/>
          <w:bCs/>
          <w:sz w:val="28"/>
        </w:rPr>
        <w:t>戶，達成率為</w:t>
      </w:r>
      <w:r w:rsidR="00956DDE" w:rsidRPr="00F51F2F">
        <w:rPr>
          <w:rFonts w:ascii="標楷體" w:eastAsia="標楷體" w:hAnsi="標楷體"/>
          <w:bCs/>
          <w:sz w:val="28"/>
        </w:rPr>
        <w:t>26%</w:t>
      </w:r>
      <w:r w:rsidR="00956DDE" w:rsidRPr="00F51F2F">
        <w:rPr>
          <w:rFonts w:ascii="標楷體" w:eastAsia="標楷體" w:hAnsi="標楷體" w:hint="eastAsia"/>
          <w:bCs/>
          <w:sz w:val="28"/>
        </w:rPr>
        <w:t>，人數共計</w:t>
      </w:r>
      <w:r w:rsidR="00956DDE" w:rsidRPr="00F51F2F">
        <w:rPr>
          <w:rFonts w:ascii="標楷體" w:eastAsia="標楷體" w:hAnsi="標楷體"/>
          <w:bCs/>
          <w:sz w:val="28"/>
        </w:rPr>
        <w:t>372</w:t>
      </w:r>
      <w:r w:rsidR="00956DDE" w:rsidRPr="00F51F2F">
        <w:rPr>
          <w:rFonts w:ascii="標楷體" w:eastAsia="標楷體" w:hAnsi="標楷體" w:hint="eastAsia"/>
          <w:bCs/>
          <w:sz w:val="28"/>
        </w:rPr>
        <w:t>人，其中女性參與</w:t>
      </w:r>
      <w:r w:rsidR="00956DDE" w:rsidRPr="00F51F2F">
        <w:rPr>
          <w:rFonts w:ascii="標楷體" w:eastAsia="標楷體" w:hAnsi="標楷體"/>
          <w:bCs/>
          <w:sz w:val="28"/>
        </w:rPr>
        <w:t>182</w:t>
      </w:r>
      <w:r w:rsidR="00956DDE" w:rsidRPr="00F51F2F">
        <w:rPr>
          <w:rFonts w:ascii="標楷體" w:eastAsia="標楷體" w:hAnsi="標楷體" w:hint="eastAsia"/>
          <w:bCs/>
          <w:sz w:val="28"/>
        </w:rPr>
        <w:t>人</w:t>
      </w:r>
      <w:r w:rsidR="00956DDE" w:rsidRPr="00F51F2F">
        <w:rPr>
          <w:rFonts w:ascii="標楷體" w:eastAsia="標楷體" w:hAnsi="標楷體"/>
          <w:bCs/>
          <w:sz w:val="28"/>
        </w:rPr>
        <w:t>(49%)</w:t>
      </w:r>
      <w:r w:rsidR="00956DDE" w:rsidRPr="00F51F2F">
        <w:rPr>
          <w:rFonts w:ascii="標楷體" w:eastAsia="標楷體" w:hAnsi="標楷體" w:hint="eastAsia"/>
          <w:bCs/>
          <w:sz w:val="28"/>
        </w:rPr>
        <w:t>、男性參與</w:t>
      </w:r>
      <w:r w:rsidR="00956DDE" w:rsidRPr="00F51F2F">
        <w:rPr>
          <w:rFonts w:ascii="標楷體" w:eastAsia="標楷體" w:hAnsi="標楷體"/>
          <w:bCs/>
          <w:sz w:val="28"/>
        </w:rPr>
        <w:t>190</w:t>
      </w:r>
      <w:r w:rsidR="00956DDE" w:rsidRPr="00F51F2F">
        <w:rPr>
          <w:rFonts w:ascii="標楷體" w:eastAsia="標楷體" w:hAnsi="標楷體" w:hint="eastAsia"/>
          <w:bCs/>
          <w:sz w:val="28"/>
        </w:rPr>
        <w:t>人</w:t>
      </w:r>
      <w:r w:rsidR="00956DDE" w:rsidRPr="00F51F2F">
        <w:rPr>
          <w:rFonts w:ascii="標楷體" w:eastAsia="標楷體" w:hAnsi="標楷體"/>
          <w:bCs/>
          <w:sz w:val="28"/>
        </w:rPr>
        <w:t>(52%)</w:t>
      </w:r>
      <w:r w:rsidR="00956DDE" w:rsidRPr="00F51F2F">
        <w:rPr>
          <w:rFonts w:ascii="標楷體" w:eastAsia="標楷體" w:hAnsi="標楷體" w:hint="eastAsia"/>
          <w:bCs/>
          <w:sz w:val="28"/>
        </w:rPr>
        <w:t>，建議對象為哪些族群</w:t>
      </w:r>
      <w:r w:rsidR="00653BF0">
        <w:rPr>
          <w:rFonts w:ascii="標楷體" w:eastAsia="標楷體" w:hAnsi="標楷體" w:hint="eastAsia"/>
          <w:bCs/>
          <w:sz w:val="28"/>
        </w:rPr>
        <w:t>，另教育處</w:t>
      </w:r>
      <w:r w:rsidR="00653BF0" w:rsidRPr="00653BF0">
        <w:rPr>
          <w:rFonts w:ascii="標楷體" w:eastAsia="標楷體" w:hAnsi="標楷體" w:hint="eastAsia"/>
          <w:bCs/>
          <w:sz w:val="28"/>
        </w:rPr>
        <w:t>(體健科)</w:t>
      </w:r>
      <w:r w:rsidR="001A5EC4">
        <w:rPr>
          <w:rFonts w:ascii="標楷體" w:eastAsia="標楷體" w:hAnsi="標楷體" w:hint="eastAsia"/>
          <w:bCs/>
          <w:sz w:val="28"/>
        </w:rPr>
        <w:t>政策內涵建議配合具體行動措施稍做修訂</w:t>
      </w:r>
      <w:r w:rsidR="00956DDE" w:rsidRPr="00F51F2F">
        <w:rPr>
          <w:rFonts w:ascii="標楷體" w:eastAsia="標楷體" w:hAnsi="標楷體" w:hint="eastAsia"/>
          <w:bCs/>
          <w:sz w:val="28"/>
        </w:rPr>
        <w:t>。</w:t>
      </w:r>
    </w:p>
    <w:p w:rsidR="00135642" w:rsidRPr="00956DDE" w:rsidRDefault="00135642" w:rsidP="00EC146D">
      <w:pPr>
        <w:pStyle w:val="a4"/>
        <w:numPr>
          <w:ilvl w:val="0"/>
          <w:numId w:val="3"/>
        </w:numPr>
        <w:snapToGrid w:val="0"/>
        <w:spacing w:line="440" w:lineRule="exact"/>
        <w:ind w:leftChars="150" w:left="1211" w:hanging="851"/>
        <w:jc w:val="both"/>
        <w:rPr>
          <w:rFonts w:ascii="Times New Roman" w:eastAsia="標楷體" w:hAnsi="Times New Roman"/>
          <w:bCs/>
          <w:sz w:val="28"/>
        </w:rPr>
      </w:pPr>
      <w:r w:rsidRPr="00956DDE">
        <w:rPr>
          <w:rFonts w:ascii="Times New Roman" w:eastAsia="標楷體" w:hAnsi="Times New Roman"/>
          <w:bCs/>
          <w:sz w:val="28"/>
        </w:rPr>
        <w:t>頁次</w:t>
      </w:r>
      <w:r>
        <w:rPr>
          <w:rFonts w:ascii="Times New Roman" w:eastAsia="標楷體" w:hAnsi="Times New Roman"/>
          <w:bCs/>
          <w:sz w:val="28"/>
        </w:rPr>
        <w:t>3</w:t>
      </w:r>
      <w:r>
        <w:rPr>
          <w:rFonts w:ascii="Times New Roman" w:eastAsia="標楷體" w:hAnsi="Times New Roman" w:hint="eastAsia"/>
          <w:bCs/>
          <w:sz w:val="28"/>
        </w:rPr>
        <w:t>0</w:t>
      </w:r>
      <w:r w:rsidRPr="00135642">
        <w:rPr>
          <w:rFonts w:ascii="Times New Roman" w:eastAsia="標楷體" w:hAnsi="Times New Roman" w:hint="eastAsia"/>
          <w:bCs/>
          <w:sz w:val="28"/>
        </w:rPr>
        <w:t>，</w:t>
      </w:r>
      <w:r w:rsidRPr="006A2039">
        <w:rPr>
          <w:rFonts w:ascii="Times New Roman" w:eastAsia="標楷體" w:hAnsi="Times New Roman" w:hint="eastAsia"/>
          <w:bCs/>
          <w:sz w:val="28"/>
        </w:rPr>
        <w:t>長照中心</w:t>
      </w:r>
      <w:r w:rsidR="00F51F2F" w:rsidRPr="006A2039">
        <w:rPr>
          <w:rFonts w:ascii="標楷體" w:eastAsia="標楷體" w:hAnsi="標楷體" w:hint="eastAsia"/>
          <w:bCs/>
          <w:sz w:val="28"/>
        </w:rPr>
        <w:t>：</w:t>
      </w:r>
      <w:r w:rsidRPr="00135642">
        <w:rPr>
          <w:rFonts w:ascii="Times New Roman" w:eastAsia="標楷體" w:hAnsi="Times New Roman" w:hint="eastAsia"/>
          <w:bCs/>
          <w:sz w:val="28"/>
        </w:rPr>
        <w:t>提供內容與主題不相關，建議修訂。</w:t>
      </w:r>
    </w:p>
    <w:p w:rsidR="00135642" w:rsidRDefault="00135642" w:rsidP="00135642">
      <w:pPr>
        <w:snapToGrid w:val="0"/>
        <w:spacing w:line="440" w:lineRule="exact"/>
        <w:jc w:val="both"/>
        <w:rPr>
          <w:rFonts w:eastAsia="標楷體"/>
          <w:b/>
          <w:bCs/>
          <w:sz w:val="28"/>
        </w:rPr>
      </w:pPr>
      <w:r>
        <w:rPr>
          <w:rFonts w:eastAsia="標楷體" w:hint="eastAsia"/>
          <w:b/>
          <w:bCs/>
          <w:sz w:val="28"/>
        </w:rPr>
        <w:t>衛生局</w:t>
      </w:r>
      <w:r w:rsidR="00F51F2F" w:rsidRPr="00F51F2F">
        <w:rPr>
          <w:rFonts w:ascii="標楷體" w:eastAsia="標楷體" w:hAnsi="標楷體" w:hint="eastAsia"/>
          <w:b/>
          <w:bCs/>
          <w:sz w:val="28"/>
        </w:rPr>
        <w:t>(</w:t>
      </w:r>
      <w:proofErr w:type="gramStart"/>
      <w:r w:rsidR="00F51F2F" w:rsidRPr="00F51F2F">
        <w:rPr>
          <w:rFonts w:ascii="標楷體" w:eastAsia="標楷體" w:hAnsi="標楷體" w:hint="eastAsia"/>
          <w:b/>
          <w:bCs/>
          <w:sz w:val="28"/>
        </w:rPr>
        <w:t>醫</w:t>
      </w:r>
      <w:proofErr w:type="gramEnd"/>
      <w:r w:rsidR="00F51F2F" w:rsidRPr="00F51F2F">
        <w:rPr>
          <w:rFonts w:ascii="標楷體" w:eastAsia="標楷體" w:hAnsi="標楷體" w:hint="eastAsia"/>
          <w:b/>
          <w:bCs/>
          <w:sz w:val="28"/>
        </w:rPr>
        <w:t>政科)</w:t>
      </w:r>
      <w:r w:rsidRPr="00135642">
        <w:rPr>
          <w:rFonts w:eastAsia="標楷體" w:hint="eastAsia"/>
          <w:b/>
          <w:bCs/>
          <w:sz w:val="28"/>
        </w:rPr>
        <w:t>會後補充：</w:t>
      </w:r>
    </w:p>
    <w:p w:rsidR="00135642" w:rsidRDefault="0084461F" w:rsidP="00133D91">
      <w:pPr>
        <w:pStyle w:val="Default"/>
        <w:spacing w:line="400" w:lineRule="exact"/>
        <w:ind w:leftChars="208" w:left="499"/>
        <w:rPr>
          <w:color w:val="auto"/>
          <w:sz w:val="28"/>
          <w:szCs w:val="28"/>
        </w:rPr>
      </w:pPr>
      <w:r w:rsidRPr="006A2039">
        <w:rPr>
          <w:color w:val="auto"/>
          <w:sz w:val="28"/>
          <w:szCs w:val="28"/>
        </w:rPr>
        <w:t>本</w:t>
      </w:r>
      <w:r w:rsidRPr="006A2039">
        <w:rPr>
          <w:rFonts w:hint="eastAsia"/>
          <w:color w:val="auto"/>
          <w:sz w:val="28"/>
          <w:szCs w:val="28"/>
        </w:rPr>
        <w:t>局辦理原住民族群</w:t>
      </w:r>
      <w:r w:rsidRPr="006A2039">
        <w:rPr>
          <w:color w:val="auto"/>
          <w:sz w:val="28"/>
          <w:szCs w:val="28"/>
        </w:rPr>
        <w:t>(</w:t>
      </w:r>
      <w:r w:rsidRPr="006A2039">
        <w:rPr>
          <w:rFonts w:hint="eastAsia"/>
          <w:color w:val="auto"/>
          <w:sz w:val="28"/>
          <w:szCs w:val="28"/>
        </w:rPr>
        <w:t>泰安鄉錦水村、梅園村及南庄鄉蓬萊村</w:t>
      </w:r>
      <w:r w:rsidRPr="006A2039">
        <w:rPr>
          <w:color w:val="auto"/>
          <w:sz w:val="28"/>
          <w:szCs w:val="28"/>
        </w:rPr>
        <w:t>)</w:t>
      </w:r>
      <w:r w:rsidRPr="006A2039">
        <w:rPr>
          <w:rFonts w:hint="eastAsia"/>
          <w:color w:val="auto"/>
          <w:sz w:val="28"/>
          <w:szCs w:val="28"/>
        </w:rPr>
        <w:t>家庭健康關懷訪視。</w:t>
      </w:r>
    </w:p>
    <w:p w:rsidR="001A5EC4" w:rsidRDefault="001A5EC4" w:rsidP="001A5EC4">
      <w:pPr>
        <w:snapToGrid w:val="0"/>
        <w:spacing w:line="440" w:lineRule="exact"/>
        <w:jc w:val="both"/>
        <w:rPr>
          <w:rFonts w:eastAsia="標楷體"/>
          <w:b/>
          <w:bCs/>
          <w:sz w:val="28"/>
        </w:rPr>
      </w:pPr>
      <w:r w:rsidRPr="001A5EC4">
        <w:rPr>
          <w:rFonts w:eastAsia="標楷體" w:hint="eastAsia"/>
          <w:b/>
          <w:bCs/>
          <w:sz w:val="28"/>
        </w:rPr>
        <w:t>教育處</w:t>
      </w:r>
      <w:r w:rsidRPr="001A5EC4">
        <w:rPr>
          <w:rFonts w:eastAsia="標楷體" w:hint="eastAsia"/>
          <w:b/>
          <w:bCs/>
          <w:sz w:val="28"/>
        </w:rPr>
        <w:t>(</w:t>
      </w:r>
      <w:r w:rsidRPr="001A5EC4">
        <w:rPr>
          <w:rFonts w:eastAsia="標楷體" w:hint="eastAsia"/>
          <w:b/>
          <w:bCs/>
          <w:sz w:val="28"/>
        </w:rPr>
        <w:t>體健科</w:t>
      </w:r>
      <w:r w:rsidRPr="001A5EC4">
        <w:rPr>
          <w:rFonts w:eastAsia="標楷體" w:hint="eastAsia"/>
          <w:b/>
          <w:bCs/>
          <w:sz w:val="28"/>
        </w:rPr>
        <w:t xml:space="preserve">) </w:t>
      </w:r>
      <w:r w:rsidRPr="00135642">
        <w:rPr>
          <w:rFonts w:eastAsia="標楷體" w:hint="eastAsia"/>
          <w:b/>
          <w:bCs/>
          <w:sz w:val="28"/>
        </w:rPr>
        <w:t>會後補充</w:t>
      </w:r>
      <w:r>
        <w:rPr>
          <w:rFonts w:ascii="標楷體" w:eastAsia="標楷體" w:hAnsi="標楷體" w:hint="eastAsia"/>
          <w:b/>
          <w:bCs/>
          <w:sz w:val="28"/>
        </w:rPr>
        <w:t>：</w:t>
      </w:r>
    </w:p>
    <w:p w:rsidR="001A5EC4" w:rsidRPr="00132EB9" w:rsidRDefault="001A5EC4" w:rsidP="001A5EC4">
      <w:pPr>
        <w:spacing w:line="440" w:lineRule="exact"/>
        <w:ind w:left="459"/>
        <w:jc w:val="both"/>
        <w:rPr>
          <w:rFonts w:ascii="標楷體" w:eastAsia="標楷體" w:hAnsi="標楷體"/>
          <w:sz w:val="28"/>
          <w:szCs w:val="28"/>
        </w:rPr>
      </w:pPr>
      <w:r w:rsidRPr="001A5EC4">
        <w:rPr>
          <w:rFonts w:ascii="標楷體" w:eastAsia="標楷體" w:hAnsi="標楷體" w:hint="eastAsia"/>
          <w:bCs/>
          <w:sz w:val="28"/>
        </w:rPr>
        <w:t>1、</w:t>
      </w:r>
      <w:r w:rsidRPr="000A5E42">
        <w:rPr>
          <w:rFonts w:ascii="標楷體" w:eastAsia="標楷體" w:hAnsi="標楷體" w:hint="eastAsia"/>
          <w:sz w:val="28"/>
          <w:szCs w:val="28"/>
        </w:rPr>
        <w:t>10</w:t>
      </w:r>
      <w:r>
        <w:rPr>
          <w:rFonts w:ascii="標楷體" w:eastAsia="標楷體" w:hAnsi="標楷體" w:hint="eastAsia"/>
          <w:sz w:val="28"/>
          <w:szCs w:val="28"/>
        </w:rPr>
        <w:t>9</w:t>
      </w:r>
      <w:r w:rsidRPr="000A5E42">
        <w:rPr>
          <w:rFonts w:ascii="標楷體" w:eastAsia="標楷體" w:hAnsi="標楷體" w:hint="eastAsia"/>
          <w:sz w:val="28"/>
          <w:szCs w:val="28"/>
        </w:rPr>
        <w:t>學年度持續辦理健康促進學校6大議題推動</w:t>
      </w:r>
      <w:r w:rsidRPr="00132EB9">
        <w:rPr>
          <w:rFonts w:ascii="標楷體" w:eastAsia="標楷體" w:hAnsi="標楷體" w:hint="eastAsia"/>
          <w:sz w:val="28"/>
          <w:szCs w:val="28"/>
        </w:rPr>
        <w:t>，提升師生健康生活技能。</w:t>
      </w:r>
    </w:p>
    <w:p w:rsidR="001A5EC4" w:rsidRPr="001A5EC4" w:rsidRDefault="001A5EC4" w:rsidP="001A5EC4">
      <w:pPr>
        <w:spacing w:line="440" w:lineRule="exact"/>
        <w:ind w:left="459"/>
        <w:jc w:val="both"/>
        <w:rPr>
          <w:rFonts w:ascii="標楷體" w:eastAsia="標楷體" w:hAnsi="標楷體"/>
          <w:sz w:val="28"/>
          <w:szCs w:val="28"/>
        </w:rPr>
      </w:pPr>
      <w:r w:rsidRPr="00132EB9">
        <w:rPr>
          <w:rFonts w:ascii="標楷體" w:eastAsia="標楷體" w:hAnsi="標楷體" w:hint="eastAsia"/>
          <w:sz w:val="28"/>
          <w:szCs w:val="28"/>
        </w:rPr>
        <w:t>2、持續補助學校健康中心及哺乳室之充實設備，提供師生、家長可緊急傷痛處理事項，以及隱密性、安全保護的空間，提升校園</w:t>
      </w:r>
      <w:r w:rsidRPr="000A5E42">
        <w:rPr>
          <w:rFonts w:ascii="標楷體" w:eastAsia="標楷體" w:hAnsi="標楷體" w:hint="eastAsia"/>
          <w:sz w:val="28"/>
          <w:szCs w:val="28"/>
        </w:rPr>
        <w:t>衛生安全環境。</w:t>
      </w:r>
    </w:p>
    <w:p w:rsidR="00796844" w:rsidRDefault="00796844" w:rsidP="00133D91">
      <w:pPr>
        <w:snapToGrid w:val="0"/>
        <w:spacing w:beforeLines="25" w:before="90" w:line="440" w:lineRule="exact"/>
        <w:jc w:val="both"/>
        <w:rPr>
          <w:rFonts w:eastAsia="標楷體"/>
          <w:b/>
          <w:sz w:val="28"/>
          <w:szCs w:val="28"/>
        </w:rPr>
      </w:pPr>
      <w:r w:rsidRPr="00796844">
        <w:rPr>
          <w:rFonts w:eastAsia="標楷體" w:hint="eastAsia"/>
          <w:b/>
          <w:bCs/>
          <w:sz w:val="28"/>
        </w:rPr>
        <w:t>長照中心會後補充</w:t>
      </w:r>
      <w:r>
        <w:rPr>
          <w:rFonts w:ascii="標楷體" w:eastAsia="標楷體" w:hAnsi="標楷體" w:hint="eastAsia"/>
          <w:b/>
          <w:bCs/>
          <w:sz w:val="28"/>
        </w:rPr>
        <w:t>：</w:t>
      </w:r>
    </w:p>
    <w:p w:rsidR="00796844" w:rsidRPr="006A2039" w:rsidRDefault="00796844" w:rsidP="00133D91">
      <w:pPr>
        <w:pStyle w:val="Default"/>
        <w:spacing w:line="400" w:lineRule="exact"/>
        <w:ind w:leftChars="208" w:left="499"/>
        <w:rPr>
          <w:color w:val="auto"/>
          <w:sz w:val="28"/>
          <w:szCs w:val="28"/>
        </w:rPr>
      </w:pPr>
      <w:r w:rsidRPr="006A2039">
        <w:rPr>
          <w:rFonts w:hint="eastAsia"/>
          <w:color w:val="auto"/>
          <w:sz w:val="28"/>
          <w:szCs w:val="28"/>
        </w:rPr>
        <w:t>為提升高齡女性參與社區健康促進活動， C</w:t>
      </w:r>
      <w:proofErr w:type="gramStart"/>
      <w:r w:rsidRPr="006A2039">
        <w:rPr>
          <w:rFonts w:hint="eastAsia"/>
          <w:color w:val="auto"/>
          <w:sz w:val="28"/>
          <w:szCs w:val="28"/>
        </w:rPr>
        <w:t>級巷弄長照站</w:t>
      </w:r>
      <w:proofErr w:type="gramEnd"/>
      <w:r w:rsidRPr="006A2039">
        <w:rPr>
          <w:rFonts w:hint="eastAsia"/>
          <w:color w:val="auto"/>
          <w:sz w:val="28"/>
          <w:szCs w:val="28"/>
        </w:rPr>
        <w:t>辦理健康促進活動，109年1-6月參與活動人次如下：</w:t>
      </w:r>
    </w:p>
    <w:p w:rsidR="00796844" w:rsidRPr="006A2039" w:rsidRDefault="00796844" w:rsidP="00133D91">
      <w:pPr>
        <w:pStyle w:val="Default"/>
        <w:spacing w:line="400" w:lineRule="exact"/>
        <w:ind w:leftChars="208" w:left="499"/>
        <w:rPr>
          <w:color w:val="auto"/>
          <w:sz w:val="28"/>
          <w:szCs w:val="28"/>
        </w:rPr>
      </w:pPr>
      <w:r w:rsidRPr="006A2039">
        <w:rPr>
          <w:rFonts w:hint="eastAsia"/>
          <w:color w:val="auto"/>
          <w:sz w:val="28"/>
          <w:szCs w:val="28"/>
        </w:rPr>
        <w:t>1、一般區約16,494人次，男性4,948人次、女性11,546人次。</w:t>
      </w:r>
    </w:p>
    <w:p w:rsidR="00796844" w:rsidRPr="006A2039" w:rsidRDefault="00796844" w:rsidP="00133D91">
      <w:pPr>
        <w:pStyle w:val="Default"/>
        <w:spacing w:line="400" w:lineRule="exact"/>
        <w:ind w:leftChars="208" w:left="499"/>
        <w:rPr>
          <w:color w:val="auto"/>
          <w:sz w:val="28"/>
          <w:szCs w:val="28"/>
        </w:rPr>
      </w:pPr>
      <w:r w:rsidRPr="006A2039">
        <w:rPr>
          <w:rFonts w:hint="eastAsia"/>
          <w:color w:val="auto"/>
          <w:sz w:val="28"/>
          <w:szCs w:val="28"/>
        </w:rPr>
        <w:t>2、偏鄉原民區（泰安鄉、獅潭鄉及南庄鄉</w:t>
      </w:r>
      <w:r w:rsidRPr="006A2039">
        <w:rPr>
          <w:color w:val="auto"/>
          <w:sz w:val="28"/>
          <w:szCs w:val="28"/>
        </w:rPr>
        <w:t>）</w:t>
      </w:r>
      <w:r w:rsidRPr="006A2039">
        <w:rPr>
          <w:rFonts w:hint="eastAsia"/>
          <w:color w:val="auto"/>
          <w:sz w:val="28"/>
          <w:szCs w:val="28"/>
        </w:rPr>
        <w:t>參與活動約3,985人次，男性1,195人次、女性2,790人次。</w:t>
      </w:r>
    </w:p>
    <w:p w:rsidR="00BD2787" w:rsidRPr="00796844" w:rsidRDefault="00220E21" w:rsidP="00133D91">
      <w:pPr>
        <w:snapToGrid w:val="0"/>
        <w:spacing w:beforeLines="25" w:before="90" w:line="440" w:lineRule="exact"/>
        <w:jc w:val="both"/>
        <w:rPr>
          <w:rFonts w:eastAsia="標楷體"/>
          <w:b/>
          <w:sz w:val="28"/>
          <w:szCs w:val="28"/>
        </w:rPr>
      </w:pPr>
      <w:r w:rsidRPr="00796844">
        <w:rPr>
          <w:rFonts w:eastAsia="標楷體" w:hint="eastAsia"/>
          <w:b/>
          <w:sz w:val="28"/>
          <w:szCs w:val="28"/>
        </w:rPr>
        <w:t>黃</w:t>
      </w:r>
      <w:r w:rsidRPr="00796844">
        <w:rPr>
          <w:rFonts w:eastAsia="標楷體"/>
          <w:b/>
          <w:sz w:val="28"/>
          <w:szCs w:val="28"/>
        </w:rPr>
        <w:t>委員</w:t>
      </w:r>
      <w:r w:rsidRPr="00796844">
        <w:rPr>
          <w:rFonts w:eastAsia="標楷體" w:hint="eastAsia"/>
          <w:b/>
          <w:sz w:val="28"/>
          <w:szCs w:val="28"/>
        </w:rPr>
        <w:t>寶中</w:t>
      </w:r>
      <w:r w:rsidR="00BD2787" w:rsidRPr="00796844">
        <w:rPr>
          <w:rFonts w:eastAsia="標楷體"/>
          <w:b/>
          <w:sz w:val="28"/>
          <w:szCs w:val="28"/>
        </w:rPr>
        <w:t>：</w:t>
      </w:r>
    </w:p>
    <w:p w:rsidR="00BD2787" w:rsidRPr="00796844" w:rsidRDefault="000D4259" w:rsidP="000D4259">
      <w:pPr>
        <w:pStyle w:val="a4"/>
        <w:numPr>
          <w:ilvl w:val="0"/>
          <w:numId w:val="10"/>
        </w:numPr>
        <w:snapToGrid w:val="0"/>
        <w:spacing w:line="440" w:lineRule="exact"/>
        <w:ind w:leftChars="150" w:left="1211" w:hanging="851"/>
        <w:jc w:val="both"/>
        <w:rPr>
          <w:rFonts w:ascii="Times New Roman" w:eastAsia="標楷體" w:hAnsi="Times New Roman"/>
          <w:sz w:val="28"/>
          <w:szCs w:val="28"/>
        </w:rPr>
      </w:pPr>
      <w:r w:rsidRPr="00796844">
        <w:rPr>
          <w:rFonts w:ascii="Times New Roman" w:eastAsia="標楷體" w:hAnsi="Times New Roman" w:hint="eastAsia"/>
          <w:sz w:val="28"/>
          <w:szCs w:val="28"/>
        </w:rPr>
        <w:t>頁次</w:t>
      </w:r>
      <w:r w:rsidRPr="00796844">
        <w:rPr>
          <w:rFonts w:ascii="Times New Roman" w:eastAsia="標楷體" w:hAnsi="Times New Roman" w:hint="eastAsia"/>
          <w:sz w:val="28"/>
          <w:szCs w:val="28"/>
        </w:rPr>
        <w:t>34</w:t>
      </w:r>
      <w:r w:rsidRPr="000D4259">
        <w:rPr>
          <w:rFonts w:ascii="Times New Roman" w:eastAsia="標楷體" w:hAnsi="Times New Roman" w:hint="eastAsia"/>
          <w:sz w:val="28"/>
          <w:szCs w:val="28"/>
        </w:rPr>
        <w:t>，衛生局</w:t>
      </w:r>
      <w:r w:rsidR="00F51F2F" w:rsidRPr="00F51F2F">
        <w:rPr>
          <w:rFonts w:ascii="標楷體" w:eastAsia="標楷體" w:hAnsi="標楷體" w:hint="eastAsia"/>
          <w:bCs/>
          <w:sz w:val="28"/>
        </w:rPr>
        <w:t>(</w:t>
      </w:r>
      <w:r w:rsidR="00F51F2F">
        <w:rPr>
          <w:rFonts w:ascii="標楷體" w:eastAsia="標楷體" w:hAnsi="標楷體" w:hint="eastAsia"/>
          <w:bCs/>
          <w:sz w:val="28"/>
        </w:rPr>
        <w:t>保健</w:t>
      </w:r>
      <w:r w:rsidR="00F51F2F" w:rsidRPr="00F51F2F">
        <w:rPr>
          <w:rFonts w:ascii="標楷體" w:eastAsia="標楷體" w:hAnsi="標楷體" w:hint="eastAsia"/>
          <w:bCs/>
          <w:sz w:val="28"/>
        </w:rPr>
        <w:t>科)</w:t>
      </w:r>
      <w:r w:rsidR="00F51F2F">
        <w:rPr>
          <w:rFonts w:ascii="標楷體" w:eastAsia="標楷體" w:hAnsi="標楷體" w:hint="eastAsia"/>
          <w:bCs/>
          <w:sz w:val="28"/>
        </w:rPr>
        <w:t>：</w:t>
      </w:r>
      <w:r w:rsidR="00F268BB" w:rsidRPr="000D4259">
        <w:rPr>
          <w:rFonts w:ascii="Times New Roman" w:eastAsia="標楷體" w:hAnsi="Times New Roman" w:hint="eastAsia"/>
          <w:sz w:val="28"/>
          <w:szCs w:val="28"/>
        </w:rPr>
        <w:t>社區運動團體參與</w:t>
      </w:r>
      <w:r w:rsidR="00F268BB">
        <w:rPr>
          <w:rFonts w:ascii="Times New Roman" w:eastAsia="標楷體" w:hAnsi="Times New Roman" w:hint="eastAsia"/>
          <w:sz w:val="28"/>
          <w:szCs w:val="28"/>
        </w:rPr>
        <w:t>活動建議補充辦理時間</w:t>
      </w:r>
      <w:r w:rsidRPr="000D4259">
        <w:rPr>
          <w:rFonts w:ascii="Times New Roman" w:eastAsia="標楷體" w:hAnsi="Times New Roman" w:hint="eastAsia"/>
          <w:sz w:val="28"/>
          <w:szCs w:val="28"/>
        </w:rPr>
        <w:t>，</w:t>
      </w:r>
      <w:r w:rsidR="00F268BB">
        <w:rPr>
          <w:rFonts w:ascii="Times New Roman" w:eastAsia="標楷體" w:hAnsi="Times New Roman" w:hint="eastAsia"/>
          <w:sz w:val="28"/>
          <w:szCs w:val="28"/>
        </w:rPr>
        <w:t>另</w:t>
      </w:r>
      <w:r w:rsidR="00F51F2F">
        <w:rPr>
          <w:rFonts w:ascii="Times New Roman" w:eastAsia="標楷體" w:hAnsi="Times New Roman" w:hint="eastAsia"/>
          <w:sz w:val="28"/>
          <w:szCs w:val="28"/>
        </w:rPr>
        <w:t>可增加</w:t>
      </w:r>
      <w:r w:rsidR="00F268BB">
        <w:rPr>
          <w:rFonts w:ascii="Times New Roman" w:eastAsia="標楷體" w:hAnsi="Times New Roman" w:hint="eastAsia"/>
          <w:sz w:val="28"/>
          <w:szCs w:val="28"/>
        </w:rPr>
        <w:t>目前相關性平業務</w:t>
      </w:r>
      <w:r w:rsidR="003337FE">
        <w:rPr>
          <w:rFonts w:ascii="Times New Roman" w:eastAsia="標楷體" w:hAnsi="Times New Roman" w:hint="eastAsia"/>
          <w:sz w:val="28"/>
          <w:szCs w:val="28"/>
        </w:rPr>
        <w:t>項目</w:t>
      </w:r>
      <w:r>
        <w:rPr>
          <w:rFonts w:ascii="標楷體" w:eastAsia="標楷體" w:hAnsi="標楷體" w:hint="eastAsia"/>
          <w:sz w:val="28"/>
          <w:szCs w:val="28"/>
        </w:rPr>
        <w:t>。</w:t>
      </w:r>
    </w:p>
    <w:p w:rsidR="00796844" w:rsidRDefault="00796844" w:rsidP="00796844">
      <w:pPr>
        <w:snapToGrid w:val="0"/>
        <w:spacing w:line="440" w:lineRule="exact"/>
        <w:jc w:val="both"/>
        <w:rPr>
          <w:rFonts w:eastAsia="標楷體"/>
          <w:b/>
          <w:sz w:val="28"/>
          <w:szCs w:val="28"/>
        </w:rPr>
      </w:pPr>
      <w:r w:rsidRPr="00796844">
        <w:rPr>
          <w:rFonts w:eastAsia="標楷體" w:hint="eastAsia"/>
          <w:b/>
          <w:sz w:val="28"/>
          <w:szCs w:val="28"/>
        </w:rPr>
        <w:t>衛生局</w:t>
      </w:r>
      <w:r w:rsidR="00F51F2F" w:rsidRPr="00F51F2F">
        <w:rPr>
          <w:rFonts w:ascii="標楷體" w:eastAsia="標楷體" w:hAnsi="標楷體" w:hint="eastAsia"/>
          <w:b/>
          <w:bCs/>
          <w:sz w:val="28"/>
        </w:rPr>
        <w:t>(保健科)</w:t>
      </w:r>
      <w:r w:rsidRPr="00796844">
        <w:rPr>
          <w:rFonts w:eastAsia="標楷體" w:hint="eastAsia"/>
          <w:b/>
          <w:sz w:val="28"/>
          <w:szCs w:val="28"/>
        </w:rPr>
        <w:t>會後補充：</w:t>
      </w:r>
    </w:p>
    <w:p w:rsidR="003337FE" w:rsidRPr="006A2039" w:rsidRDefault="003337FE" w:rsidP="00133D91">
      <w:pPr>
        <w:spacing w:line="440" w:lineRule="exact"/>
        <w:ind w:leftChars="73" w:left="567" w:hangingChars="140" w:hanging="392"/>
        <w:rPr>
          <w:rFonts w:ascii="標楷體" w:eastAsia="標楷體" w:hAnsi="標楷體"/>
          <w:sz w:val="28"/>
          <w:szCs w:val="28"/>
        </w:rPr>
      </w:pPr>
      <w:r w:rsidRPr="006A2039">
        <w:rPr>
          <w:rFonts w:ascii="標楷體" w:eastAsia="標楷體" w:hAnsi="標楷體" w:hint="eastAsia"/>
          <w:sz w:val="28"/>
          <w:szCs w:val="28"/>
        </w:rPr>
        <w:t>1、為建立本縣多元文化社會中之女性健康諮詢服務管道，</w:t>
      </w:r>
      <w:proofErr w:type="gramStart"/>
      <w:r w:rsidRPr="006A2039">
        <w:rPr>
          <w:rFonts w:ascii="標楷體" w:eastAsia="標楷體" w:hAnsi="標楷體" w:hint="eastAsia"/>
          <w:sz w:val="28"/>
          <w:szCs w:val="28"/>
        </w:rPr>
        <w:t>並縣內</w:t>
      </w:r>
      <w:proofErr w:type="gramEnd"/>
      <w:r w:rsidRPr="006A2039">
        <w:rPr>
          <w:rFonts w:ascii="標楷體" w:eastAsia="標楷體" w:hAnsi="標楷體" w:hint="eastAsia"/>
          <w:sz w:val="28"/>
          <w:szCs w:val="28"/>
        </w:rPr>
        <w:t>女性自我照護的知能，特依據不同行政區中婦女族群生活與文化特</w:t>
      </w:r>
      <w:r w:rsidRPr="006A2039">
        <w:rPr>
          <w:rFonts w:ascii="標楷體" w:eastAsia="標楷體" w:hAnsi="標楷體" w:hint="eastAsia"/>
          <w:sz w:val="28"/>
          <w:szCs w:val="28"/>
        </w:rPr>
        <w:lastRenderedPageBreak/>
        <w:t>性，分別提供其相關健康促進服務。</w:t>
      </w:r>
    </w:p>
    <w:p w:rsidR="003337FE" w:rsidRPr="006A2039" w:rsidRDefault="003337FE" w:rsidP="00133D91">
      <w:pPr>
        <w:spacing w:line="440" w:lineRule="exact"/>
        <w:ind w:leftChars="73" w:left="567" w:hangingChars="140" w:hanging="392"/>
        <w:rPr>
          <w:rFonts w:ascii="標楷體" w:eastAsia="標楷體" w:hAnsi="標楷體"/>
          <w:sz w:val="28"/>
          <w:szCs w:val="28"/>
        </w:rPr>
      </w:pPr>
      <w:r w:rsidRPr="006A2039">
        <w:rPr>
          <w:rFonts w:ascii="標楷體" w:eastAsia="標楷體" w:hAnsi="標楷體" w:hint="eastAsia"/>
          <w:sz w:val="28"/>
          <w:szCs w:val="28"/>
        </w:rPr>
        <w:t>2、為增進特殊群體(如新住民)自我健康照護的知能，與營造健全生育、環境及健康醫療服務，其中主要提供服務包含：</w:t>
      </w:r>
    </w:p>
    <w:p w:rsidR="003337FE" w:rsidRPr="006A2039" w:rsidRDefault="003337FE" w:rsidP="003337FE">
      <w:pPr>
        <w:pStyle w:val="Default"/>
        <w:spacing w:line="400" w:lineRule="exact"/>
        <w:ind w:leftChars="118" w:left="563" w:hangingChars="100" w:hanging="280"/>
        <w:rPr>
          <w:color w:val="auto"/>
          <w:sz w:val="28"/>
          <w:szCs w:val="28"/>
        </w:rPr>
      </w:pPr>
      <w:r w:rsidRPr="006A2039">
        <w:rPr>
          <w:rFonts w:hint="eastAsia"/>
          <w:color w:val="auto"/>
          <w:sz w:val="28"/>
          <w:szCs w:val="28"/>
        </w:rPr>
        <w:t>2-1</w:t>
      </w:r>
      <w:r w:rsidR="00133D91" w:rsidRPr="006A2039">
        <w:rPr>
          <w:rFonts w:hAnsi="標楷體" w:hint="eastAsia"/>
          <w:color w:val="auto"/>
          <w:sz w:val="28"/>
          <w:szCs w:val="28"/>
        </w:rPr>
        <w:t>、</w:t>
      </w:r>
      <w:r w:rsidRPr="006A2039">
        <w:rPr>
          <w:rFonts w:hint="eastAsia"/>
          <w:color w:val="auto"/>
          <w:sz w:val="28"/>
          <w:szCs w:val="28"/>
        </w:rPr>
        <w:t>提供健康與生育保健指導諮詢建卡追蹤，計38人(女性)，並完成建卡，完成率100%。</w:t>
      </w:r>
    </w:p>
    <w:p w:rsidR="003337FE" w:rsidRPr="006A2039" w:rsidRDefault="003337FE" w:rsidP="00133D91">
      <w:pPr>
        <w:pStyle w:val="Default"/>
        <w:spacing w:line="400" w:lineRule="exact"/>
        <w:ind w:leftChars="100" w:left="526" w:hangingChars="102" w:hanging="286"/>
        <w:rPr>
          <w:color w:val="auto"/>
          <w:sz w:val="28"/>
          <w:szCs w:val="28"/>
        </w:rPr>
      </w:pPr>
      <w:r w:rsidRPr="006A2039">
        <w:rPr>
          <w:rFonts w:hint="eastAsia"/>
          <w:color w:val="auto"/>
          <w:sz w:val="28"/>
          <w:szCs w:val="28"/>
        </w:rPr>
        <w:t>2-2</w:t>
      </w:r>
      <w:r w:rsidR="00133D91" w:rsidRPr="006A2039">
        <w:rPr>
          <w:rFonts w:hAnsi="標楷體" w:hint="eastAsia"/>
          <w:color w:val="auto"/>
          <w:sz w:val="28"/>
          <w:szCs w:val="28"/>
        </w:rPr>
        <w:t>、</w:t>
      </w:r>
      <w:r w:rsidRPr="006A2039">
        <w:rPr>
          <w:rFonts w:hint="eastAsia"/>
          <w:color w:val="auto"/>
          <w:sz w:val="28"/>
          <w:szCs w:val="28"/>
        </w:rPr>
        <w:t>提供懷孕婦女產前檢查之服務及補助，共55案，合計補助3,2525元整。</w:t>
      </w:r>
    </w:p>
    <w:p w:rsidR="003337FE" w:rsidRPr="006A2039" w:rsidRDefault="003337FE" w:rsidP="003337FE">
      <w:pPr>
        <w:spacing w:line="440" w:lineRule="exact"/>
        <w:ind w:leftChars="73" w:left="567" w:hangingChars="140" w:hanging="392"/>
        <w:rPr>
          <w:rFonts w:ascii="標楷體" w:eastAsia="標楷體" w:hAnsi="標楷體"/>
          <w:sz w:val="28"/>
          <w:szCs w:val="28"/>
        </w:rPr>
      </w:pPr>
      <w:r w:rsidRPr="006A2039">
        <w:rPr>
          <w:rFonts w:ascii="標楷體" w:eastAsia="標楷體" w:hAnsi="標楷體" w:hint="eastAsia"/>
          <w:sz w:val="28"/>
          <w:szCs w:val="28"/>
        </w:rPr>
        <w:t>3、利用社區集會及活動時，邀請社區運動團體參與介紹運動好處及相關運動技巧，辦理健走活動、天天五蔬果、宣導BMI認知及正常腰圍衛教活動場次，活動場次123場，共7,862人參加，男性參與3,774人(48%)，女性參與4,088人(52%)。</w:t>
      </w:r>
    </w:p>
    <w:p w:rsidR="003337FE" w:rsidRPr="006A2039" w:rsidRDefault="003337FE" w:rsidP="00133D91">
      <w:pPr>
        <w:spacing w:line="440" w:lineRule="exact"/>
        <w:ind w:leftChars="73" w:left="567" w:hangingChars="140" w:hanging="392"/>
        <w:rPr>
          <w:rFonts w:ascii="標楷體" w:eastAsia="標楷體" w:hAnsi="標楷體"/>
          <w:sz w:val="28"/>
          <w:szCs w:val="28"/>
        </w:rPr>
      </w:pPr>
      <w:r w:rsidRPr="006A2039">
        <w:rPr>
          <w:rFonts w:ascii="標楷體" w:eastAsia="標楷體" w:hAnsi="標楷體" w:hint="eastAsia"/>
          <w:sz w:val="28"/>
          <w:szCs w:val="28"/>
        </w:rPr>
        <w:t>4、運用與配合本年度於各鄉鎮市營造計畫所辦理之健走步道辦理社區健走活動，並利用及智慧健康</w:t>
      </w:r>
      <w:proofErr w:type="gramStart"/>
      <w:r w:rsidRPr="006A2039">
        <w:rPr>
          <w:rFonts w:ascii="標楷體" w:eastAsia="標楷體" w:hAnsi="標楷體" w:hint="eastAsia"/>
          <w:sz w:val="28"/>
          <w:szCs w:val="28"/>
        </w:rPr>
        <w:t>城市揪團平台</w:t>
      </w:r>
      <w:proofErr w:type="gramEnd"/>
      <w:r w:rsidRPr="006A2039">
        <w:rPr>
          <w:rFonts w:ascii="標楷體" w:eastAsia="標楷體" w:hAnsi="標楷體" w:hint="eastAsia"/>
          <w:sz w:val="28"/>
          <w:szCs w:val="28"/>
        </w:rPr>
        <w:t>統計，以競賽方式，鼓勵民眾參與，計成立93隊，共268位民眾參加，其中女性參與142人(53%)、男性參與126人(47%)。</w:t>
      </w:r>
    </w:p>
    <w:p w:rsidR="003337FE" w:rsidRPr="006A2039" w:rsidRDefault="003337FE" w:rsidP="00133D91">
      <w:pPr>
        <w:spacing w:line="440" w:lineRule="exact"/>
        <w:ind w:leftChars="73" w:left="567" w:hangingChars="140" w:hanging="392"/>
        <w:rPr>
          <w:rFonts w:ascii="標楷體" w:eastAsia="標楷體" w:hAnsi="標楷體"/>
          <w:sz w:val="28"/>
          <w:szCs w:val="28"/>
        </w:rPr>
      </w:pPr>
      <w:r w:rsidRPr="006A2039">
        <w:rPr>
          <w:rFonts w:ascii="標楷體" w:eastAsia="標楷體" w:hAnsi="標楷體" w:hint="eastAsia"/>
          <w:sz w:val="28"/>
          <w:szCs w:val="28"/>
        </w:rPr>
        <w:t>5、推動「營養師走入社區」，提供專業營養服務，透過醫療網與</w:t>
      </w:r>
      <w:proofErr w:type="gramStart"/>
      <w:r w:rsidRPr="006A2039">
        <w:rPr>
          <w:rFonts w:ascii="標楷體" w:eastAsia="標楷體" w:hAnsi="標楷體" w:hint="eastAsia"/>
          <w:sz w:val="28"/>
          <w:szCs w:val="28"/>
        </w:rPr>
        <w:t>慢病網</w:t>
      </w:r>
      <w:proofErr w:type="gramEnd"/>
      <w:r w:rsidRPr="006A2039">
        <w:rPr>
          <w:rFonts w:ascii="標楷體" w:eastAsia="標楷體" w:hAnsi="標楷體" w:hint="eastAsia"/>
          <w:sz w:val="28"/>
          <w:szCs w:val="28"/>
        </w:rPr>
        <w:t>給予民眾營養照護轉介，增加照護長者量能，109年1-6月辦理社區共餐據點</w:t>
      </w:r>
      <w:r w:rsidRPr="006A2039">
        <w:rPr>
          <w:rFonts w:ascii="標楷體" w:eastAsia="標楷體" w:hAnsi="標楷體"/>
          <w:sz w:val="28"/>
          <w:szCs w:val="28"/>
        </w:rPr>
        <w:t>團體營養教育16場次</w:t>
      </w:r>
      <w:r w:rsidRPr="006A2039">
        <w:rPr>
          <w:rFonts w:ascii="標楷體" w:eastAsia="標楷體" w:hAnsi="標楷體" w:hint="eastAsia"/>
          <w:sz w:val="28"/>
          <w:szCs w:val="28"/>
        </w:rPr>
        <w:t>，參加人數共計485人，男性132人( 27％)、女生353人(72.8 ％)。輔導社區共餐據點廚房共11家。</w:t>
      </w:r>
    </w:p>
    <w:p w:rsidR="003337FE" w:rsidRPr="006A2039" w:rsidRDefault="003337FE" w:rsidP="00133D91">
      <w:pPr>
        <w:spacing w:line="440" w:lineRule="exact"/>
        <w:ind w:leftChars="73" w:left="567" w:hangingChars="140" w:hanging="392"/>
        <w:rPr>
          <w:rFonts w:ascii="標楷體" w:eastAsia="標楷體" w:hAnsi="標楷體"/>
          <w:sz w:val="28"/>
          <w:szCs w:val="28"/>
        </w:rPr>
      </w:pPr>
      <w:r w:rsidRPr="006A2039">
        <w:rPr>
          <w:rFonts w:ascii="標楷體" w:eastAsia="標楷體" w:hAnsi="標楷體" w:hint="eastAsia"/>
          <w:sz w:val="28"/>
          <w:szCs w:val="28"/>
        </w:rPr>
        <w:t>6、為推展縣內高齡長者均衡營養，本局營養師每週上午至苗栗市衛生所辦理營養門診衛教諮詢服務，109年1-6月共計服務64位65歲以上長者，男性16人(25%)、女性48人(75%)。</w:t>
      </w:r>
    </w:p>
    <w:p w:rsidR="003337FE" w:rsidRPr="006A2039" w:rsidRDefault="003337FE" w:rsidP="00133D91">
      <w:pPr>
        <w:spacing w:line="440" w:lineRule="exact"/>
        <w:ind w:leftChars="73" w:left="567" w:hangingChars="140" w:hanging="392"/>
        <w:rPr>
          <w:rFonts w:ascii="標楷體" w:eastAsia="標楷體" w:hAnsi="標楷體"/>
          <w:sz w:val="28"/>
          <w:szCs w:val="28"/>
        </w:rPr>
      </w:pPr>
      <w:r w:rsidRPr="006A2039">
        <w:rPr>
          <w:rFonts w:ascii="標楷體" w:eastAsia="標楷體" w:hAnsi="標楷體" w:hint="eastAsia"/>
          <w:sz w:val="28"/>
          <w:szCs w:val="28"/>
        </w:rPr>
        <w:t>7、109年1-6月辦理為期12</w:t>
      </w:r>
      <w:proofErr w:type="gramStart"/>
      <w:r w:rsidRPr="006A2039">
        <w:rPr>
          <w:rFonts w:ascii="標楷體" w:eastAsia="標楷體" w:hAnsi="標楷體" w:hint="eastAsia"/>
          <w:sz w:val="28"/>
          <w:szCs w:val="28"/>
        </w:rPr>
        <w:t>週</w:t>
      </w:r>
      <w:proofErr w:type="gramEnd"/>
      <w:r w:rsidRPr="006A2039">
        <w:rPr>
          <w:rFonts w:ascii="標楷體" w:eastAsia="標楷體" w:hAnsi="標楷體" w:hint="eastAsia"/>
          <w:sz w:val="28"/>
          <w:szCs w:val="28"/>
        </w:rPr>
        <w:t>訓練課程之鄉鎮市健康促進站18班，參加人數共計238人，男性58人(24%)，女性180人(76%)。</w:t>
      </w:r>
    </w:p>
    <w:p w:rsidR="003337FE" w:rsidRPr="006A2039" w:rsidRDefault="003337FE" w:rsidP="00133D91">
      <w:pPr>
        <w:spacing w:line="440" w:lineRule="exact"/>
        <w:ind w:leftChars="73" w:left="567" w:hangingChars="140" w:hanging="392"/>
        <w:rPr>
          <w:rFonts w:ascii="標楷體" w:eastAsia="標楷體" w:hAnsi="標楷體"/>
          <w:sz w:val="28"/>
          <w:szCs w:val="28"/>
        </w:rPr>
      </w:pPr>
      <w:r w:rsidRPr="006A2039">
        <w:rPr>
          <w:rFonts w:ascii="標楷體" w:eastAsia="標楷體" w:hAnsi="標楷體" w:hint="eastAsia"/>
          <w:sz w:val="28"/>
          <w:szCs w:val="28"/>
        </w:rPr>
        <w:t>8、為強化失智友善社區計畫，特招募社區民眾及商店/組織共同組成</w:t>
      </w:r>
      <w:proofErr w:type="gramStart"/>
      <w:r w:rsidRPr="006A2039">
        <w:rPr>
          <w:rFonts w:ascii="標楷體" w:eastAsia="標楷體" w:hAnsi="標楷體" w:hint="eastAsia"/>
          <w:sz w:val="28"/>
          <w:szCs w:val="28"/>
        </w:rPr>
        <w:t>本縣失智</w:t>
      </w:r>
      <w:proofErr w:type="gramEnd"/>
      <w:r w:rsidRPr="006A2039">
        <w:rPr>
          <w:rFonts w:ascii="標楷體" w:eastAsia="標楷體" w:hAnsi="標楷體" w:hint="eastAsia"/>
          <w:sz w:val="28"/>
          <w:szCs w:val="28"/>
        </w:rPr>
        <w:t>患者及家屬守護網絡。</w:t>
      </w:r>
    </w:p>
    <w:p w:rsidR="003337FE" w:rsidRPr="006A2039" w:rsidRDefault="00133D91" w:rsidP="003337FE">
      <w:pPr>
        <w:pStyle w:val="Default"/>
        <w:spacing w:line="400" w:lineRule="exact"/>
        <w:ind w:leftChars="118" w:left="563" w:hangingChars="100" w:hanging="280"/>
        <w:rPr>
          <w:color w:val="auto"/>
          <w:sz w:val="28"/>
          <w:szCs w:val="28"/>
        </w:rPr>
      </w:pPr>
      <w:r w:rsidRPr="006A2039">
        <w:rPr>
          <w:rFonts w:hint="eastAsia"/>
          <w:color w:val="auto"/>
          <w:sz w:val="28"/>
          <w:szCs w:val="28"/>
        </w:rPr>
        <w:t>8-1</w:t>
      </w:r>
      <w:r w:rsidRPr="006A2039">
        <w:rPr>
          <w:rFonts w:hAnsi="標楷體" w:hint="eastAsia"/>
          <w:color w:val="auto"/>
          <w:sz w:val="28"/>
          <w:szCs w:val="28"/>
        </w:rPr>
        <w:t>、</w:t>
      </w:r>
      <w:r w:rsidR="003337FE" w:rsidRPr="006A2039">
        <w:rPr>
          <w:rFonts w:hint="eastAsia"/>
          <w:color w:val="auto"/>
          <w:sz w:val="28"/>
          <w:szCs w:val="28"/>
        </w:rPr>
        <w:t>109年1-6月招募社區民眾共計258位民眾，其中女性參與人數171人(66%)、男性參與人數87人(34%)。</w:t>
      </w:r>
    </w:p>
    <w:p w:rsidR="003337FE" w:rsidRPr="006A2039" w:rsidRDefault="00133D91" w:rsidP="003337FE">
      <w:pPr>
        <w:pStyle w:val="Default"/>
        <w:spacing w:line="400" w:lineRule="exact"/>
        <w:ind w:leftChars="118" w:left="563" w:hangingChars="100" w:hanging="280"/>
        <w:rPr>
          <w:rFonts w:hAnsi="標楷體"/>
          <w:color w:val="auto"/>
          <w:sz w:val="28"/>
          <w:szCs w:val="28"/>
        </w:rPr>
      </w:pPr>
      <w:r w:rsidRPr="006A2039">
        <w:rPr>
          <w:rFonts w:hint="eastAsia"/>
          <w:color w:val="auto"/>
          <w:sz w:val="28"/>
          <w:szCs w:val="28"/>
        </w:rPr>
        <w:t>8-2</w:t>
      </w:r>
      <w:r w:rsidRPr="006A2039">
        <w:rPr>
          <w:rFonts w:hAnsi="標楷體" w:hint="eastAsia"/>
          <w:color w:val="auto"/>
          <w:sz w:val="28"/>
          <w:szCs w:val="28"/>
        </w:rPr>
        <w:t>、</w:t>
      </w:r>
      <w:r w:rsidR="003337FE" w:rsidRPr="006A2039">
        <w:rPr>
          <w:rFonts w:hint="eastAsia"/>
          <w:color w:val="auto"/>
          <w:sz w:val="28"/>
          <w:szCs w:val="28"/>
        </w:rPr>
        <w:t>109年1-6月招募商店/組織，共計25家。</w:t>
      </w:r>
    </w:p>
    <w:p w:rsidR="003337FE" w:rsidRPr="006A2039" w:rsidRDefault="003337FE" w:rsidP="00133D91">
      <w:pPr>
        <w:spacing w:line="440" w:lineRule="exact"/>
        <w:ind w:leftChars="73" w:left="567" w:hangingChars="140" w:hanging="392"/>
        <w:rPr>
          <w:rFonts w:ascii="標楷體" w:eastAsia="標楷體" w:hAnsi="標楷體"/>
          <w:sz w:val="28"/>
          <w:szCs w:val="28"/>
        </w:rPr>
      </w:pPr>
      <w:r w:rsidRPr="006A2039">
        <w:rPr>
          <w:rFonts w:ascii="標楷體" w:eastAsia="標楷體" w:hAnsi="標楷體" w:hint="eastAsia"/>
          <w:sz w:val="28"/>
          <w:szCs w:val="28"/>
        </w:rPr>
        <w:t>9、因應本縣人口老化現象，與落實高齡長者全方位照護服務，特於今年辦理「預防衰弱服務網</w:t>
      </w:r>
      <w:proofErr w:type="gramStart"/>
      <w:r w:rsidRPr="006A2039">
        <w:rPr>
          <w:rFonts w:ascii="標楷體" w:eastAsia="標楷體" w:hAnsi="標楷體" w:hint="eastAsia"/>
          <w:sz w:val="28"/>
          <w:szCs w:val="28"/>
        </w:rPr>
        <w:t>─</w:t>
      </w:r>
      <w:proofErr w:type="gramEnd"/>
      <w:r w:rsidRPr="006A2039">
        <w:rPr>
          <w:rFonts w:ascii="標楷體" w:eastAsia="標楷體" w:hAnsi="標楷體" w:hint="eastAsia"/>
          <w:sz w:val="28"/>
          <w:szCs w:val="28"/>
        </w:rPr>
        <w:t>樞紐計畫」，以一站式服務概念，</w:t>
      </w:r>
      <w:r w:rsidRPr="006A2039">
        <w:rPr>
          <w:rFonts w:ascii="標楷體" w:eastAsia="標楷體" w:hAnsi="標楷體" w:hint="eastAsia"/>
          <w:sz w:val="28"/>
          <w:szCs w:val="28"/>
        </w:rPr>
        <w:lastRenderedPageBreak/>
        <w:t>評估長者面臨的問題，提供處遇、轉介以及資源連結，109年1-6月共計服務121位民眾，其中女性79人(65%)、男性參與42人(34%)。</w:t>
      </w:r>
    </w:p>
    <w:p w:rsidR="003337FE" w:rsidRPr="006A2039" w:rsidRDefault="003337FE" w:rsidP="00133D91">
      <w:pPr>
        <w:spacing w:line="440" w:lineRule="exact"/>
        <w:ind w:leftChars="73" w:left="567" w:hangingChars="140" w:hanging="392"/>
        <w:rPr>
          <w:rFonts w:ascii="標楷體" w:eastAsia="標楷體" w:hAnsi="標楷體"/>
          <w:sz w:val="28"/>
          <w:szCs w:val="28"/>
        </w:rPr>
      </w:pPr>
      <w:r w:rsidRPr="006A2039">
        <w:rPr>
          <w:rFonts w:ascii="標楷體" w:eastAsia="標楷體" w:hAnsi="標楷體" w:hint="eastAsia"/>
          <w:sz w:val="28"/>
          <w:szCs w:val="28"/>
        </w:rPr>
        <w:t>10、為降低縣民</w:t>
      </w:r>
      <w:proofErr w:type="gramStart"/>
      <w:r w:rsidRPr="006A2039">
        <w:rPr>
          <w:rFonts w:ascii="標楷體" w:eastAsia="標楷體" w:hAnsi="標楷體" w:hint="eastAsia"/>
          <w:sz w:val="28"/>
          <w:szCs w:val="28"/>
        </w:rPr>
        <w:t>罹</w:t>
      </w:r>
      <w:proofErr w:type="gramEnd"/>
      <w:r w:rsidRPr="006A2039">
        <w:rPr>
          <w:rFonts w:ascii="標楷體" w:eastAsia="標楷體" w:hAnsi="標楷體" w:hint="eastAsia"/>
          <w:sz w:val="28"/>
          <w:szCs w:val="28"/>
        </w:rPr>
        <w:t>癌與早期發現此項高風險疾病問題，故規劃前期以公共衛生預防方式提早介入以預防癌症，後續並整合醫療資源，推廣癌症篩檢，本年度計完成:</w:t>
      </w:r>
    </w:p>
    <w:p w:rsidR="003337FE" w:rsidRPr="006A2039" w:rsidRDefault="003337FE" w:rsidP="003337FE">
      <w:pPr>
        <w:pStyle w:val="Default"/>
        <w:spacing w:line="400" w:lineRule="exact"/>
        <w:ind w:leftChars="118" w:left="563" w:hangingChars="100" w:hanging="280"/>
        <w:rPr>
          <w:color w:val="auto"/>
          <w:sz w:val="28"/>
          <w:szCs w:val="28"/>
        </w:rPr>
      </w:pPr>
      <w:r w:rsidRPr="006A2039">
        <w:rPr>
          <w:rFonts w:hint="eastAsia"/>
          <w:color w:val="auto"/>
          <w:sz w:val="28"/>
          <w:szCs w:val="28"/>
        </w:rPr>
        <w:t>10-1</w:t>
      </w:r>
      <w:r w:rsidR="00133D91" w:rsidRPr="006A2039">
        <w:rPr>
          <w:rFonts w:hAnsi="標楷體" w:hint="eastAsia"/>
          <w:color w:val="auto"/>
          <w:sz w:val="28"/>
          <w:szCs w:val="28"/>
        </w:rPr>
        <w:t>、</w:t>
      </w:r>
      <w:r w:rsidRPr="006A2039">
        <w:rPr>
          <w:rFonts w:hint="eastAsia"/>
          <w:color w:val="auto"/>
          <w:sz w:val="28"/>
          <w:szCs w:val="28"/>
        </w:rPr>
        <w:t>口腔黏膜篩檢(30歲以上):共計辦理246場，服務計4,371人，男:3,291人(75%)女:450人(10%)，發現陽性個案326人，轉</w:t>
      </w:r>
      <w:proofErr w:type="gramStart"/>
      <w:r w:rsidRPr="006A2039">
        <w:rPr>
          <w:rFonts w:hint="eastAsia"/>
          <w:color w:val="auto"/>
          <w:sz w:val="28"/>
          <w:szCs w:val="28"/>
        </w:rPr>
        <w:t>介</w:t>
      </w:r>
      <w:proofErr w:type="gramEnd"/>
      <w:r w:rsidRPr="006A2039">
        <w:rPr>
          <w:rFonts w:hint="eastAsia"/>
          <w:color w:val="auto"/>
          <w:sz w:val="28"/>
          <w:szCs w:val="28"/>
        </w:rPr>
        <w:t>追蹤率51.09%。</w:t>
      </w:r>
    </w:p>
    <w:p w:rsidR="003337FE" w:rsidRPr="006A2039" w:rsidRDefault="003337FE" w:rsidP="003337FE">
      <w:pPr>
        <w:pStyle w:val="Default"/>
        <w:spacing w:line="400" w:lineRule="exact"/>
        <w:ind w:leftChars="118" w:left="563" w:hangingChars="100" w:hanging="280"/>
        <w:rPr>
          <w:color w:val="auto"/>
          <w:sz w:val="28"/>
          <w:szCs w:val="28"/>
        </w:rPr>
      </w:pPr>
      <w:r w:rsidRPr="006A2039">
        <w:rPr>
          <w:rFonts w:hint="eastAsia"/>
          <w:color w:val="auto"/>
          <w:sz w:val="28"/>
          <w:szCs w:val="28"/>
        </w:rPr>
        <w:t>10-2</w:t>
      </w:r>
      <w:r w:rsidR="00133D91" w:rsidRPr="006A2039">
        <w:rPr>
          <w:rFonts w:hAnsi="標楷體" w:hint="eastAsia"/>
          <w:color w:val="auto"/>
          <w:sz w:val="28"/>
          <w:szCs w:val="28"/>
        </w:rPr>
        <w:t>、</w:t>
      </w:r>
      <w:r w:rsidRPr="006A2039">
        <w:rPr>
          <w:rFonts w:hint="eastAsia"/>
          <w:color w:val="auto"/>
          <w:sz w:val="28"/>
          <w:szCs w:val="28"/>
        </w:rPr>
        <w:t>糞便潛血檢查（50歲以上）: 共計辦理246場，服務計46,556人，男:5,960人(13%)女:8,934人(19%)，發現陽性個案655人，轉</w:t>
      </w:r>
      <w:proofErr w:type="gramStart"/>
      <w:r w:rsidRPr="006A2039">
        <w:rPr>
          <w:rFonts w:hint="eastAsia"/>
          <w:color w:val="auto"/>
          <w:sz w:val="28"/>
          <w:szCs w:val="28"/>
        </w:rPr>
        <w:t>介</w:t>
      </w:r>
      <w:proofErr w:type="gramEnd"/>
      <w:r w:rsidRPr="006A2039">
        <w:rPr>
          <w:rFonts w:hint="eastAsia"/>
          <w:color w:val="auto"/>
          <w:sz w:val="28"/>
          <w:szCs w:val="28"/>
        </w:rPr>
        <w:t>追蹤率70.99%。</w:t>
      </w:r>
    </w:p>
    <w:p w:rsidR="003337FE" w:rsidRPr="006A2039" w:rsidRDefault="003337FE" w:rsidP="00133D91">
      <w:pPr>
        <w:spacing w:line="440" w:lineRule="exact"/>
        <w:ind w:leftChars="73" w:left="567" w:hangingChars="140" w:hanging="392"/>
        <w:rPr>
          <w:rFonts w:ascii="標楷體" w:eastAsia="標楷體" w:hAnsi="標楷體"/>
          <w:sz w:val="28"/>
          <w:szCs w:val="28"/>
        </w:rPr>
      </w:pPr>
      <w:r w:rsidRPr="006A2039">
        <w:rPr>
          <w:rFonts w:ascii="標楷體" w:eastAsia="標楷體" w:hAnsi="標楷體" w:hint="eastAsia"/>
          <w:sz w:val="28"/>
          <w:szCs w:val="28"/>
        </w:rPr>
        <w:t>11、為根除B、C 型肝炎，本年度特針對本縣高風險潛勢地區(如苑裡鎮、後龍鎮、大湖鄉及泰安鄉等)，並以該區域30 歲以上民眾為目標人口群，提供其肝炎肝癌篩檢，</w:t>
      </w:r>
      <w:r w:rsidR="00E67CA3">
        <w:rPr>
          <w:rFonts w:ascii="標楷體" w:eastAsia="標楷體" w:hAnsi="標楷體" w:hint="eastAsia"/>
          <w:sz w:val="28"/>
          <w:szCs w:val="28"/>
        </w:rPr>
        <w:t>目前</w:t>
      </w:r>
      <w:r w:rsidRPr="00132EB9">
        <w:rPr>
          <w:rFonts w:ascii="標楷體" w:eastAsia="標楷體" w:hAnsi="標楷體" w:hint="eastAsia"/>
          <w:sz w:val="28"/>
          <w:szCs w:val="28"/>
        </w:rPr>
        <w:t>共計辦理</w:t>
      </w:r>
      <w:r w:rsidR="00E67CA3" w:rsidRPr="00132EB9">
        <w:rPr>
          <w:rFonts w:ascii="標楷體" w:eastAsia="標楷體" w:hAnsi="標楷體" w:hint="eastAsia"/>
          <w:sz w:val="28"/>
          <w:szCs w:val="28"/>
        </w:rPr>
        <w:t>9</w:t>
      </w:r>
      <w:r w:rsidRPr="00132EB9">
        <w:rPr>
          <w:rFonts w:ascii="標楷體" w:eastAsia="標楷體" w:hAnsi="標楷體" w:hint="eastAsia"/>
          <w:sz w:val="28"/>
          <w:szCs w:val="28"/>
        </w:rPr>
        <w:t>場</w:t>
      </w:r>
      <w:r w:rsidRPr="006A2039">
        <w:rPr>
          <w:rFonts w:ascii="標楷體" w:eastAsia="標楷體" w:hAnsi="標楷體" w:hint="eastAsia"/>
          <w:sz w:val="28"/>
          <w:szCs w:val="28"/>
        </w:rPr>
        <w:t>，服務計6,732人，男: 2,789人 (41.42%)女:3,943人(58.57%)，陽性個案計369人，男: 172人(46.61%)，女:197人(53.38%)。</w:t>
      </w:r>
    </w:p>
    <w:p w:rsidR="003337FE" w:rsidRPr="006A2039" w:rsidRDefault="003337FE" w:rsidP="00133D91">
      <w:pPr>
        <w:spacing w:line="440" w:lineRule="exact"/>
        <w:ind w:leftChars="73" w:left="567" w:hangingChars="140" w:hanging="392"/>
        <w:rPr>
          <w:rFonts w:ascii="標楷體" w:eastAsia="標楷體" w:hAnsi="標楷體"/>
          <w:sz w:val="28"/>
          <w:szCs w:val="28"/>
        </w:rPr>
      </w:pPr>
      <w:r w:rsidRPr="006A2039">
        <w:rPr>
          <w:rFonts w:ascii="標楷體" w:eastAsia="標楷體" w:hAnsi="標楷體" w:hint="eastAsia"/>
          <w:sz w:val="28"/>
          <w:szCs w:val="28"/>
        </w:rPr>
        <w:t>12、辦理糖尿病</w:t>
      </w:r>
      <w:proofErr w:type="gramStart"/>
      <w:r w:rsidRPr="006A2039">
        <w:rPr>
          <w:rFonts w:ascii="標楷體" w:eastAsia="標楷體" w:hAnsi="標楷體" w:hint="eastAsia"/>
          <w:sz w:val="28"/>
          <w:szCs w:val="28"/>
        </w:rPr>
        <w:t>共照網醫</w:t>
      </w:r>
      <w:proofErr w:type="gramEnd"/>
      <w:r w:rsidRPr="006A2039">
        <w:rPr>
          <w:rFonts w:ascii="標楷體" w:eastAsia="標楷體" w:hAnsi="標楷體" w:hint="eastAsia"/>
          <w:sz w:val="28"/>
          <w:szCs w:val="28"/>
        </w:rPr>
        <w:t>事人員訓練計663人，男:120人(18%)女:543人(82%)。</w:t>
      </w:r>
    </w:p>
    <w:p w:rsidR="003337FE" w:rsidRPr="00D3669F" w:rsidRDefault="003337FE" w:rsidP="00133D91">
      <w:pPr>
        <w:spacing w:line="440" w:lineRule="exact"/>
        <w:ind w:leftChars="73" w:left="567" w:hangingChars="140" w:hanging="392"/>
        <w:rPr>
          <w:rFonts w:ascii="標楷體" w:eastAsia="標楷體" w:hAnsi="標楷體"/>
          <w:color w:val="FF0000"/>
          <w:sz w:val="28"/>
          <w:szCs w:val="28"/>
        </w:rPr>
      </w:pPr>
      <w:r w:rsidRPr="006A2039">
        <w:rPr>
          <w:rFonts w:ascii="標楷體" w:eastAsia="標楷體" w:hAnsi="標楷體" w:hint="eastAsia"/>
          <w:sz w:val="28"/>
          <w:szCs w:val="28"/>
        </w:rPr>
        <w:t>13、於卓蘭鎮/三義鄉/大湖鄉等衛生所開辦眼科門</w:t>
      </w:r>
      <w:r w:rsidR="006A2039">
        <w:rPr>
          <w:rFonts w:ascii="標楷體" w:eastAsia="標楷體" w:hAnsi="標楷體" w:hint="eastAsia"/>
          <w:sz w:val="28"/>
          <w:szCs w:val="28"/>
        </w:rPr>
        <w:t>診</w:t>
      </w:r>
      <w:r w:rsidRPr="006A2039">
        <w:rPr>
          <w:rFonts w:ascii="標楷體" w:eastAsia="標楷體" w:hAnsi="標楷體" w:hint="eastAsia"/>
          <w:sz w:val="28"/>
          <w:szCs w:val="28"/>
        </w:rPr>
        <w:t>服務，計1,300人，男:565人(43.4%)女:736人(56.6%)。</w:t>
      </w:r>
    </w:p>
    <w:p w:rsidR="00C24CD9" w:rsidRPr="00796844" w:rsidRDefault="00C24CD9" w:rsidP="00133D91">
      <w:pPr>
        <w:snapToGrid w:val="0"/>
        <w:spacing w:beforeLines="25" w:before="90" w:line="440" w:lineRule="exact"/>
        <w:jc w:val="both"/>
        <w:rPr>
          <w:rFonts w:eastAsia="標楷體"/>
          <w:b/>
          <w:sz w:val="28"/>
          <w:szCs w:val="28"/>
        </w:rPr>
      </w:pPr>
      <w:r w:rsidRPr="00796844">
        <w:rPr>
          <w:rFonts w:eastAsia="標楷體" w:hint="eastAsia"/>
          <w:b/>
          <w:sz w:val="28"/>
          <w:szCs w:val="28"/>
        </w:rPr>
        <w:t>黃</w:t>
      </w:r>
      <w:r w:rsidRPr="00796844">
        <w:rPr>
          <w:rFonts w:eastAsia="標楷體"/>
          <w:b/>
          <w:sz w:val="28"/>
          <w:szCs w:val="28"/>
        </w:rPr>
        <w:t>委員</w:t>
      </w:r>
      <w:r w:rsidRPr="00796844">
        <w:rPr>
          <w:rFonts w:eastAsia="標楷體" w:hint="eastAsia"/>
          <w:b/>
          <w:sz w:val="28"/>
          <w:szCs w:val="28"/>
        </w:rPr>
        <w:t>寶中</w:t>
      </w:r>
      <w:r w:rsidRPr="00796844">
        <w:rPr>
          <w:rFonts w:eastAsia="標楷體"/>
          <w:b/>
          <w:sz w:val="28"/>
          <w:szCs w:val="28"/>
        </w:rPr>
        <w:t>：</w:t>
      </w:r>
    </w:p>
    <w:p w:rsidR="00A51BD2" w:rsidRPr="00132EB9" w:rsidRDefault="00C24CD9" w:rsidP="00A51BD2">
      <w:pPr>
        <w:pStyle w:val="a4"/>
        <w:numPr>
          <w:ilvl w:val="0"/>
          <w:numId w:val="27"/>
        </w:numPr>
        <w:spacing w:line="440" w:lineRule="exact"/>
        <w:ind w:leftChars="0"/>
        <w:rPr>
          <w:rFonts w:ascii="標楷體" w:eastAsia="標楷體" w:hAnsi="標楷體"/>
          <w:sz w:val="28"/>
          <w:szCs w:val="28"/>
        </w:rPr>
      </w:pPr>
      <w:r w:rsidRPr="00C24CD9">
        <w:rPr>
          <w:rFonts w:eastAsia="標楷體" w:hint="eastAsia"/>
          <w:sz w:val="28"/>
          <w:szCs w:val="28"/>
        </w:rPr>
        <w:t>頁次</w:t>
      </w:r>
      <w:r>
        <w:rPr>
          <w:rFonts w:eastAsia="標楷體" w:hint="eastAsia"/>
          <w:sz w:val="28"/>
          <w:szCs w:val="28"/>
        </w:rPr>
        <w:t>40</w:t>
      </w:r>
      <w:r>
        <w:rPr>
          <w:rFonts w:ascii="標楷體" w:eastAsia="標楷體" w:hAnsi="標楷體" w:hint="eastAsia"/>
          <w:sz w:val="28"/>
          <w:szCs w:val="28"/>
        </w:rPr>
        <w:t>、</w:t>
      </w:r>
      <w:r>
        <w:rPr>
          <w:rFonts w:eastAsia="標楷體" w:hint="eastAsia"/>
          <w:sz w:val="28"/>
          <w:szCs w:val="28"/>
        </w:rPr>
        <w:t>46</w:t>
      </w:r>
      <w:r w:rsidR="001C7571">
        <w:rPr>
          <w:rFonts w:eastAsia="標楷體" w:hint="eastAsia"/>
          <w:sz w:val="28"/>
          <w:szCs w:val="28"/>
        </w:rPr>
        <w:t>、</w:t>
      </w:r>
      <w:r w:rsidR="00A51BD2">
        <w:rPr>
          <w:rFonts w:eastAsia="標楷體" w:hint="eastAsia"/>
          <w:sz w:val="28"/>
          <w:szCs w:val="28"/>
        </w:rPr>
        <w:t>50</w:t>
      </w:r>
      <w:r w:rsidR="00A51BD2">
        <w:rPr>
          <w:rFonts w:ascii="標楷體" w:eastAsia="標楷體" w:hAnsi="標楷體" w:hint="eastAsia"/>
          <w:sz w:val="28"/>
          <w:szCs w:val="28"/>
        </w:rPr>
        <w:t>、</w:t>
      </w:r>
      <w:r w:rsidR="001C7571">
        <w:rPr>
          <w:rFonts w:eastAsia="標楷體" w:hint="eastAsia"/>
          <w:sz w:val="28"/>
          <w:szCs w:val="28"/>
        </w:rPr>
        <w:t>54</w:t>
      </w:r>
      <w:r>
        <w:rPr>
          <w:rFonts w:ascii="標楷體" w:eastAsia="標楷體" w:hAnsi="標楷體" w:hint="eastAsia"/>
          <w:sz w:val="28"/>
          <w:szCs w:val="28"/>
        </w:rPr>
        <w:t>，</w:t>
      </w:r>
      <w:r w:rsidRPr="00132EB9">
        <w:rPr>
          <w:rFonts w:ascii="Times New Roman" w:eastAsia="標楷體" w:hAnsi="Times New Roman" w:hint="eastAsia"/>
          <w:bCs/>
          <w:sz w:val="28"/>
        </w:rPr>
        <w:t>長照中心</w:t>
      </w:r>
      <w:r w:rsidR="00A51BD2" w:rsidRPr="00132EB9">
        <w:rPr>
          <w:rFonts w:ascii="標楷體" w:eastAsia="標楷體" w:hAnsi="標楷體" w:hint="eastAsia"/>
          <w:sz w:val="28"/>
          <w:szCs w:val="28"/>
        </w:rPr>
        <w:t>、社會處(婦女及新住民事務科)</w:t>
      </w:r>
      <w:r w:rsidR="00F51F2F" w:rsidRPr="00132EB9">
        <w:rPr>
          <w:rFonts w:ascii="標楷體" w:eastAsia="標楷體" w:hAnsi="標楷體" w:hint="eastAsia"/>
          <w:bCs/>
          <w:sz w:val="28"/>
        </w:rPr>
        <w:t>：</w:t>
      </w:r>
      <w:r w:rsidR="001C0694" w:rsidRPr="00132EB9">
        <w:rPr>
          <w:rFonts w:ascii="Times New Roman" w:eastAsia="標楷體" w:hAnsi="Times New Roman" w:hint="eastAsia"/>
          <w:bCs/>
          <w:sz w:val="28"/>
        </w:rPr>
        <w:t>建議</w:t>
      </w:r>
      <w:r w:rsidR="001C7571" w:rsidRPr="00132EB9">
        <w:rPr>
          <w:rFonts w:ascii="Times New Roman" w:eastAsia="標楷體" w:hAnsi="Times New Roman" w:hint="eastAsia"/>
          <w:bCs/>
          <w:sz w:val="28"/>
        </w:rPr>
        <w:t>提供可增加長照需求或提供服務、</w:t>
      </w:r>
      <w:r w:rsidR="001C0694" w:rsidRPr="00132EB9">
        <w:rPr>
          <w:rFonts w:ascii="Times New Roman" w:eastAsia="標楷體" w:hAnsi="Times New Roman" w:hint="eastAsia"/>
          <w:bCs/>
          <w:sz w:val="28"/>
        </w:rPr>
        <w:t>使用率</w:t>
      </w:r>
      <w:r w:rsidR="001C7571" w:rsidRPr="00132EB9">
        <w:rPr>
          <w:rFonts w:ascii="Times New Roman" w:eastAsia="標楷體" w:hAnsi="Times New Roman" w:hint="eastAsia"/>
          <w:bCs/>
          <w:sz w:val="28"/>
        </w:rPr>
        <w:t>及有關居家照顧服務員薪資條件</w:t>
      </w:r>
      <w:proofErr w:type="gramStart"/>
      <w:r w:rsidR="001C7571" w:rsidRPr="00132EB9">
        <w:rPr>
          <w:rFonts w:ascii="Times New Roman" w:eastAsia="標楷體" w:hAnsi="Times New Roman" w:hint="eastAsia"/>
          <w:bCs/>
          <w:sz w:val="28"/>
        </w:rPr>
        <w:t>勿</w:t>
      </w:r>
      <w:proofErr w:type="gramEnd"/>
      <w:r w:rsidR="001C7571" w:rsidRPr="00132EB9">
        <w:rPr>
          <w:rFonts w:ascii="Times New Roman" w:eastAsia="標楷體" w:hAnsi="Times New Roman" w:hint="eastAsia"/>
          <w:bCs/>
          <w:sz w:val="28"/>
        </w:rPr>
        <w:t>張貼</w:t>
      </w:r>
      <w:r w:rsidR="00A51BD2" w:rsidRPr="00132EB9">
        <w:rPr>
          <w:rFonts w:ascii="Times New Roman" w:eastAsia="標楷體" w:hAnsi="Times New Roman" w:hint="eastAsia"/>
          <w:bCs/>
          <w:sz w:val="28"/>
        </w:rPr>
        <w:t>及</w:t>
      </w:r>
      <w:r w:rsidR="00CC640B" w:rsidRPr="00132EB9">
        <w:rPr>
          <w:rFonts w:ascii="Times New Roman" w:eastAsia="標楷體" w:hAnsi="Times New Roman" w:hint="eastAsia"/>
          <w:bCs/>
          <w:sz w:val="28"/>
        </w:rPr>
        <w:t>另</w:t>
      </w:r>
      <w:r w:rsidR="00A51BD2" w:rsidRPr="00132EB9">
        <w:rPr>
          <w:rFonts w:eastAsia="標楷體" w:hint="eastAsia"/>
          <w:sz w:val="28"/>
          <w:szCs w:val="28"/>
        </w:rPr>
        <w:t>社會處</w:t>
      </w:r>
      <w:r w:rsidR="00A51BD2" w:rsidRPr="00132EB9">
        <w:rPr>
          <w:rFonts w:ascii="新細明體" w:hAnsi="新細明體" w:hint="eastAsia"/>
          <w:sz w:val="28"/>
          <w:szCs w:val="28"/>
        </w:rPr>
        <w:t>(</w:t>
      </w:r>
      <w:r w:rsidR="00A51BD2" w:rsidRPr="00132EB9">
        <w:rPr>
          <w:rFonts w:eastAsia="標楷體" w:hint="eastAsia"/>
          <w:sz w:val="28"/>
          <w:szCs w:val="28"/>
        </w:rPr>
        <w:t>婦女及新住民事務科</w:t>
      </w:r>
      <w:r w:rsidR="00A51BD2" w:rsidRPr="00132EB9">
        <w:rPr>
          <w:rFonts w:ascii="新細明體" w:hAnsi="新細明體" w:hint="eastAsia"/>
          <w:sz w:val="28"/>
          <w:szCs w:val="28"/>
        </w:rPr>
        <w:t>)</w:t>
      </w:r>
      <w:r w:rsidR="00A51BD2" w:rsidRPr="00132EB9">
        <w:rPr>
          <w:rFonts w:eastAsia="標楷體" w:hint="eastAsia"/>
          <w:sz w:val="28"/>
          <w:szCs w:val="28"/>
        </w:rPr>
        <w:t xml:space="preserve"> </w:t>
      </w:r>
      <w:r w:rsidR="00A51BD2" w:rsidRPr="00132EB9">
        <w:rPr>
          <w:rFonts w:eastAsia="標楷體" w:hint="eastAsia"/>
          <w:sz w:val="28"/>
          <w:szCs w:val="28"/>
        </w:rPr>
        <w:t>填寫</w:t>
      </w:r>
      <w:r w:rsidR="00A51BD2" w:rsidRPr="00132EB9">
        <w:rPr>
          <w:rFonts w:ascii="標楷體" w:eastAsia="標楷體" w:hAnsi="標楷體" w:hint="eastAsia"/>
          <w:sz w:val="28"/>
          <w:szCs w:val="28"/>
        </w:rPr>
        <w:t>辦理苗栗縣第一屆婦女W-MBA學分班〈婦女團體組織能力訓練暨婦女團體領導人培力〉課程，請主席裁示將用語統一，例如：苗栗縣改為本縣。</w:t>
      </w:r>
    </w:p>
    <w:p w:rsidR="00C24CD9" w:rsidRDefault="00C24CD9" w:rsidP="00C24CD9">
      <w:pPr>
        <w:spacing w:line="440" w:lineRule="exact"/>
        <w:rPr>
          <w:rFonts w:ascii="標楷體" w:eastAsia="標楷體" w:hAnsi="標楷體"/>
          <w:b/>
          <w:bCs/>
          <w:sz w:val="28"/>
        </w:rPr>
      </w:pPr>
      <w:r w:rsidRPr="00C24CD9">
        <w:rPr>
          <w:rFonts w:eastAsia="標楷體" w:hint="eastAsia"/>
          <w:b/>
          <w:bCs/>
          <w:sz w:val="28"/>
        </w:rPr>
        <w:t>長照中心會後補充</w:t>
      </w:r>
      <w:r w:rsidRPr="00C24CD9">
        <w:rPr>
          <w:rFonts w:ascii="標楷體" w:eastAsia="標楷體" w:hAnsi="標楷體" w:hint="eastAsia"/>
          <w:b/>
          <w:bCs/>
          <w:sz w:val="28"/>
        </w:rPr>
        <w:t>：</w:t>
      </w:r>
    </w:p>
    <w:p w:rsidR="00C24CD9" w:rsidRPr="00F268BB" w:rsidRDefault="00C24CD9" w:rsidP="00133D91">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1、結合社區之C</w:t>
      </w:r>
      <w:proofErr w:type="gramStart"/>
      <w:r w:rsidRPr="00F268BB">
        <w:rPr>
          <w:rFonts w:ascii="標楷體" w:eastAsia="標楷體" w:hAnsi="標楷體" w:hint="eastAsia"/>
          <w:sz w:val="28"/>
          <w:szCs w:val="28"/>
        </w:rPr>
        <w:t>級巷弄長照站</w:t>
      </w:r>
      <w:proofErr w:type="gramEnd"/>
      <w:r w:rsidRPr="00F268BB">
        <w:rPr>
          <w:rFonts w:ascii="標楷體" w:eastAsia="標楷體" w:hAnsi="標楷體" w:hint="eastAsia"/>
          <w:sz w:val="28"/>
          <w:szCs w:val="28"/>
        </w:rPr>
        <w:t>辦理預防及延緩失能服務課程， 109年1-6月參與人數如下：</w:t>
      </w:r>
    </w:p>
    <w:p w:rsidR="00C24CD9" w:rsidRPr="00F268BB" w:rsidRDefault="00C24CD9" w:rsidP="00F51F2F">
      <w:pPr>
        <w:pStyle w:val="Default"/>
        <w:numPr>
          <w:ilvl w:val="0"/>
          <w:numId w:val="37"/>
        </w:numPr>
        <w:spacing w:line="400" w:lineRule="exact"/>
        <w:rPr>
          <w:color w:val="auto"/>
          <w:sz w:val="28"/>
          <w:szCs w:val="28"/>
        </w:rPr>
      </w:pPr>
      <w:r w:rsidRPr="00F268BB">
        <w:rPr>
          <w:rFonts w:hint="eastAsia"/>
          <w:color w:val="auto"/>
          <w:sz w:val="28"/>
          <w:szCs w:val="28"/>
        </w:rPr>
        <w:t>一般區有1,404人，男性421人、女性983人。</w:t>
      </w:r>
    </w:p>
    <w:p w:rsidR="00C24CD9" w:rsidRPr="00F268BB" w:rsidRDefault="00C24CD9" w:rsidP="00F51F2F">
      <w:pPr>
        <w:pStyle w:val="a4"/>
        <w:numPr>
          <w:ilvl w:val="0"/>
          <w:numId w:val="37"/>
        </w:numPr>
        <w:spacing w:line="400" w:lineRule="exact"/>
        <w:ind w:leftChars="0"/>
        <w:jc w:val="both"/>
        <w:rPr>
          <w:rFonts w:ascii="標楷體" w:eastAsia="標楷體" w:hAnsi="標楷體"/>
          <w:sz w:val="28"/>
          <w:szCs w:val="28"/>
        </w:rPr>
      </w:pPr>
      <w:r w:rsidRPr="00F268BB">
        <w:rPr>
          <w:rFonts w:ascii="標楷體" w:eastAsia="標楷體" w:hAnsi="標楷體" w:hint="eastAsia"/>
          <w:sz w:val="28"/>
          <w:szCs w:val="28"/>
        </w:rPr>
        <w:lastRenderedPageBreak/>
        <w:t>偏鄉原民區（泰安鄉、獅潭鄉及南庄鄉）有89人，男性26人、女性63人。</w:t>
      </w:r>
    </w:p>
    <w:p w:rsidR="00C24CD9" w:rsidRPr="00F268BB" w:rsidRDefault="00C24CD9" w:rsidP="00133D91">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 xml:space="preserve"> 2、依照照顧服務管理資訊平台統計分析發現各項服務方案使用狀況(如附件二表)</w:t>
      </w:r>
      <w:r w:rsidR="008B1C6A" w:rsidRPr="00F268BB">
        <w:rPr>
          <w:rFonts w:ascii="標楷體" w:eastAsia="標楷體" w:hAnsi="標楷體" w:hint="eastAsia"/>
          <w:sz w:val="28"/>
          <w:szCs w:val="28"/>
        </w:rPr>
        <w:t>，可供</w:t>
      </w:r>
      <w:r w:rsidRPr="00F268BB">
        <w:rPr>
          <w:rFonts w:ascii="標楷體" w:eastAsia="標楷體" w:hAnsi="標楷體" w:hint="eastAsia"/>
          <w:sz w:val="28"/>
          <w:szCs w:val="28"/>
        </w:rPr>
        <w:t>後續資源</w:t>
      </w:r>
      <w:proofErr w:type="gramStart"/>
      <w:r w:rsidRPr="00F268BB">
        <w:rPr>
          <w:rFonts w:ascii="標楷體" w:eastAsia="標楷體" w:hAnsi="標楷體" w:hint="eastAsia"/>
          <w:sz w:val="28"/>
          <w:szCs w:val="28"/>
        </w:rPr>
        <w:t>佈</w:t>
      </w:r>
      <w:proofErr w:type="gramEnd"/>
      <w:r w:rsidRPr="00F268BB">
        <w:rPr>
          <w:rFonts w:ascii="標楷體" w:eastAsia="標楷體" w:hAnsi="標楷體" w:hint="eastAsia"/>
          <w:sz w:val="28"/>
          <w:szCs w:val="28"/>
        </w:rPr>
        <w:t>建之參考。</w:t>
      </w:r>
    </w:p>
    <w:p w:rsidR="00C24CD9" w:rsidRPr="00F268BB" w:rsidRDefault="00C24CD9" w:rsidP="00F51F2F">
      <w:pPr>
        <w:pStyle w:val="a4"/>
        <w:numPr>
          <w:ilvl w:val="0"/>
          <w:numId w:val="38"/>
        </w:numPr>
        <w:spacing w:line="440" w:lineRule="exact"/>
        <w:ind w:leftChars="0"/>
        <w:jc w:val="both"/>
        <w:rPr>
          <w:rFonts w:ascii="標楷體" w:eastAsia="標楷體" w:hAnsi="標楷體"/>
          <w:sz w:val="28"/>
          <w:szCs w:val="28"/>
        </w:rPr>
      </w:pPr>
      <w:r w:rsidRPr="00F268BB">
        <w:rPr>
          <w:rFonts w:ascii="標楷體" w:eastAsia="標楷體" w:hAnsi="標楷體" w:hint="eastAsia"/>
          <w:sz w:val="28"/>
          <w:szCs w:val="28"/>
        </w:rPr>
        <w:t>服務最多使用人次的是照顧服務109年1-6月總計566,868人次，男性255,945人次、女性310,923人次。其中65歲以上失能老人使用量最高總計367,563人次，男性153</w:t>
      </w:r>
      <w:r w:rsidRPr="00F268BB">
        <w:rPr>
          <w:rFonts w:ascii="標楷體" w:eastAsia="標楷體" w:hAnsi="標楷體"/>
          <w:sz w:val="28"/>
          <w:szCs w:val="28"/>
        </w:rPr>
        <w:t>,</w:t>
      </w:r>
      <w:r w:rsidRPr="00F268BB">
        <w:rPr>
          <w:rFonts w:ascii="標楷體" w:eastAsia="標楷體" w:hAnsi="標楷體" w:hint="eastAsia"/>
          <w:sz w:val="28"/>
          <w:szCs w:val="28"/>
        </w:rPr>
        <w:t>120人次、女性214,443人次。未滿65歲失能身障者</w:t>
      </w:r>
      <w:proofErr w:type="gramStart"/>
      <w:r w:rsidRPr="00F268BB">
        <w:rPr>
          <w:rFonts w:ascii="標楷體" w:eastAsia="標楷體" w:hAnsi="標楷體" w:hint="eastAsia"/>
          <w:sz w:val="28"/>
          <w:szCs w:val="28"/>
        </w:rPr>
        <w:t>使用量次高</w:t>
      </w:r>
      <w:proofErr w:type="gramEnd"/>
      <w:r w:rsidRPr="00F268BB">
        <w:rPr>
          <w:rFonts w:ascii="標楷體" w:eastAsia="標楷體" w:hAnsi="標楷體" w:hint="eastAsia"/>
          <w:sz w:val="28"/>
          <w:szCs w:val="28"/>
        </w:rPr>
        <w:t>總計130,716人次，男性76,638人次、女性54,078人次。</w:t>
      </w:r>
    </w:p>
    <w:p w:rsidR="00C24CD9" w:rsidRPr="00F268BB" w:rsidRDefault="00C24CD9" w:rsidP="00F51F2F">
      <w:pPr>
        <w:pStyle w:val="a4"/>
        <w:numPr>
          <w:ilvl w:val="0"/>
          <w:numId w:val="38"/>
        </w:numPr>
        <w:spacing w:line="440" w:lineRule="exact"/>
        <w:ind w:leftChars="0"/>
        <w:jc w:val="both"/>
        <w:rPr>
          <w:rFonts w:ascii="標楷體" w:eastAsia="標楷體" w:hAnsi="標楷體"/>
          <w:sz w:val="28"/>
          <w:szCs w:val="28"/>
        </w:rPr>
      </w:pPr>
      <w:r w:rsidRPr="00F268BB">
        <w:rPr>
          <w:rFonts w:ascii="標楷體" w:eastAsia="標楷體" w:hAnsi="標楷體" w:hint="eastAsia"/>
          <w:sz w:val="28"/>
          <w:szCs w:val="28"/>
        </w:rPr>
        <w:t>服務次多使用人次的是交通接送服務109年1-6月共計20,398人次，男性10,825人次、女性9,573人次。其中65歲以上失能老人使用量最高總計14,908人次，男性7,477人次、女性7,431人次。未滿65歲失能身障者</w:t>
      </w:r>
      <w:proofErr w:type="gramStart"/>
      <w:r w:rsidRPr="00F268BB">
        <w:rPr>
          <w:rFonts w:ascii="標楷體" w:eastAsia="標楷體" w:hAnsi="標楷體" w:hint="eastAsia"/>
          <w:sz w:val="28"/>
          <w:szCs w:val="28"/>
        </w:rPr>
        <w:t>使用量次高</w:t>
      </w:r>
      <w:proofErr w:type="gramEnd"/>
      <w:r w:rsidRPr="00F268BB">
        <w:rPr>
          <w:rFonts w:ascii="標楷體" w:eastAsia="標楷體" w:hAnsi="標楷體" w:hint="eastAsia"/>
          <w:sz w:val="28"/>
          <w:szCs w:val="28"/>
        </w:rPr>
        <w:t>總計3,564人次，男性2</w:t>
      </w:r>
      <w:r w:rsidRPr="00F268BB">
        <w:rPr>
          <w:rFonts w:ascii="標楷體" w:eastAsia="標楷體" w:hAnsi="標楷體"/>
          <w:sz w:val="28"/>
          <w:szCs w:val="28"/>
        </w:rPr>
        <w:t>,</w:t>
      </w:r>
      <w:r w:rsidRPr="00F268BB">
        <w:rPr>
          <w:rFonts w:ascii="標楷體" w:eastAsia="標楷體" w:hAnsi="標楷體" w:hint="eastAsia"/>
          <w:sz w:val="28"/>
          <w:szCs w:val="28"/>
        </w:rPr>
        <w:t>483人次、女性1</w:t>
      </w:r>
      <w:r w:rsidRPr="00F268BB">
        <w:rPr>
          <w:rFonts w:ascii="標楷體" w:eastAsia="標楷體" w:hAnsi="標楷體"/>
          <w:sz w:val="28"/>
          <w:szCs w:val="28"/>
        </w:rPr>
        <w:t>,</w:t>
      </w:r>
      <w:r w:rsidRPr="00F268BB">
        <w:rPr>
          <w:rFonts w:ascii="標楷體" w:eastAsia="標楷體" w:hAnsi="標楷體" w:hint="eastAsia"/>
          <w:sz w:val="28"/>
          <w:szCs w:val="28"/>
        </w:rPr>
        <w:t>081人次。</w:t>
      </w:r>
    </w:p>
    <w:p w:rsidR="00C24CD9" w:rsidRPr="00F268BB" w:rsidRDefault="00C24CD9" w:rsidP="00F51F2F">
      <w:pPr>
        <w:pStyle w:val="a4"/>
        <w:numPr>
          <w:ilvl w:val="0"/>
          <w:numId w:val="38"/>
        </w:numPr>
        <w:spacing w:line="440" w:lineRule="exact"/>
        <w:ind w:leftChars="0"/>
        <w:jc w:val="both"/>
        <w:rPr>
          <w:rFonts w:ascii="標楷體" w:eastAsia="標楷體" w:hAnsi="標楷體"/>
          <w:sz w:val="28"/>
          <w:szCs w:val="28"/>
        </w:rPr>
      </w:pPr>
      <w:r w:rsidRPr="00F268BB">
        <w:rPr>
          <w:rFonts w:ascii="標楷體" w:eastAsia="標楷體" w:hAnsi="標楷體" w:hint="eastAsia"/>
          <w:sz w:val="28"/>
          <w:szCs w:val="28"/>
        </w:rPr>
        <w:t>以上可知，照顧服務總量在女性使用量顯著大於男性，若依照不同身分別來看</w:t>
      </w:r>
      <w:proofErr w:type="gramStart"/>
      <w:r w:rsidRPr="00F268BB">
        <w:rPr>
          <w:rFonts w:ascii="標楷體" w:eastAsia="標楷體" w:hAnsi="標楷體" w:hint="eastAsia"/>
          <w:sz w:val="28"/>
          <w:szCs w:val="28"/>
        </w:rPr>
        <w:t>—</w:t>
      </w:r>
      <w:proofErr w:type="gramEnd"/>
      <w:r w:rsidRPr="00F268BB">
        <w:rPr>
          <w:rFonts w:ascii="標楷體" w:eastAsia="標楷體" w:hAnsi="標楷體" w:hint="eastAsia"/>
          <w:sz w:val="28"/>
          <w:szCs w:val="28"/>
        </w:rPr>
        <w:t>50歲以上失智、65歲以上失能老人使用量女性使用量顯著大於男性，但55-64歲失能原住民及未滿65歲失能身障者使用量卻相反，男性顯著高於女性；其他服務總量在不同性別並無非常顯著之差異，但於55-64歲失能原住民及未滿65歲失能身障者使用量，可發現男性使用人次顯著高於女性使用人次。</w:t>
      </w:r>
    </w:p>
    <w:p w:rsidR="001C7571" w:rsidRPr="00F268BB" w:rsidRDefault="00F51F2F" w:rsidP="00F51F2F">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3、</w:t>
      </w:r>
      <w:r w:rsidR="001C7571" w:rsidRPr="00F268BB">
        <w:rPr>
          <w:rFonts w:ascii="標楷體" w:eastAsia="標楷體" w:hAnsi="標楷體" w:hint="eastAsia"/>
          <w:sz w:val="28"/>
          <w:szCs w:val="28"/>
        </w:rPr>
        <w:t>居家照顧服務員薪資條件等資料已刪除。</w:t>
      </w:r>
    </w:p>
    <w:p w:rsidR="001C0694" w:rsidRPr="001C0694" w:rsidRDefault="001C0694" w:rsidP="00133D91">
      <w:pPr>
        <w:snapToGrid w:val="0"/>
        <w:spacing w:beforeLines="25" w:before="90" w:line="440" w:lineRule="exact"/>
        <w:jc w:val="both"/>
        <w:rPr>
          <w:rFonts w:eastAsia="標楷體"/>
          <w:b/>
          <w:sz w:val="28"/>
          <w:szCs w:val="28"/>
        </w:rPr>
      </w:pPr>
      <w:r w:rsidRPr="001C0694">
        <w:rPr>
          <w:rFonts w:eastAsia="標楷體" w:hint="eastAsia"/>
          <w:b/>
          <w:sz w:val="28"/>
          <w:szCs w:val="28"/>
        </w:rPr>
        <w:t>黃</w:t>
      </w:r>
      <w:r w:rsidRPr="001C0694">
        <w:rPr>
          <w:rFonts w:eastAsia="標楷體"/>
          <w:b/>
          <w:sz w:val="28"/>
          <w:szCs w:val="28"/>
        </w:rPr>
        <w:t>委員</w:t>
      </w:r>
      <w:r w:rsidRPr="001C0694">
        <w:rPr>
          <w:rFonts w:eastAsia="標楷體" w:hint="eastAsia"/>
          <w:b/>
          <w:sz w:val="28"/>
          <w:szCs w:val="28"/>
        </w:rPr>
        <w:t>寶中</w:t>
      </w:r>
      <w:r w:rsidRPr="001C0694">
        <w:rPr>
          <w:rFonts w:eastAsia="標楷體"/>
          <w:b/>
          <w:sz w:val="28"/>
          <w:szCs w:val="28"/>
        </w:rPr>
        <w:t>：</w:t>
      </w:r>
    </w:p>
    <w:p w:rsidR="00151A08" w:rsidRPr="00151A08" w:rsidRDefault="001C0694" w:rsidP="00133D91">
      <w:pPr>
        <w:pStyle w:val="a4"/>
        <w:numPr>
          <w:ilvl w:val="0"/>
          <w:numId w:val="29"/>
        </w:numPr>
        <w:snapToGrid w:val="0"/>
        <w:spacing w:beforeLines="25" w:before="90" w:line="440" w:lineRule="exact"/>
        <w:ind w:leftChars="0"/>
        <w:jc w:val="both"/>
        <w:rPr>
          <w:rFonts w:eastAsia="標楷體"/>
          <w:b/>
          <w:sz w:val="28"/>
          <w:szCs w:val="28"/>
        </w:rPr>
      </w:pPr>
      <w:r w:rsidRPr="00151A08">
        <w:rPr>
          <w:rFonts w:eastAsia="標楷體" w:hint="eastAsia"/>
          <w:sz w:val="28"/>
          <w:szCs w:val="28"/>
        </w:rPr>
        <w:t>頁次</w:t>
      </w:r>
      <w:r w:rsidRPr="00151A08">
        <w:rPr>
          <w:rFonts w:eastAsia="標楷體" w:hint="eastAsia"/>
          <w:sz w:val="28"/>
          <w:szCs w:val="28"/>
        </w:rPr>
        <w:t>5</w:t>
      </w:r>
      <w:r w:rsidR="001C7571" w:rsidRPr="00151A08">
        <w:rPr>
          <w:rFonts w:eastAsia="標楷體" w:hint="eastAsia"/>
          <w:sz w:val="28"/>
          <w:szCs w:val="28"/>
        </w:rPr>
        <w:t>8</w:t>
      </w:r>
      <w:r w:rsidRPr="00151A08">
        <w:rPr>
          <w:rFonts w:ascii="標楷體" w:eastAsia="標楷體" w:hAnsi="標楷體" w:hint="eastAsia"/>
          <w:sz w:val="28"/>
          <w:szCs w:val="28"/>
        </w:rPr>
        <w:t>，</w:t>
      </w:r>
      <w:r w:rsidR="00151A08" w:rsidRPr="00F268BB">
        <w:rPr>
          <w:rFonts w:ascii="Times New Roman" w:eastAsia="標楷體" w:hAnsi="Times New Roman" w:hint="eastAsia"/>
          <w:bCs/>
          <w:sz w:val="28"/>
        </w:rPr>
        <w:t>長照中心</w:t>
      </w:r>
      <w:r w:rsidR="00D03DD7" w:rsidRPr="00F268BB">
        <w:rPr>
          <w:rFonts w:ascii="標楷體" w:eastAsia="標楷體" w:hAnsi="標楷體" w:hint="eastAsia"/>
          <w:bCs/>
          <w:sz w:val="28"/>
        </w:rPr>
        <w:t>：</w:t>
      </w:r>
      <w:r w:rsidR="00151A08" w:rsidRPr="00151A08">
        <w:rPr>
          <w:rFonts w:ascii="Times New Roman" w:eastAsia="標楷體" w:hAnsi="Times New Roman" w:hint="eastAsia"/>
          <w:bCs/>
          <w:sz w:val="28"/>
        </w:rPr>
        <w:t>建議</w:t>
      </w:r>
      <w:r w:rsidR="00151A08">
        <w:rPr>
          <w:rFonts w:ascii="Times New Roman" w:eastAsia="標楷體" w:hAnsi="Times New Roman" w:hint="eastAsia"/>
          <w:bCs/>
          <w:sz w:val="28"/>
        </w:rPr>
        <w:t>將家庭照顧者支持性服務設置點加入及服務個案量加入。</w:t>
      </w:r>
    </w:p>
    <w:p w:rsidR="00151A08" w:rsidRPr="00151A08" w:rsidRDefault="00151A08" w:rsidP="00151A08">
      <w:pPr>
        <w:spacing w:line="440" w:lineRule="exact"/>
        <w:rPr>
          <w:rFonts w:ascii="標楷體" w:eastAsia="標楷體" w:hAnsi="標楷體"/>
          <w:b/>
          <w:bCs/>
          <w:sz w:val="28"/>
        </w:rPr>
      </w:pPr>
      <w:r w:rsidRPr="00151A08">
        <w:rPr>
          <w:rFonts w:eastAsia="標楷體" w:hint="eastAsia"/>
          <w:b/>
          <w:bCs/>
          <w:sz w:val="28"/>
        </w:rPr>
        <w:t>長照中心會後補充</w:t>
      </w:r>
      <w:r w:rsidRPr="00151A08">
        <w:rPr>
          <w:rFonts w:ascii="標楷體" w:eastAsia="標楷體" w:hAnsi="標楷體" w:hint="eastAsia"/>
          <w:b/>
          <w:bCs/>
          <w:sz w:val="28"/>
        </w:rPr>
        <w:t>：</w:t>
      </w:r>
    </w:p>
    <w:p w:rsidR="00151A08" w:rsidRPr="00F268BB" w:rsidRDefault="00151A08" w:rsidP="00133D91">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一、109年 1月1日起已委託辨理4處家庭照顧者支持性服務據點，及1處家庭照顧者支持性服務資源中心，</w:t>
      </w:r>
      <w:proofErr w:type="gramStart"/>
      <w:r w:rsidRPr="00F268BB">
        <w:rPr>
          <w:rFonts w:ascii="標楷體" w:eastAsia="標楷體" w:hAnsi="標楷體" w:hint="eastAsia"/>
          <w:sz w:val="28"/>
          <w:szCs w:val="28"/>
        </w:rPr>
        <w:t>其委外</w:t>
      </w:r>
      <w:proofErr w:type="gramEnd"/>
      <w:r w:rsidRPr="00F268BB">
        <w:rPr>
          <w:rFonts w:ascii="標楷體" w:eastAsia="標楷體" w:hAnsi="標楷體" w:hint="eastAsia"/>
          <w:sz w:val="28"/>
          <w:szCs w:val="28"/>
        </w:rPr>
        <w:t>辦理單位及區域劃分如下：</w:t>
      </w:r>
    </w:p>
    <w:p w:rsidR="00151A08" w:rsidRPr="00F268BB" w:rsidRDefault="00151A08" w:rsidP="00133D91">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1.家庭照顧資源中心：由苗栗縣私立初衷居家長照機構委辦；負責苗栗縣18鄉鎮市。</w:t>
      </w:r>
    </w:p>
    <w:p w:rsidR="00151A08" w:rsidRPr="00F268BB" w:rsidRDefault="00151A08" w:rsidP="00133D91">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lastRenderedPageBreak/>
        <w:t>2.家庭照顧服務據點</w:t>
      </w:r>
    </w:p>
    <w:p w:rsidR="00151A08" w:rsidRPr="00F268BB" w:rsidRDefault="00151A08" w:rsidP="00133D91">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(1)苗北區：由</w:t>
      </w:r>
      <w:proofErr w:type="gramStart"/>
      <w:r w:rsidRPr="00F268BB">
        <w:rPr>
          <w:rFonts w:ascii="標楷體" w:eastAsia="標楷體" w:hAnsi="標楷體" w:hint="eastAsia"/>
          <w:sz w:val="28"/>
          <w:szCs w:val="28"/>
        </w:rPr>
        <w:t>初衷復能物理</w:t>
      </w:r>
      <w:proofErr w:type="gramEnd"/>
      <w:r w:rsidRPr="00F268BB">
        <w:rPr>
          <w:rFonts w:ascii="標楷體" w:eastAsia="標楷體" w:hAnsi="標楷體" w:hint="eastAsia"/>
          <w:sz w:val="28"/>
          <w:szCs w:val="28"/>
        </w:rPr>
        <w:t>治療所委辦；負責區域為竹南鎮、頭份市、造橋鄉、三灣鄉、南庄鄉。</w:t>
      </w:r>
    </w:p>
    <w:p w:rsidR="00151A08" w:rsidRPr="00F268BB" w:rsidRDefault="00151A08" w:rsidP="00133D91">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(2)苗南區：由社團法人苗栗縣肢體傷殘自強協會委辦；負責區域為通霄鎮、苑裡鎮、三義鄉、後龍鎮、西湖鄉。</w:t>
      </w:r>
    </w:p>
    <w:p w:rsidR="00151A08" w:rsidRPr="00F268BB" w:rsidRDefault="00151A08" w:rsidP="00133D91">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(3)苗中區：由財團法人苗栗縣私立大千社會福利慈善事業基金會委辦；負責區域為苗栗市、頭屋鄉、獅潭鄉、銅鑼鄉。</w:t>
      </w:r>
    </w:p>
    <w:p w:rsidR="00151A08" w:rsidRPr="00F268BB" w:rsidRDefault="00151A08" w:rsidP="00133D91">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(4)苗中次區：由中華民國健康心靈關懷協會委辦；負責區域為卓蘭鎮、大湖鄉、泰安鄉、公館鄉。</w:t>
      </w:r>
    </w:p>
    <w:p w:rsidR="00151A08" w:rsidRPr="00F268BB" w:rsidRDefault="00151A08" w:rsidP="00133D91">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(5)每一據點均設置兩位社工專責服務，希望能建置更完整且全面性的照護服務網，提供給家庭照顧者。</w:t>
      </w:r>
    </w:p>
    <w:p w:rsidR="00151A08" w:rsidRPr="00F268BB" w:rsidRDefault="00151A08" w:rsidP="00133D91">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二、109年1月至6月服務家庭照顧者個案數共122個 (男性29人、女性93人)。</w:t>
      </w:r>
    </w:p>
    <w:p w:rsidR="00C81422" w:rsidRPr="001C0694" w:rsidRDefault="00C81422" w:rsidP="00133D91">
      <w:pPr>
        <w:snapToGrid w:val="0"/>
        <w:spacing w:beforeLines="25" w:before="90" w:line="440" w:lineRule="exact"/>
        <w:jc w:val="both"/>
        <w:rPr>
          <w:rFonts w:eastAsia="標楷體"/>
          <w:b/>
          <w:sz w:val="28"/>
          <w:szCs w:val="28"/>
        </w:rPr>
      </w:pPr>
      <w:r w:rsidRPr="001C0694">
        <w:rPr>
          <w:rFonts w:eastAsia="標楷體" w:hint="eastAsia"/>
          <w:b/>
          <w:sz w:val="28"/>
          <w:szCs w:val="28"/>
        </w:rPr>
        <w:t>黃</w:t>
      </w:r>
      <w:r w:rsidRPr="001C0694">
        <w:rPr>
          <w:rFonts w:eastAsia="標楷體"/>
          <w:b/>
          <w:sz w:val="28"/>
          <w:szCs w:val="28"/>
        </w:rPr>
        <w:t>委員</w:t>
      </w:r>
      <w:r w:rsidRPr="001C0694">
        <w:rPr>
          <w:rFonts w:eastAsia="標楷體" w:hint="eastAsia"/>
          <w:b/>
          <w:sz w:val="28"/>
          <w:szCs w:val="28"/>
        </w:rPr>
        <w:t>寶中</w:t>
      </w:r>
      <w:r w:rsidRPr="001C0694">
        <w:rPr>
          <w:rFonts w:eastAsia="標楷體"/>
          <w:b/>
          <w:sz w:val="28"/>
          <w:szCs w:val="28"/>
        </w:rPr>
        <w:t>：</w:t>
      </w:r>
    </w:p>
    <w:p w:rsidR="00C81422" w:rsidRPr="005712AD" w:rsidRDefault="00C81422" w:rsidP="00133D91">
      <w:pPr>
        <w:pStyle w:val="a4"/>
        <w:numPr>
          <w:ilvl w:val="0"/>
          <w:numId w:val="31"/>
        </w:numPr>
        <w:snapToGrid w:val="0"/>
        <w:spacing w:beforeLines="25" w:before="90" w:line="440" w:lineRule="exact"/>
        <w:ind w:leftChars="0"/>
        <w:jc w:val="both"/>
        <w:rPr>
          <w:rFonts w:eastAsia="標楷體"/>
          <w:sz w:val="28"/>
          <w:szCs w:val="28"/>
        </w:rPr>
      </w:pPr>
      <w:r w:rsidRPr="00151A08">
        <w:rPr>
          <w:rFonts w:eastAsia="標楷體" w:hint="eastAsia"/>
          <w:sz w:val="28"/>
          <w:szCs w:val="28"/>
        </w:rPr>
        <w:t>頁次</w:t>
      </w:r>
      <w:r>
        <w:rPr>
          <w:rFonts w:eastAsia="標楷體" w:hint="eastAsia"/>
          <w:sz w:val="28"/>
          <w:szCs w:val="28"/>
        </w:rPr>
        <w:t>66</w:t>
      </w:r>
      <w:r w:rsidRPr="005712AD">
        <w:rPr>
          <w:rFonts w:eastAsia="標楷體" w:hint="eastAsia"/>
          <w:sz w:val="28"/>
          <w:szCs w:val="28"/>
        </w:rPr>
        <w:t>，教育處</w:t>
      </w:r>
      <w:r w:rsidR="001A5EC4" w:rsidRPr="001A5EC4">
        <w:rPr>
          <w:rFonts w:ascii="標楷體" w:eastAsia="標楷體" w:hAnsi="標楷體" w:hint="eastAsia"/>
          <w:sz w:val="28"/>
          <w:szCs w:val="28"/>
        </w:rPr>
        <w:t>(社教科)</w:t>
      </w:r>
      <w:r w:rsidR="00D03DD7">
        <w:rPr>
          <w:rFonts w:ascii="標楷體" w:eastAsia="標楷體" w:hAnsi="標楷體" w:hint="eastAsia"/>
          <w:sz w:val="28"/>
          <w:szCs w:val="28"/>
        </w:rPr>
        <w:t>：</w:t>
      </w:r>
      <w:r w:rsidRPr="0007435F">
        <w:rPr>
          <w:rFonts w:eastAsia="標楷體" w:hint="eastAsia"/>
          <w:sz w:val="28"/>
          <w:szCs w:val="28"/>
        </w:rPr>
        <w:t>本縣</w:t>
      </w:r>
      <w:r w:rsidRPr="0007435F">
        <w:rPr>
          <w:rFonts w:eastAsia="標楷體" w:hint="eastAsia"/>
          <w:sz w:val="28"/>
          <w:szCs w:val="28"/>
        </w:rPr>
        <w:t>18</w:t>
      </w:r>
      <w:r w:rsidRPr="0007435F">
        <w:rPr>
          <w:rFonts w:eastAsia="標楷體" w:hint="eastAsia"/>
          <w:sz w:val="28"/>
          <w:szCs w:val="28"/>
        </w:rPr>
        <w:t>鄉鎮</w:t>
      </w:r>
      <w:proofErr w:type="gramStart"/>
      <w:r w:rsidRPr="0007435F">
        <w:rPr>
          <w:rFonts w:eastAsia="標楷體" w:hint="eastAsia"/>
          <w:sz w:val="28"/>
          <w:szCs w:val="28"/>
        </w:rPr>
        <w:t>市樂齡學習</w:t>
      </w:r>
      <w:proofErr w:type="gramEnd"/>
      <w:r w:rsidRPr="0007435F">
        <w:rPr>
          <w:rFonts w:eastAsia="標楷體" w:hint="eastAsia"/>
          <w:sz w:val="28"/>
          <w:szCs w:val="28"/>
        </w:rPr>
        <w:t>中心結合社區照顧關懷據點、原住民關懷站、日間照顧中心、社區發展協會及幸福學院，辦理</w:t>
      </w:r>
      <w:proofErr w:type="gramStart"/>
      <w:r w:rsidRPr="0007435F">
        <w:rPr>
          <w:rFonts w:eastAsia="標楷體" w:hint="eastAsia"/>
          <w:sz w:val="28"/>
          <w:szCs w:val="28"/>
        </w:rPr>
        <w:t>高齡健促相</w:t>
      </w:r>
      <w:proofErr w:type="gramEnd"/>
      <w:r w:rsidRPr="0007435F">
        <w:rPr>
          <w:rFonts w:eastAsia="標楷體" w:hint="eastAsia"/>
          <w:sz w:val="28"/>
          <w:szCs w:val="28"/>
        </w:rPr>
        <w:t>關課程</w:t>
      </w:r>
      <w:r>
        <w:rPr>
          <w:rFonts w:eastAsia="標楷體" w:hint="eastAsia"/>
          <w:sz w:val="28"/>
          <w:szCs w:val="28"/>
        </w:rPr>
        <w:t>，資料有誤建議請修正</w:t>
      </w:r>
      <w:r w:rsidRPr="005712AD">
        <w:rPr>
          <w:rFonts w:eastAsia="標楷體" w:hint="eastAsia"/>
          <w:sz w:val="28"/>
          <w:szCs w:val="28"/>
        </w:rPr>
        <w:t>。</w:t>
      </w:r>
    </w:p>
    <w:p w:rsidR="00BE3B1E" w:rsidRDefault="00C81422" w:rsidP="00133D91">
      <w:pPr>
        <w:snapToGrid w:val="0"/>
        <w:spacing w:beforeLines="25" w:before="90" w:line="440" w:lineRule="exact"/>
        <w:jc w:val="both"/>
        <w:rPr>
          <w:rFonts w:eastAsia="標楷體"/>
          <w:b/>
          <w:sz w:val="28"/>
          <w:szCs w:val="28"/>
        </w:rPr>
      </w:pPr>
      <w:r>
        <w:rPr>
          <w:rFonts w:eastAsia="標楷體" w:hint="eastAsia"/>
          <w:b/>
          <w:sz w:val="28"/>
          <w:szCs w:val="28"/>
        </w:rPr>
        <w:t>教育</w:t>
      </w:r>
      <w:r w:rsidR="00BE3B1E" w:rsidRPr="00C81422">
        <w:rPr>
          <w:rFonts w:eastAsia="標楷體"/>
          <w:b/>
          <w:sz w:val="28"/>
          <w:szCs w:val="28"/>
        </w:rPr>
        <w:t>處</w:t>
      </w:r>
      <w:r w:rsidR="001A5EC4" w:rsidRPr="001A5EC4">
        <w:rPr>
          <w:rFonts w:ascii="標楷體" w:eastAsia="標楷體" w:hAnsi="標楷體" w:hint="eastAsia"/>
          <w:b/>
          <w:sz w:val="28"/>
          <w:szCs w:val="28"/>
        </w:rPr>
        <w:t>(社教科)</w:t>
      </w:r>
      <w:r w:rsidR="00BE3B1E" w:rsidRPr="00C81422">
        <w:rPr>
          <w:rFonts w:eastAsia="標楷體"/>
          <w:b/>
          <w:sz w:val="28"/>
          <w:szCs w:val="28"/>
        </w:rPr>
        <w:t>會後補充：</w:t>
      </w:r>
    </w:p>
    <w:p w:rsidR="00AA23C1" w:rsidRPr="001A5EC4" w:rsidRDefault="001A5EC4" w:rsidP="001A5EC4">
      <w:pPr>
        <w:pStyle w:val="Default"/>
        <w:spacing w:line="400" w:lineRule="exact"/>
        <w:ind w:leftChars="208" w:left="499"/>
        <w:rPr>
          <w:color w:val="auto"/>
          <w:sz w:val="28"/>
          <w:szCs w:val="28"/>
        </w:rPr>
      </w:pPr>
      <w:r w:rsidRPr="001A5EC4">
        <w:rPr>
          <w:rFonts w:hint="eastAsia"/>
          <w:color w:val="auto"/>
          <w:sz w:val="28"/>
          <w:szCs w:val="28"/>
        </w:rPr>
        <w:t>本縣18鄉鎮</w:t>
      </w:r>
      <w:proofErr w:type="gramStart"/>
      <w:r w:rsidRPr="001A5EC4">
        <w:rPr>
          <w:rFonts w:hint="eastAsia"/>
          <w:color w:val="auto"/>
          <w:sz w:val="28"/>
          <w:szCs w:val="28"/>
        </w:rPr>
        <w:t>市樂齡學習</w:t>
      </w:r>
      <w:proofErr w:type="gramEnd"/>
      <w:r w:rsidRPr="001A5EC4">
        <w:rPr>
          <w:rFonts w:hint="eastAsia"/>
          <w:color w:val="auto"/>
          <w:sz w:val="28"/>
          <w:szCs w:val="28"/>
        </w:rPr>
        <w:t>中心結合社區照顧關懷據點、原住民關懷站、日間照顧中心、社區發展協會及幸福學院，辦理</w:t>
      </w:r>
      <w:proofErr w:type="gramStart"/>
      <w:r w:rsidRPr="001A5EC4">
        <w:rPr>
          <w:rFonts w:hint="eastAsia"/>
          <w:color w:val="auto"/>
          <w:sz w:val="28"/>
          <w:szCs w:val="28"/>
        </w:rPr>
        <w:t>高齡健促相</w:t>
      </w:r>
      <w:proofErr w:type="gramEnd"/>
      <w:r w:rsidRPr="001A5EC4">
        <w:rPr>
          <w:rFonts w:hint="eastAsia"/>
          <w:color w:val="auto"/>
          <w:sz w:val="28"/>
          <w:szCs w:val="28"/>
        </w:rPr>
        <w:t>關課程，課程內容除了生活安全、運動保健、心靈成長、人際關係及社會參與外，各中心另規劃如太鼓、原始點按摩、繪畫、編織、舞蹈等多項課程，</w:t>
      </w:r>
      <w:r w:rsidRPr="00132EB9">
        <w:rPr>
          <w:rFonts w:hint="eastAsia"/>
          <w:color w:val="auto"/>
          <w:sz w:val="28"/>
          <w:szCs w:val="28"/>
        </w:rPr>
        <w:t>因</w:t>
      </w:r>
      <w:proofErr w:type="gramStart"/>
      <w:r w:rsidRPr="00132EB9">
        <w:rPr>
          <w:rFonts w:hint="eastAsia"/>
          <w:color w:val="auto"/>
          <w:sz w:val="28"/>
          <w:szCs w:val="28"/>
        </w:rPr>
        <w:t>新冠肺炎</w:t>
      </w:r>
      <w:proofErr w:type="gramEnd"/>
      <w:r w:rsidRPr="00132EB9">
        <w:rPr>
          <w:rFonts w:hint="eastAsia"/>
          <w:color w:val="auto"/>
          <w:sz w:val="28"/>
          <w:szCs w:val="28"/>
        </w:rPr>
        <w:t>疫情，相關課程活動暫緩辦理。</w:t>
      </w:r>
    </w:p>
    <w:p w:rsidR="00D20E2F" w:rsidRPr="001C0694" w:rsidRDefault="00D20E2F" w:rsidP="00133D91">
      <w:pPr>
        <w:snapToGrid w:val="0"/>
        <w:spacing w:beforeLines="25" w:before="90" w:line="440" w:lineRule="exact"/>
        <w:jc w:val="both"/>
        <w:rPr>
          <w:rFonts w:eastAsia="標楷體"/>
          <w:b/>
          <w:sz w:val="28"/>
          <w:szCs w:val="28"/>
        </w:rPr>
      </w:pPr>
      <w:r w:rsidRPr="001C0694">
        <w:rPr>
          <w:rFonts w:eastAsia="標楷體" w:hint="eastAsia"/>
          <w:b/>
          <w:sz w:val="28"/>
          <w:szCs w:val="28"/>
        </w:rPr>
        <w:t>黃</w:t>
      </w:r>
      <w:r w:rsidRPr="001C0694">
        <w:rPr>
          <w:rFonts w:eastAsia="標楷體"/>
          <w:b/>
          <w:sz w:val="28"/>
          <w:szCs w:val="28"/>
        </w:rPr>
        <w:t>委員</w:t>
      </w:r>
      <w:r w:rsidRPr="001C0694">
        <w:rPr>
          <w:rFonts w:eastAsia="標楷體" w:hint="eastAsia"/>
          <w:b/>
          <w:sz w:val="28"/>
          <w:szCs w:val="28"/>
        </w:rPr>
        <w:t>寶中</w:t>
      </w:r>
      <w:r w:rsidRPr="001C0694">
        <w:rPr>
          <w:rFonts w:eastAsia="標楷體"/>
          <w:b/>
          <w:sz w:val="28"/>
          <w:szCs w:val="28"/>
        </w:rPr>
        <w:t>：</w:t>
      </w:r>
    </w:p>
    <w:p w:rsidR="00D20E2F" w:rsidRPr="00D20E2F" w:rsidRDefault="00D20E2F" w:rsidP="0014507D">
      <w:pPr>
        <w:pStyle w:val="a4"/>
        <w:numPr>
          <w:ilvl w:val="0"/>
          <w:numId w:val="41"/>
        </w:numPr>
        <w:snapToGrid w:val="0"/>
        <w:spacing w:beforeLines="25" w:before="90" w:line="440" w:lineRule="exact"/>
        <w:ind w:leftChars="0"/>
        <w:jc w:val="both"/>
        <w:rPr>
          <w:rFonts w:eastAsia="標楷體"/>
          <w:b/>
          <w:sz w:val="28"/>
          <w:szCs w:val="28"/>
        </w:rPr>
      </w:pPr>
      <w:r w:rsidRPr="00151A08">
        <w:rPr>
          <w:rFonts w:eastAsia="標楷體" w:hint="eastAsia"/>
          <w:sz w:val="28"/>
          <w:szCs w:val="28"/>
        </w:rPr>
        <w:t>頁次</w:t>
      </w:r>
      <w:r>
        <w:rPr>
          <w:rFonts w:eastAsia="標楷體" w:hint="eastAsia"/>
          <w:sz w:val="28"/>
          <w:szCs w:val="28"/>
        </w:rPr>
        <w:t>70</w:t>
      </w:r>
      <w:r>
        <w:rPr>
          <w:rFonts w:eastAsia="標楷體" w:hint="eastAsia"/>
          <w:sz w:val="28"/>
          <w:szCs w:val="28"/>
        </w:rPr>
        <w:t>，</w:t>
      </w:r>
      <w:r w:rsidRPr="00F268BB">
        <w:rPr>
          <w:rFonts w:ascii="Times New Roman" w:eastAsia="標楷體" w:hAnsi="Times New Roman" w:hint="eastAsia"/>
          <w:bCs/>
          <w:sz w:val="28"/>
        </w:rPr>
        <w:t>長照中心</w:t>
      </w:r>
      <w:r w:rsidR="00596A7B" w:rsidRPr="00F268BB">
        <w:rPr>
          <w:rFonts w:ascii="標楷體" w:eastAsia="標楷體" w:hAnsi="標楷體" w:hint="eastAsia"/>
          <w:bCs/>
          <w:sz w:val="28"/>
        </w:rPr>
        <w:t>：</w:t>
      </w:r>
      <w:r>
        <w:rPr>
          <w:rFonts w:ascii="Times New Roman" w:eastAsia="標楷體" w:hAnsi="Times New Roman" w:hint="eastAsia"/>
          <w:bCs/>
          <w:sz w:val="28"/>
        </w:rPr>
        <w:t>提供</w:t>
      </w:r>
      <w:r w:rsidR="007A020F">
        <w:rPr>
          <w:rFonts w:ascii="Times New Roman" w:eastAsia="標楷體" w:hAnsi="Times New Roman" w:hint="eastAsia"/>
          <w:bCs/>
          <w:sz w:val="28"/>
        </w:rPr>
        <w:t>資料與政策</w:t>
      </w:r>
      <w:r>
        <w:rPr>
          <w:rFonts w:ascii="Times New Roman" w:eastAsia="標楷體" w:hAnsi="Times New Roman" w:hint="eastAsia"/>
          <w:bCs/>
          <w:sz w:val="28"/>
        </w:rPr>
        <w:t>內</w:t>
      </w:r>
      <w:r w:rsidR="007A020F">
        <w:rPr>
          <w:rFonts w:ascii="Times New Roman" w:eastAsia="標楷體" w:hAnsi="Times New Roman" w:hint="eastAsia"/>
          <w:bCs/>
          <w:sz w:val="28"/>
        </w:rPr>
        <w:t>涵</w:t>
      </w:r>
      <w:r>
        <w:rPr>
          <w:rFonts w:ascii="Times New Roman" w:eastAsia="標楷體" w:hAnsi="Times New Roman" w:hint="eastAsia"/>
          <w:bCs/>
          <w:sz w:val="28"/>
        </w:rPr>
        <w:t>不符，建議修正。</w:t>
      </w:r>
    </w:p>
    <w:p w:rsidR="00D20E2F" w:rsidRDefault="00D20E2F" w:rsidP="00133D91">
      <w:pPr>
        <w:snapToGrid w:val="0"/>
        <w:spacing w:beforeLines="25" w:before="90" w:line="440" w:lineRule="exact"/>
        <w:jc w:val="both"/>
        <w:rPr>
          <w:rFonts w:eastAsia="標楷體"/>
          <w:b/>
          <w:sz w:val="28"/>
          <w:szCs w:val="28"/>
        </w:rPr>
      </w:pPr>
      <w:r w:rsidRPr="00D20E2F">
        <w:rPr>
          <w:rFonts w:eastAsia="標楷體" w:hint="eastAsia"/>
          <w:b/>
          <w:sz w:val="28"/>
          <w:szCs w:val="28"/>
        </w:rPr>
        <w:t>長照中心會後補充</w:t>
      </w:r>
      <w:r>
        <w:rPr>
          <w:rFonts w:eastAsia="標楷體" w:hint="eastAsia"/>
          <w:b/>
          <w:sz w:val="28"/>
          <w:szCs w:val="28"/>
        </w:rPr>
        <w:t>：</w:t>
      </w:r>
    </w:p>
    <w:p w:rsidR="00D20E2F" w:rsidRPr="00F268BB" w:rsidRDefault="00D20E2F" w:rsidP="00133D91">
      <w:pPr>
        <w:framePr w:w="8476" w:hSpace="180" w:wrap="around" w:vAnchor="text" w:hAnchor="page" w:x="1696" w:y="1"/>
        <w:spacing w:line="440" w:lineRule="exact"/>
        <w:ind w:leftChars="73" w:left="567" w:hangingChars="140" w:hanging="392"/>
        <w:suppressOverlap/>
        <w:rPr>
          <w:rFonts w:ascii="標楷體" w:eastAsia="標楷體" w:hAnsi="標楷體"/>
          <w:sz w:val="28"/>
          <w:szCs w:val="28"/>
        </w:rPr>
      </w:pPr>
      <w:proofErr w:type="gramStart"/>
      <w:r w:rsidRPr="00F268BB">
        <w:rPr>
          <w:rFonts w:ascii="標楷體" w:eastAsia="標楷體" w:hAnsi="標楷體" w:hint="eastAsia"/>
          <w:sz w:val="28"/>
          <w:szCs w:val="28"/>
        </w:rPr>
        <w:lastRenderedPageBreak/>
        <w:t>ㄧ</w:t>
      </w:r>
      <w:proofErr w:type="gramEnd"/>
      <w:r w:rsidRPr="00F268BB">
        <w:rPr>
          <w:rFonts w:ascii="標楷體" w:eastAsia="標楷體" w:hAnsi="標楷體" w:hint="eastAsia"/>
          <w:sz w:val="28"/>
          <w:szCs w:val="28"/>
        </w:rPr>
        <w:t>、</w:t>
      </w:r>
      <w:proofErr w:type="gramStart"/>
      <w:r w:rsidRPr="00F268BB">
        <w:rPr>
          <w:rFonts w:ascii="標楷體" w:eastAsia="標楷體" w:hAnsi="標楷體" w:hint="eastAsia"/>
          <w:sz w:val="28"/>
          <w:szCs w:val="28"/>
        </w:rPr>
        <w:t>男性居服</w:t>
      </w:r>
      <w:proofErr w:type="gramEnd"/>
      <w:r w:rsidRPr="00F268BB">
        <w:rPr>
          <w:rFonts w:ascii="標楷體" w:eastAsia="標楷體" w:hAnsi="標楷體" w:hint="eastAsia"/>
          <w:sz w:val="28"/>
          <w:szCs w:val="28"/>
        </w:rPr>
        <w:t>員比例不高原因及解決方法如下：</w:t>
      </w:r>
    </w:p>
    <w:p w:rsidR="00D20E2F" w:rsidRPr="00F268BB" w:rsidRDefault="00D20E2F" w:rsidP="00133D91">
      <w:pPr>
        <w:framePr w:w="8476" w:hSpace="180" w:wrap="around" w:vAnchor="text" w:hAnchor="page" w:x="1696" w:y="1"/>
        <w:snapToGrid w:val="0"/>
        <w:spacing w:beforeLines="25" w:before="90" w:line="440" w:lineRule="exact"/>
        <w:ind w:leftChars="177" w:left="702" w:hangingChars="99" w:hanging="277"/>
        <w:suppressOverlap/>
        <w:jc w:val="both"/>
        <w:rPr>
          <w:rFonts w:ascii="標楷體" w:eastAsia="標楷體" w:hAnsi="標楷體"/>
          <w:sz w:val="28"/>
          <w:szCs w:val="28"/>
        </w:rPr>
      </w:pPr>
      <w:r w:rsidRPr="00F268BB">
        <w:rPr>
          <w:rFonts w:ascii="標楷體" w:eastAsia="標楷體" w:hAnsi="標楷體" w:hint="eastAsia"/>
          <w:sz w:val="28"/>
          <w:szCs w:val="28"/>
        </w:rPr>
        <w:t>(</w:t>
      </w:r>
      <w:proofErr w:type="gramStart"/>
      <w:r w:rsidRPr="00F268BB">
        <w:rPr>
          <w:rFonts w:ascii="標楷體" w:eastAsia="標楷體" w:hAnsi="標楷體" w:hint="eastAsia"/>
          <w:sz w:val="28"/>
          <w:szCs w:val="28"/>
        </w:rPr>
        <w:t>一</w:t>
      </w:r>
      <w:proofErr w:type="gramEnd"/>
      <w:r w:rsidRPr="00F268BB">
        <w:rPr>
          <w:rFonts w:ascii="標楷體" w:eastAsia="標楷體" w:hAnsi="標楷體" w:hint="eastAsia"/>
          <w:sz w:val="28"/>
          <w:szCs w:val="28"/>
        </w:rPr>
        <w:t>)接受服務者大多為女性，普遍大眾的觀念較難接受男性照顧，因此在招募</w:t>
      </w:r>
      <w:proofErr w:type="gramStart"/>
      <w:r w:rsidRPr="00F268BB">
        <w:rPr>
          <w:rFonts w:ascii="標楷體" w:eastAsia="標楷體" w:hAnsi="標楷體" w:hint="eastAsia"/>
          <w:sz w:val="28"/>
          <w:szCs w:val="28"/>
        </w:rPr>
        <w:t>男性居服</w:t>
      </w:r>
      <w:proofErr w:type="gramEnd"/>
      <w:r w:rsidRPr="00F268BB">
        <w:rPr>
          <w:rFonts w:ascii="標楷體" w:eastAsia="標楷體" w:hAnsi="標楷體" w:hint="eastAsia"/>
          <w:sz w:val="28"/>
          <w:szCs w:val="28"/>
        </w:rPr>
        <w:t>員上具有挑戰。</w:t>
      </w:r>
    </w:p>
    <w:p w:rsidR="00D20E2F" w:rsidRPr="00F268BB" w:rsidRDefault="00D20E2F" w:rsidP="00133D91">
      <w:pPr>
        <w:framePr w:w="8476" w:hSpace="180" w:wrap="around" w:vAnchor="text" w:hAnchor="page" w:x="1696" w:y="1"/>
        <w:snapToGrid w:val="0"/>
        <w:spacing w:beforeLines="25" w:before="90" w:line="440" w:lineRule="exact"/>
        <w:ind w:leftChars="178" w:left="710" w:hangingChars="101" w:hanging="283"/>
        <w:suppressOverlap/>
        <w:jc w:val="both"/>
        <w:rPr>
          <w:rFonts w:ascii="標楷體" w:eastAsia="標楷體" w:hAnsi="標楷體"/>
          <w:sz w:val="28"/>
          <w:szCs w:val="28"/>
        </w:rPr>
      </w:pPr>
      <w:r w:rsidRPr="00F268BB">
        <w:rPr>
          <w:rFonts w:ascii="標楷體" w:eastAsia="標楷體" w:hAnsi="標楷體" w:hint="eastAsia"/>
          <w:sz w:val="28"/>
          <w:szCs w:val="28"/>
        </w:rPr>
        <w:t>(二)</w:t>
      </w:r>
      <w:proofErr w:type="gramStart"/>
      <w:r w:rsidRPr="00F268BB">
        <w:rPr>
          <w:rFonts w:ascii="標楷體" w:eastAsia="標楷體" w:hAnsi="標楷體" w:hint="eastAsia"/>
          <w:sz w:val="28"/>
          <w:szCs w:val="28"/>
        </w:rPr>
        <w:t>109</w:t>
      </w:r>
      <w:proofErr w:type="gramEnd"/>
      <w:r w:rsidRPr="00F268BB">
        <w:rPr>
          <w:rFonts w:ascii="標楷體" w:eastAsia="標楷體" w:hAnsi="標楷體" w:hint="eastAsia"/>
          <w:sz w:val="28"/>
          <w:szCs w:val="28"/>
        </w:rPr>
        <w:t>年度男性居家照顧服務員已較108年增加，仍將持續請居家服務提供單位積極徵招</w:t>
      </w:r>
      <w:proofErr w:type="gramStart"/>
      <w:r w:rsidRPr="00F268BB">
        <w:rPr>
          <w:rFonts w:ascii="標楷體" w:eastAsia="標楷體" w:hAnsi="標楷體" w:hint="eastAsia"/>
          <w:sz w:val="28"/>
          <w:szCs w:val="28"/>
        </w:rPr>
        <w:t>男性居服</w:t>
      </w:r>
      <w:proofErr w:type="gramEnd"/>
      <w:r w:rsidRPr="00F268BB">
        <w:rPr>
          <w:rFonts w:ascii="標楷體" w:eastAsia="標楷體" w:hAnsi="標楷體" w:hint="eastAsia"/>
          <w:sz w:val="28"/>
          <w:szCs w:val="28"/>
        </w:rPr>
        <w:t xml:space="preserve">員。 </w:t>
      </w:r>
    </w:p>
    <w:p w:rsidR="00D20E2F" w:rsidRPr="00F268BB" w:rsidRDefault="00D20E2F" w:rsidP="00133D91">
      <w:pPr>
        <w:framePr w:w="8476" w:hSpace="180" w:wrap="around" w:vAnchor="text" w:hAnchor="page" w:x="1696" w:y="1"/>
        <w:snapToGrid w:val="0"/>
        <w:spacing w:beforeLines="25" w:before="90" w:line="440" w:lineRule="exact"/>
        <w:ind w:leftChars="178" w:left="710" w:hangingChars="101" w:hanging="283"/>
        <w:suppressOverlap/>
        <w:jc w:val="both"/>
        <w:rPr>
          <w:rFonts w:ascii="標楷體" w:eastAsia="標楷體" w:hAnsi="標楷體"/>
          <w:sz w:val="28"/>
          <w:szCs w:val="28"/>
        </w:rPr>
      </w:pPr>
      <w:r w:rsidRPr="00F268BB">
        <w:rPr>
          <w:rFonts w:ascii="標楷體" w:eastAsia="標楷體" w:hAnsi="標楷體" w:hint="eastAsia"/>
          <w:sz w:val="28"/>
          <w:szCs w:val="28"/>
        </w:rPr>
        <w:t>(三)針對性別平等推動，已請居家服務提供單位辦理教育訓練有關性騷擾防治課程及制訂作場所（員工）性騷擾及性侵害防治措施、申訴及懲戒辦法等相關議題。</w:t>
      </w:r>
    </w:p>
    <w:p w:rsidR="00D20E2F" w:rsidRDefault="00D20E2F" w:rsidP="00133D91">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二、依據長期照顧服務人員訓練認證繼續教育及登錄辦法，長期照顧服務人員每6年接受專業課程、專業品質、專業倫理及專業法規，積分合計達120點以上，其中已將性別敏感度及多元族群文化課程列入繼續教育積分課程。</w:t>
      </w:r>
    </w:p>
    <w:p w:rsidR="0014507D" w:rsidRDefault="0014507D" w:rsidP="0014507D">
      <w:pPr>
        <w:pStyle w:val="a4"/>
        <w:numPr>
          <w:ilvl w:val="0"/>
          <w:numId w:val="27"/>
        </w:numPr>
        <w:spacing w:line="440" w:lineRule="exact"/>
        <w:ind w:leftChars="0"/>
        <w:rPr>
          <w:rFonts w:ascii="標楷體" w:eastAsia="標楷體" w:hAnsi="標楷體"/>
          <w:sz w:val="28"/>
          <w:szCs w:val="28"/>
        </w:rPr>
      </w:pPr>
      <w:r w:rsidRPr="0014507D">
        <w:rPr>
          <w:rFonts w:eastAsia="標楷體" w:hint="eastAsia"/>
          <w:sz w:val="28"/>
          <w:szCs w:val="28"/>
        </w:rPr>
        <w:t>頁次</w:t>
      </w:r>
      <w:r>
        <w:rPr>
          <w:rFonts w:eastAsia="標楷體" w:hint="eastAsia"/>
          <w:sz w:val="28"/>
          <w:szCs w:val="28"/>
        </w:rPr>
        <w:t>72</w:t>
      </w:r>
      <w:r w:rsidRPr="0014507D">
        <w:rPr>
          <w:rFonts w:eastAsia="標楷體" w:hint="eastAsia"/>
          <w:sz w:val="28"/>
          <w:szCs w:val="28"/>
        </w:rPr>
        <w:t>，</w:t>
      </w:r>
      <w:r w:rsidRPr="00132EB9">
        <w:rPr>
          <w:rFonts w:ascii="標楷體" w:eastAsia="標楷體" w:hAnsi="標楷體" w:hint="eastAsia"/>
          <w:bCs/>
          <w:sz w:val="28"/>
        </w:rPr>
        <w:t>教育處(體健科)：</w:t>
      </w:r>
      <w:r w:rsidRPr="006506F6">
        <w:rPr>
          <w:rFonts w:ascii="標楷體" w:eastAsia="標楷體" w:hAnsi="標楷體" w:hint="eastAsia"/>
          <w:sz w:val="28"/>
          <w:szCs w:val="28"/>
        </w:rPr>
        <w:t>辦理「性教育（含</w:t>
      </w:r>
      <w:proofErr w:type="gramStart"/>
      <w:r w:rsidRPr="006506F6">
        <w:rPr>
          <w:rFonts w:ascii="標楷體" w:eastAsia="標楷體" w:hAnsi="標楷體" w:hint="eastAsia"/>
          <w:sz w:val="28"/>
          <w:szCs w:val="28"/>
        </w:rPr>
        <w:t>愛滋病</w:t>
      </w:r>
      <w:proofErr w:type="gramEnd"/>
      <w:r w:rsidRPr="006506F6">
        <w:rPr>
          <w:rFonts w:ascii="標楷體" w:eastAsia="標楷體" w:hAnsi="標楷體" w:hint="eastAsia"/>
          <w:sz w:val="28"/>
          <w:szCs w:val="28"/>
        </w:rPr>
        <w:t>防治）健康促進學校宣導資源及輔導策略增能研習」（增能共識研習）2場次</w:t>
      </w:r>
      <w:r>
        <w:rPr>
          <w:rFonts w:ascii="標楷體" w:eastAsia="標楷體" w:hAnsi="標楷體" w:hint="eastAsia"/>
          <w:sz w:val="28"/>
          <w:szCs w:val="28"/>
        </w:rPr>
        <w:t>，研習課程是針對</w:t>
      </w:r>
      <w:r w:rsidR="00056D35">
        <w:rPr>
          <w:rFonts w:ascii="標楷體" w:eastAsia="標楷體" w:hAnsi="標楷體" w:hint="eastAsia"/>
          <w:sz w:val="28"/>
          <w:szCs w:val="28"/>
        </w:rPr>
        <w:t>輔導或專責</w:t>
      </w:r>
      <w:r>
        <w:rPr>
          <w:rFonts w:ascii="標楷體" w:eastAsia="標楷體" w:hAnsi="標楷體" w:hint="eastAsia"/>
          <w:sz w:val="28"/>
          <w:szCs w:val="28"/>
        </w:rPr>
        <w:t>教師</w:t>
      </w:r>
      <w:r w:rsidR="00056D35">
        <w:rPr>
          <w:rFonts w:ascii="標楷體" w:eastAsia="標楷體" w:hAnsi="標楷體" w:hint="eastAsia"/>
          <w:sz w:val="28"/>
          <w:szCs w:val="28"/>
        </w:rPr>
        <w:t>所辦理。</w:t>
      </w:r>
    </w:p>
    <w:p w:rsidR="00056D35" w:rsidRDefault="00056D35" w:rsidP="00401C85">
      <w:pPr>
        <w:snapToGrid w:val="0"/>
        <w:spacing w:beforeLines="25" w:before="90" w:line="440" w:lineRule="exact"/>
        <w:jc w:val="both"/>
        <w:rPr>
          <w:rFonts w:eastAsia="標楷體"/>
          <w:b/>
          <w:sz w:val="28"/>
          <w:szCs w:val="28"/>
        </w:rPr>
      </w:pPr>
      <w:r w:rsidRPr="00132EB9">
        <w:rPr>
          <w:rFonts w:eastAsia="標楷體" w:hint="eastAsia"/>
          <w:sz w:val="28"/>
          <w:szCs w:val="28"/>
        </w:rPr>
        <w:t>教育處</w:t>
      </w:r>
      <w:r w:rsidRPr="00132EB9">
        <w:rPr>
          <w:rFonts w:eastAsia="標楷體" w:hint="eastAsia"/>
          <w:sz w:val="28"/>
          <w:szCs w:val="28"/>
        </w:rPr>
        <w:t>(</w:t>
      </w:r>
      <w:r w:rsidRPr="00132EB9">
        <w:rPr>
          <w:rFonts w:eastAsia="標楷體" w:hint="eastAsia"/>
          <w:sz w:val="28"/>
          <w:szCs w:val="28"/>
        </w:rPr>
        <w:t>體健科</w:t>
      </w:r>
      <w:r w:rsidRPr="00132EB9">
        <w:rPr>
          <w:rFonts w:eastAsia="標楷體" w:hint="eastAsia"/>
          <w:sz w:val="28"/>
          <w:szCs w:val="28"/>
        </w:rPr>
        <w:t>)</w:t>
      </w:r>
      <w:r w:rsidR="00401C85" w:rsidRPr="00132EB9">
        <w:rPr>
          <w:rFonts w:eastAsia="標楷體" w:hint="eastAsia"/>
          <w:sz w:val="28"/>
          <w:szCs w:val="28"/>
        </w:rPr>
        <w:t>會後補充</w:t>
      </w:r>
      <w:r w:rsidR="00401C85">
        <w:rPr>
          <w:rFonts w:ascii="標楷體" w:eastAsia="標楷體" w:hAnsi="標楷體" w:hint="eastAsia"/>
          <w:b/>
          <w:sz w:val="28"/>
          <w:szCs w:val="28"/>
        </w:rPr>
        <w:t>：</w:t>
      </w:r>
    </w:p>
    <w:p w:rsidR="00401C85" w:rsidRPr="00401C85" w:rsidRDefault="00401C85" w:rsidP="00401C85">
      <w:pPr>
        <w:snapToGrid w:val="0"/>
        <w:spacing w:beforeLines="25" w:before="90" w:line="440" w:lineRule="exact"/>
        <w:ind w:leftChars="235" w:left="564" w:firstLine="1"/>
        <w:jc w:val="both"/>
        <w:rPr>
          <w:rFonts w:ascii="Calibri" w:eastAsia="標楷體" w:hAnsi="Calibri"/>
          <w:sz w:val="28"/>
          <w:szCs w:val="28"/>
        </w:rPr>
      </w:pPr>
      <w:r w:rsidRPr="00401C85">
        <w:rPr>
          <w:rFonts w:ascii="Calibri" w:eastAsia="標楷體" w:hAnsi="Calibri" w:hint="eastAsia"/>
          <w:sz w:val="28"/>
          <w:szCs w:val="28"/>
        </w:rPr>
        <w:t>研習對象為</w:t>
      </w:r>
      <w:r>
        <w:rPr>
          <w:rFonts w:ascii="Calibri" w:eastAsia="標楷體" w:hAnsi="Calibri" w:hint="eastAsia"/>
          <w:sz w:val="28"/>
          <w:szCs w:val="28"/>
        </w:rPr>
        <w:t>專責教</w:t>
      </w:r>
      <w:r w:rsidRPr="00401C85">
        <w:rPr>
          <w:rFonts w:ascii="Calibri" w:eastAsia="標楷體" w:hAnsi="Calibri" w:hint="eastAsia"/>
          <w:sz w:val="28"/>
          <w:szCs w:val="28"/>
        </w:rPr>
        <w:t>師，其中一場次</w:t>
      </w:r>
      <w:proofErr w:type="gramStart"/>
      <w:r w:rsidRPr="00401C85">
        <w:rPr>
          <w:rFonts w:ascii="Calibri" w:eastAsia="標楷體" w:hAnsi="Calibri" w:hint="eastAsia"/>
          <w:sz w:val="28"/>
          <w:szCs w:val="28"/>
        </w:rPr>
        <w:t>為觀課模式</w:t>
      </w:r>
      <w:proofErr w:type="gramEnd"/>
      <w:r w:rsidRPr="00401C85">
        <w:rPr>
          <w:rFonts w:ascii="Calibri" w:eastAsia="標楷體" w:hAnsi="Calibri" w:hint="eastAsia"/>
          <w:sz w:val="28"/>
          <w:szCs w:val="28"/>
        </w:rPr>
        <w:t>，提供他校教師觀摩、反思與學習。</w:t>
      </w:r>
    </w:p>
    <w:p w:rsidR="00672E01" w:rsidRPr="001C0694" w:rsidRDefault="00672E01" w:rsidP="00133D91">
      <w:pPr>
        <w:snapToGrid w:val="0"/>
        <w:spacing w:beforeLines="25" w:before="90" w:line="440" w:lineRule="exact"/>
        <w:jc w:val="both"/>
        <w:rPr>
          <w:rFonts w:eastAsia="標楷體"/>
          <w:b/>
          <w:sz w:val="28"/>
          <w:szCs w:val="28"/>
        </w:rPr>
      </w:pPr>
      <w:r>
        <w:rPr>
          <w:rFonts w:eastAsia="標楷體" w:hint="eastAsia"/>
          <w:b/>
          <w:sz w:val="28"/>
          <w:szCs w:val="28"/>
        </w:rPr>
        <w:t>李</w:t>
      </w:r>
      <w:r w:rsidRPr="001C0694">
        <w:rPr>
          <w:rFonts w:eastAsia="標楷體"/>
          <w:b/>
          <w:sz w:val="28"/>
          <w:szCs w:val="28"/>
        </w:rPr>
        <w:t>委員</w:t>
      </w:r>
      <w:r>
        <w:rPr>
          <w:rFonts w:eastAsia="標楷體" w:hint="eastAsia"/>
          <w:b/>
          <w:sz w:val="28"/>
          <w:szCs w:val="28"/>
        </w:rPr>
        <w:t>威</w:t>
      </w:r>
      <w:proofErr w:type="gramStart"/>
      <w:r>
        <w:rPr>
          <w:rFonts w:eastAsia="標楷體" w:hint="eastAsia"/>
          <w:b/>
          <w:sz w:val="28"/>
          <w:szCs w:val="28"/>
        </w:rPr>
        <w:t>霆</w:t>
      </w:r>
      <w:proofErr w:type="gramEnd"/>
      <w:r w:rsidRPr="001C0694">
        <w:rPr>
          <w:rFonts w:eastAsia="標楷體"/>
          <w:b/>
          <w:sz w:val="28"/>
          <w:szCs w:val="28"/>
        </w:rPr>
        <w:t>：</w:t>
      </w:r>
    </w:p>
    <w:p w:rsidR="00672E01" w:rsidRPr="0038110E" w:rsidRDefault="00672E01" w:rsidP="00401C85">
      <w:pPr>
        <w:pStyle w:val="a4"/>
        <w:numPr>
          <w:ilvl w:val="0"/>
          <w:numId w:val="33"/>
        </w:numPr>
        <w:snapToGrid w:val="0"/>
        <w:spacing w:beforeLines="25" w:before="90" w:line="440" w:lineRule="exact"/>
        <w:ind w:leftChars="0"/>
        <w:jc w:val="both"/>
        <w:rPr>
          <w:rFonts w:eastAsia="標楷體"/>
          <w:sz w:val="28"/>
          <w:szCs w:val="28"/>
        </w:rPr>
      </w:pPr>
      <w:r w:rsidRPr="00151A08">
        <w:rPr>
          <w:rFonts w:eastAsia="標楷體" w:hint="eastAsia"/>
          <w:sz w:val="28"/>
          <w:szCs w:val="28"/>
        </w:rPr>
        <w:t>頁次</w:t>
      </w:r>
      <w:r>
        <w:rPr>
          <w:rFonts w:eastAsia="標楷體" w:hint="eastAsia"/>
          <w:sz w:val="28"/>
          <w:szCs w:val="28"/>
        </w:rPr>
        <w:t>76</w:t>
      </w:r>
      <w:r>
        <w:rPr>
          <w:rFonts w:eastAsia="標楷體" w:hint="eastAsia"/>
          <w:sz w:val="28"/>
          <w:szCs w:val="28"/>
        </w:rPr>
        <w:t>，</w:t>
      </w:r>
      <w:r w:rsidR="00596A7B" w:rsidRPr="00596A7B">
        <w:rPr>
          <w:rFonts w:eastAsia="標楷體" w:hint="eastAsia"/>
          <w:sz w:val="28"/>
          <w:szCs w:val="28"/>
        </w:rPr>
        <w:t>衛生局</w:t>
      </w:r>
      <w:r w:rsidR="00596A7B" w:rsidRPr="00596A7B">
        <w:rPr>
          <w:rFonts w:ascii="標楷體" w:eastAsia="標楷體" w:hAnsi="標楷體" w:hint="eastAsia"/>
          <w:bCs/>
          <w:sz w:val="28"/>
        </w:rPr>
        <w:t>(保健科)</w:t>
      </w:r>
      <w:r w:rsidR="00401C85">
        <w:rPr>
          <w:rFonts w:ascii="標楷體" w:eastAsia="標楷體" w:hAnsi="標楷體" w:hint="eastAsia"/>
          <w:bCs/>
          <w:sz w:val="28"/>
        </w:rPr>
        <w:t>、</w:t>
      </w:r>
      <w:r w:rsidR="00401C85" w:rsidRPr="00132EB9">
        <w:rPr>
          <w:rFonts w:ascii="標楷體" w:eastAsia="標楷體" w:hAnsi="標楷體" w:cs="新細明體" w:hint="eastAsia"/>
          <w:sz w:val="28"/>
          <w:szCs w:val="28"/>
        </w:rPr>
        <w:t>教育處(學管科)</w:t>
      </w:r>
      <w:r w:rsidR="00596A7B">
        <w:rPr>
          <w:rFonts w:ascii="標楷體" w:eastAsia="標楷體" w:hAnsi="標楷體" w:hint="eastAsia"/>
          <w:bCs/>
          <w:sz w:val="28"/>
        </w:rPr>
        <w:t>：</w:t>
      </w:r>
      <w:r w:rsidRPr="0038110E">
        <w:rPr>
          <w:rFonts w:eastAsia="標楷體" w:hint="eastAsia"/>
          <w:sz w:val="28"/>
          <w:szCs w:val="28"/>
        </w:rPr>
        <w:t>依公共場所</w:t>
      </w:r>
      <w:proofErr w:type="gramStart"/>
      <w:r w:rsidRPr="0038110E">
        <w:rPr>
          <w:rFonts w:eastAsia="標楷體" w:hint="eastAsia"/>
          <w:sz w:val="28"/>
          <w:szCs w:val="28"/>
        </w:rPr>
        <w:t>哺集乳室</w:t>
      </w:r>
      <w:proofErr w:type="gramEnd"/>
      <w:r w:rsidRPr="0038110E">
        <w:rPr>
          <w:rFonts w:eastAsia="標楷體" w:hint="eastAsia"/>
          <w:sz w:val="28"/>
          <w:szCs w:val="28"/>
        </w:rPr>
        <w:t>條例輔導並查核</w:t>
      </w:r>
      <w:proofErr w:type="gramStart"/>
      <w:r w:rsidRPr="0038110E">
        <w:rPr>
          <w:rFonts w:eastAsia="標楷體" w:hint="eastAsia"/>
          <w:sz w:val="28"/>
          <w:szCs w:val="28"/>
        </w:rPr>
        <w:t>哺集乳室</w:t>
      </w:r>
      <w:proofErr w:type="gramEnd"/>
      <w:r w:rsidRPr="0038110E">
        <w:rPr>
          <w:rFonts w:eastAsia="標楷體" w:hint="eastAsia"/>
          <w:sz w:val="28"/>
          <w:szCs w:val="28"/>
        </w:rPr>
        <w:t>共</w:t>
      </w:r>
      <w:r w:rsidRPr="0038110E">
        <w:rPr>
          <w:rFonts w:eastAsia="標楷體" w:hint="eastAsia"/>
          <w:sz w:val="28"/>
          <w:szCs w:val="28"/>
        </w:rPr>
        <w:t>44</w:t>
      </w:r>
      <w:r w:rsidR="006F4963" w:rsidRPr="0038110E">
        <w:rPr>
          <w:rFonts w:eastAsia="標楷體" w:hint="eastAsia"/>
          <w:sz w:val="28"/>
          <w:szCs w:val="28"/>
        </w:rPr>
        <w:t>家，</w:t>
      </w:r>
      <w:r w:rsidR="00534090" w:rsidRPr="00534090">
        <w:rPr>
          <w:rFonts w:ascii="標楷體" w:eastAsia="標楷體" w:hAnsi="標楷體" w:cs="新細明體" w:hint="eastAsia"/>
          <w:sz w:val="28"/>
          <w:szCs w:val="28"/>
        </w:rPr>
        <w:t>請問44家是本縣目前所設置的家數還是公共場所必須設置的。</w:t>
      </w:r>
      <w:proofErr w:type="gramStart"/>
      <w:r w:rsidR="00401C85">
        <w:rPr>
          <w:rFonts w:ascii="標楷體" w:eastAsia="標楷體" w:hAnsi="標楷體" w:cs="新細明體" w:hint="eastAsia"/>
          <w:sz w:val="28"/>
          <w:szCs w:val="28"/>
        </w:rPr>
        <w:t>另</w:t>
      </w:r>
      <w:proofErr w:type="gramEnd"/>
      <w:r w:rsidR="00401C85">
        <w:rPr>
          <w:rFonts w:ascii="標楷體" w:eastAsia="標楷體" w:hAnsi="標楷體" w:cs="新細明體" w:hint="eastAsia"/>
          <w:sz w:val="28"/>
          <w:szCs w:val="28"/>
        </w:rPr>
        <w:t>，</w:t>
      </w:r>
      <w:r w:rsidR="00401C85" w:rsidRPr="00401C85">
        <w:rPr>
          <w:rFonts w:ascii="標楷體" w:eastAsia="標楷體" w:hAnsi="標楷體" w:cs="新細明體" w:hint="eastAsia"/>
          <w:sz w:val="28"/>
          <w:szCs w:val="28"/>
        </w:rPr>
        <w:t>教育處(學前科)</w:t>
      </w:r>
      <w:r w:rsidR="00401C85" w:rsidRPr="00401C85">
        <w:rPr>
          <w:rFonts w:eastAsia="標楷體" w:hint="eastAsia"/>
          <w:sz w:val="28"/>
          <w:szCs w:val="28"/>
        </w:rPr>
        <w:t xml:space="preserve"> </w:t>
      </w:r>
      <w:r w:rsidR="00401C85" w:rsidRPr="0007435F">
        <w:rPr>
          <w:rFonts w:eastAsia="標楷體" w:hint="eastAsia"/>
          <w:sz w:val="28"/>
          <w:szCs w:val="28"/>
        </w:rPr>
        <w:t>辦理教育部國民及學前教育署新住民子女教育實施計畫經費及結合縣內自籌款，共計</w:t>
      </w:r>
      <w:r w:rsidR="00401C85" w:rsidRPr="0007435F">
        <w:rPr>
          <w:rFonts w:eastAsia="標楷體" w:hint="eastAsia"/>
          <w:sz w:val="28"/>
          <w:szCs w:val="28"/>
        </w:rPr>
        <w:t>82</w:t>
      </w:r>
      <w:r w:rsidR="00401C85" w:rsidRPr="0007435F">
        <w:rPr>
          <w:rFonts w:eastAsia="標楷體" w:hint="eastAsia"/>
          <w:sz w:val="28"/>
          <w:szCs w:val="28"/>
        </w:rPr>
        <w:t>萬</w:t>
      </w:r>
      <w:r w:rsidR="00401C85" w:rsidRPr="0007435F">
        <w:rPr>
          <w:rFonts w:eastAsia="標楷體" w:hint="eastAsia"/>
          <w:sz w:val="28"/>
          <w:szCs w:val="28"/>
        </w:rPr>
        <w:t>9,964</w:t>
      </w:r>
      <w:r w:rsidR="00401C85" w:rsidRPr="0007435F">
        <w:rPr>
          <w:rFonts w:eastAsia="標楷體" w:hint="eastAsia"/>
          <w:sz w:val="28"/>
          <w:szCs w:val="28"/>
        </w:rPr>
        <w:t>元，</w:t>
      </w:r>
      <w:r w:rsidR="00401C85" w:rsidRPr="0007435F">
        <w:rPr>
          <w:rFonts w:eastAsia="標楷體" w:hint="eastAsia"/>
          <w:sz w:val="28"/>
          <w:szCs w:val="28"/>
        </w:rPr>
        <w:t>22</w:t>
      </w:r>
      <w:r w:rsidR="00401C85" w:rsidRPr="0007435F">
        <w:rPr>
          <w:rFonts w:eastAsia="標楷體" w:hint="eastAsia"/>
          <w:sz w:val="28"/>
          <w:szCs w:val="28"/>
        </w:rPr>
        <w:t>校申請，男</w:t>
      </w:r>
      <w:r w:rsidR="00401C85" w:rsidRPr="0007435F">
        <w:rPr>
          <w:rFonts w:eastAsia="標楷體" w:hint="eastAsia"/>
          <w:sz w:val="28"/>
          <w:szCs w:val="28"/>
        </w:rPr>
        <w:t>2</w:t>
      </w:r>
      <w:r w:rsidR="00401C85" w:rsidRPr="0007435F">
        <w:rPr>
          <w:rFonts w:eastAsia="標楷體"/>
          <w:sz w:val="28"/>
          <w:szCs w:val="28"/>
        </w:rPr>
        <w:t>,</w:t>
      </w:r>
      <w:r w:rsidR="00401C85" w:rsidRPr="0007435F">
        <w:rPr>
          <w:rFonts w:eastAsia="標楷體" w:hint="eastAsia"/>
          <w:sz w:val="28"/>
          <w:szCs w:val="28"/>
        </w:rPr>
        <w:t>277</w:t>
      </w:r>
      <w:r w:rsidR="00401C85" w:rsidRPr="0007435F">
        <w:rPr>
          <w:rFonts w:eastAsia="標楷體" w:hint="eastAsia"/>
          <w:sz w:val="28"/>
          <w:szCs w:val="28"/>
        </w:rPr>
        <w:t>人，女</w:t>
      </w:r>
      <w:r w:rsidR="00401C85" w:rsidRPr="0007435F">
        <w:rPr>
          <w:rFonts w:eastAsia="標楷體" w:hint="eastAsia"/>
          <w:sz w:val="28"/>
          <w:szCs w:val="28"/>
        </w:rPr>
        <w:t>977</w:t>
      </w:r>
      <w:r w:rsidR="00401C85" w:rsidRPr="0007435F">
        <w:rPr>
          <w:rFonts w:eastAsia="標楷體" w:hint="eastAsia"/>
          <w:sz w:val="28"/>
          <w:szCs w:val="28"/>
        </w:rPr>
        <w:t>人；計畫項目共</w:t>
      </w:r>
      <w:r w:rsidR="00401C85" w:rsidRPr="0007435F">
        <w:rPr>
          <w:rFonts w:eastAsia="標楷體" w:hint="eastAsia"/>
          <w:sz w:val="28"/>
          <w:szCs w:val="28"/>
        </w:rPr>
        <w:t>7</w:t>
      </w:r>
      <w:r w:rsidR="00401C85" w:rsidRPr="0007435F">
        <w:rPr>
          <w:rFonts w:eastAsia="標楷體" w:hint="eastAsia"/>
          <w:sz w:val="28"/>
          <w:szCs w:val="28"/>
        </w:rPr>
        <w:t>項，包含華語補救課程、教師多元文化研習、多元文化或國際日活動、編印或購置教材、實施諮詢輔導方案</w:t>
      </w:r>
      <w:r w:rsidR="00401C85" w:rsidRPr="0007435F">
        <w:rPr>
          <w:rFonts w:eastAsia="標楷體" w:hint="eastAsia"/>
          <w:sz w:val="28"/>
          <w:szCs w:val="28"/>
        </w:rPr>
        <w:t>(</w:t>
      </w:r>
      <w:r w:rsidR="00401C85" w:rsidRPr="0007435F">
        <w:rPr>
          <w:rFonts w:eastAsia="標楷體" w:hint="eastAsia"/>
          <w:sz w:val="28"/>
          <w:szCs w:val="28"/>
        </w:rPr>
        <w:t>諮詢服務、小團體活動</w:t>
      </w:r>
      <w:r w:rsidR="00401C85" w:rsidRPr="0007435F">
        <w:rPr>
          <w:rFonts w:eastAsia="標楷體" w:hint="eastAsia"/>
          <w:sz w:val="28"/>
          <w:szCs w:val="28"/>
        </w:rPr>
        <w:t>)</w:t>
      </w:r>
      <w:r w:rsidR="00401C85">
        <w:rPr>
          <w:rFonts w:eastAsia="標楷體" w:hint="eastAsia"/>
          <w:sz w:val="28"/>
          <w:szCs w:val="28"/>
        </w:rPr>
        <w:t>、親職教育研習等</w:t>
      </w:r>
      <w:r w:rsidR="00401C85">
        <w:rPr>
          <w:rFonts w:ascii="新細明體" w:hAnsi="新細明體" w:hint="eastAsia"/>
          <w:sz w:val="28"/>
          <w:szCs w:val="28"/>
        </w:rPr>
        <w:t>，</w:t>
      </w:r>
      <w:r w:rsidR="00401C85">
        <w:rPr>
          <w:rFonts w:eastAsia="標楷體" w:hint="eastAsia"/>
          <w:sz w:val="28"/>
          <w:szCs w:val="28"/>
        </w:rPr>
        <w:t>項目內容與經費建議做切割</w:t>
      </w:r>
      <w:r w:rsidR="00401C85">
        <w:rPr>
          <w:rFonts w:ascii="標楷體" w:eastAsia="標楷體" w:hAnsi="標楷體" w:hint="eastAsia"/>
          <w:sz w:val="28"/>
          <w:szCs w:val="28"/>
        </w:rPr>
        <w:t>。</w:t>
      </w:r>
    </w:p>
    <w:p w:rsidR="00534090" w:rsidRPr="00F268BB" w:rsidRDefault="00534090" w:rsidP="00534090">
      <w:pPr>
        <w:framePr w:hSpace="180" w:wrap="around" w:vAnchor="text" w:hAnchor="page" w:x="1831" w:y="666"/>
        <w:spacing w:line="440" w:lineRule="exact"/>
        <w:ind w:leftChars="73" w:left="567" w:hangingChars="140" w:hanging="392"/>
        <w:rPr>
          <w:rFonts w:ascii="標楷體" w:eastAsia="標楷體" w:hAnsi="標楷體" w:cs="新細明體"/>
        </w:rPr>
      </w:pPr>
      <w:r>
        <w:rPr>
          <w:rFonts w:eastAsia="標楷體" w:hint="eastAsia"/>
          <w:b/>
          <w:sz w:val="28"/>
          <w:szCs w:val="28"/>
        </w:rPr>
        <w:lastRenderedPageBreak/>
        <w:t xml:space="preserve">   </w:t>
      </w:r>
      <w:r w:rsidRPr="00F268BB">
        <w:rPr>
          <w:rFonts w:ascii="標楷體" w:eastAsia="標楷體" w:hAnsi="標楷體" w:hint="eastAsia"/>
          <w:sz w:val="28"/>
          <w:szCs w:val="28"/>
        </w:rPr>
        <w:t>下列公共場所，應設置</w:t>
      </w:r>
      <w:proofErr w:type="gramStart"/>
      <w:r w:rsidRPr="00F268BB">
        <w:rPr>
          <w:rFonts w:ascii="標楷體" w:eastAsia="標楷體" w:hAnsi="標楷體" w:hint="eastAsia"/>
          <w:sz w:val="28"/>
          <w:szCs w:val="28"/>
        </w:rPr>
        <w:t>哺集乳室</w:t>
      </w:r>
      <w:proofErr w:type="gramEnd"/>
      <w:r w:rsidRPr="00F268BB">
        <w:rPr>
          <w:rFonts w:ascii="標楷體" w:eastAsia="標楷體" w:hAnsi="標楷體" w:hint="eastAsia"/>
          <w:sz w:val="28"/>
          <w:szCs w:val="28"/>
        </w:rPr>
        <w:t>供民眾使用：</w:t>
      </w:r>
    </w:p>
    <w:p w:rsidR="00534090" w:rsidRPr="00F268BB" w:rsidRDefault="00534090" w:rsidP="00534090">
      <w:pPr>
        <w:framePr w:hSpace="180" w:wrap="around" w:vAnchor="text" w:hAnchor="page" w:x="1831" w:y="666"/>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一、提供民眾申辦業務或服務場所總樓地板面積五百平方公尺以上之政府機關。</w:t>
      </w:r>
    </w:p>
    <w:p w:rsidR="00534090" w:rsidRPr="00F268BB" w:rsidRDefault="00534090" w:rsidP="00534090">
      <w:pPr>
        <w:framePr w:hSpace="180" w:wrap="around" w:vAnchor="text" w:hAnchor="page" w:x="1831" w:y="666"/>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二、營業場所總樓地板面積五百平方公尺以上之公營事業。</w:t>
      </w:r>
    </w:p>
    <w:p w:rsidR="00534090" w:rsidRPr="00F268BB" w:rsidRDefault="00534090" w:rsidP="00534090">
      <w:pPr>
        <w:framePr w:hSpace="180" w:wrap="around" w:vAnchor="text" w:hAnchor="page" w:x="1831" w:y="666"/>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三、服務場所總樓地板面積一千平方公尺以上之鐵路車站、航空站、捷運交會</w:t>
      </w:r>
      <w:proofErr w:type="gramStart"/>
      <w:r w:rsidRPr="00F268BB">
        <w:rPr>
          <w:rFonts w:ascii="標楷體" w:eastAsia="標楷體" w:hAnsi="標楷體" w:hint="eastAsia"/>
          <w:sz w:val="28"/>
          <w:szCs w:val="28"/>
        </w:rPr>
        <w:t>轉乘站及</w:t>
      </w:r>
      <w:proofErr w:type="gramEnd"/>
      <w:r w:rsidRPr="00F268BB">
        <w:rPr>
          <w:rFonts w:ascii="標楷體" w:eastAsia="標楷體" w:hAnsi="標楷體" w:hint="eastAsia"/>
          <w:sz w:val="28"/>
          <w:szCs w:val="28"/>
        </w:rPr>
        <w:t>進出站人次達該捷運線運量前百分之十之捷運車站。</w:t>
      </w:r>
    </w:p>
    <w:p w:rsidR="00534090" w:rsidRPr="00F268BB" w:rsidRDefault="00534090" w:rsidP="00534090">
      <w:pPr>
        <w:framePr w:hSpace="180" w:wrap="around" w:vAnchor="text" w:hAnchor="page" w:x="1831" w:y="666"/>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四、營業場所總樓地板面積五千平方公尺以上之百貨公司、</w:t>
      </w:r>
      <w:proofErr w:type="gramStart"/>
      <w:r w:rsidRPr="00F268BB">
        <w:rPr>
          <w:rFonts w:ascii="標楷體" w:eastAsia="標楷體" w:hAnsi="標楷體" w:hint="eastAsia"/>
          <w:sz w:val="28"/>
          <w:szCs w:val="28"/>
        </w:rPr>
        <w:t>零售式量販</w:t>
      </w:r>
      <w:proofErr w:type="gramEnd"/>
      <w:r w:rsidRPr="00F268BB">
        <w:rPr>
          <w:rFonts w:ascii="標楷體" w:eastAsia="標楷體" w:hAnsi="標楷體" w:hint="eastAsia"/>
          <w:sz w:val="28"/>
          <w:szCs w:val="28"/>
        </w:rPr>
        <w:t>店、國際觀光旅館及一般觀光旅館。</w:t>
      </w:r>
    </w:p>
    <w:p w:rsidR="00534090" w:rsidRPr="00F268BB" w:rsidRDefault="00534090" w:rsidP="00534090">
      <w:pPr>
        <w:framePr w:hSpace="180" w:wrap="around" w:vAnchor="text" w:hAnchor="page" w:x="1831" w:y="666"/>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五、鐵路對號列車及高速鐵路列車。但通勤列車，不在此限。</w:t>
      </w:r>
    </w:p>
    <w:p w:rsidR="00534090" w:rsidRPr="00F268BB" w:rsidRDefault="006F4963" w:rsidP="00534090">
      <w:pPr>
        <w:snapToGrid w:val="0"/>
        <w:spacing w:beforeLines="25" w:before="90" w:line="440" w:lineRule="exact"/>
        <w:jc w:val="both"/>
        <w:rPr>
          <w:rFonts w:eastAsia="標楷體"/>
          <w:b/>
          <w:sz w:val="28"/>
          <w:szCs w:val="28"/>
        </w:rPr>
      </w:pPr>
      <w:r w:rsidRPr="00F268BB">
        <w:rPr>
          <w:rFonts w:eastAsia="標楷體" w:hint="eastAsia"/>
          <w:b/>
          <w:sz w:val="28"/>
          <w:szCs w:val="28"/>
        </w:rPr>
        <w:t>衛生局</w:t>
      </w:r>
      <w:r w:rsidR="00596A7B" w:rsidRPr="00F268BB">
        <w:rPr>
          <w:rFonts w:ascii="標楷體" w:eastAsia="標楷體" w:hAnsi="標楷體" w:hint="eastAsia"/>
          <w:b/>
          <w:bCs/>
          <w:sz w:val="28"/>
        </w:rPr>
        <w:t>(保健科)</w:t>
      </w:r>
      <w:r w:rsidRPr="00F268BB">
        <w:rPr>
          <w:rFonts w:eastAsia="標楷體" w:hint="eastAsia"/>
          <w:b/>
          <w:sz w:val="28"/>
          <w:szCs w:val="28"/>
        </w:rPr>
        <w:t>會後補充：</w:t>
      </w:r>
    </w:p>
    <w:p w:rsidR="00534090" w:rsidRDefault="00534090" w:rsidP="00534090">
      <w:pPr>
        <w:spacing w:line="440" w:lineRule="exact"/>
        <w:ind w:leftChars="73" w:left="567" w:hangingChars="140" w:hanging="392"/>
        <w:rPr>
          <w:rFonts w:ascii="標楷體" w:eastAsia="標楷體" w:hAnsi="標楷體"/>
          <w:sz w:val="28"/>
          <w:szCs w:val="28"/>
        </w:rPr>
      </w:pPr>
      <w:r w:rsidRPr="00F268BB">
        <w:rPr>
          <w:rFonts w:ascii="標楷體" w:eastAsia="標楷體" w:hAnsi="標楷體" w:hint="eastAsia"/>
          <w:sz w:val="28"/>
          <w:szCs w:val="28"/>
        </w:rPr>
        <w:t>六、其他經中央主管機關公告之場所。</w:t>
      </w:r>
    </w:p>
    <w:p w:rsidR="00401C85" w:rsidRPr="00132EB9" w:rsidRDefault="00401C85" w:rsidP="00401C85">
      <w:pPr>
        <w:snapToGrid w:val="0"/>
        <w:spacing w:beforeLines="25" w:before="90" w:line="440" w:lineRule="exact"/>
        <w:jc w:val="both"/>
        <w:rPr>
          <w:rFonts w:eastAsia="標楷體"/>
          <w:b/>
          <w:sz w:val="28"/>
          <w:szCs w:val="28"/>
        </w:rPr>
      </w:pPr>
      <w:r w:rsidRPr="00132EB9">
        <w:rPr>
          <w:rFonts w:eastAsia="標楷體" w:hint="eastAsia"/>
          <w:b/>
          <w:sz w:val="28"/>
          <w:szCs w:val="28"/>
        </w:rPr>
        <w:t>教育處</w:t>
      </w:r>
      <w:r w:rsidRPr="00132EB9">
        <w:rPr>
          <w:rFonts w:eastAsia="標楷體" w:hint="eastAsia"/>
          <w:b/>
          <w:sz w:val="28"/>
          <w:szCs w:val="28"/>
        </w:rPr>
        <w:t>(</w:t>
      </w:r>
      <w:r w:rsidRPr="00132EB9">
        <w:rPr>
          <w:rFonts w:eastAsia="標楷體" w:hint="eastAsia"/>
          <w:b/>
          <w:sz w:val="28"/>
          <w:szCs w:val="28"/>
        </w:rPr>
        <w:t>學管科</w:t>
      </w:r>
      <w:r w:rsidRPr="00132EB9">
        <w:rPr>
          <w:rFonts w:eastAsia="標楷體" w:hint="eastAsia"/>
          <w:b/>
          <w:sz w:val="28"/>
          <w:szCs w:val="28"/>
        </w:rPr>
        <w:t>)</w:t>
      </w:r>
      <w:r w:rsidRPr="00132EB9">
        <w:rPr>
          <w:rFonts w:eastAsia="標楷體" w:hint="eastAsia"/>
          <w:b/>
          <w:sz w:val="28"/>
          <w:szCs w:val="28"/>
        </w:rPr>
        <w:t>會後補充</w:t>
      </w:r>
      <w:r w:rsidRPr="00132EB9">
        <w:rPr>
          <w:rFonts w:ascii="標楷體" w:eastAsia="標楷體" w:hAnsi="標楷體" w:hint="eastAsia"/>
          <w:b/>
          <w:sz w:val="28"/>
          <w:szCs w:val="28"/>
        </w:rPr>
        <w:t>：</w:t>
      </w:r>
    </w:p>
    <w:p w:rsidR="00C202FF" w:rsidRPr="00132EB9" w:rsidRDefault="00C202FF" w:rsidP="00C202FF">
      <w:pPr>
        <w:pStyle w:val="Default"/>
        <w:spacing w:line="400" w:lineRule="exact"/>
        <w:ind w:left="567"/>
        <w:rPr>
          <w:color w:val="auto"/>
          <w:sz w:val="28"/>
          <w:szCs w:val="28"/>
        </w:rPr>
      </w:pPr>
      <w:r w:rsidRPr="00132EB9">
        <w:rPr>
          <w:rFonts w:hAnsi="標楷體" w:hint="eastAsia"/>
          <w:color w:val="auto"/>
          <w:sz w:val="28"/>
          <w:szCs w:val="28"/>
        </w:rPr>
        <w:t>透過辦理教育部國民及學前教育署新住民子女教育實施計畫子計畫，包含教師多元文化研習、多元文化或國際日活動、親職教育研習等三項，融入尊重女性觀念，並傳達家庭成員共同分擔家庭照顧的照顧責任，以消弭性別角色刻板印象。</w:t>
      </w:r>
    </w:p>
    <w:p w:rsidR="0062696A" w:rsidRPr="00050C80" w:rsidRDefault="0062696A" w:rsidP="00133D91">
      <w:pPr>
        <w:pStyle w:val="a4"/>
        <w:numPr>
          <w:ilvl w:val="0"/>
          <w:numId w:val="2"/>
        </w:numPr>
        <w:spacing w:beforeLines="50" w:before="180" w:line="440" w:lineRule="exact"/>
        <w:ind w:leftChars="0"/>
        <w:jc w:val="both"/>
        <w:rPr>
          <w:rFonts w:ascii="Times New Roman" w:eastAsia="標楷體" w:hAnsi="Times New Roman"/>
          <w:b/>
          <w:bCs/>
          <w:sz w:val="28"/>
        </w:rPr>
      </w:pPr>
      <w:r w:rsidRPr="00050C80">
        <w:rPr>
          <w:rFonts w:ascii="Times New Roman" w:eastAsia="標楷體" w:hAnsi="Times New Roman"/>
          <w:b/>
          <w:bCs/>
          <w:sz w:val="28"/>
        </w:rPr>
        <w:t>跨局處議題工作報告</w:t>
      </w:r>
    </w:p>
    <w:p w:rsidR="009437DC" w:rsidRPr="00050C80" w:rsidRDefault="006F4963" w:rsidP="006111E7">
      <w:pPr>
        <w:snapToGrid w:val="0"/>
        <w:spacing w:line="440" w:lineRule="exact"/>
        <w:jc w:val="both"/>
        <w:rPr>
          <w:rFonts w:eastAsia="標楷體"/>
          <w:b/>
          <w:sz w:val="28"/>
          <w:szCs w:val="28"/>
        </w:rPr>
      </w:pPr>
      <w:r>
        <w:rPr>
          <w:rFonts w:eastAsia="標楷體" w:hint="eastAsia"/>
          <w:b/>
          <w:sz w:val="28"/>
          <w:szCs w:val="28"/>
        </w:rPr>
        <w:t>黃</w:t>
      </w:r>
      <w:r>
        <w:rPr>
          <w:rFonts w:eastAsia="標楷體"/>
          <w:b/>
          <w:sz w:val="28"/>
          <w:szCs w:val="28"/>
        </w:rPr>
        <w:t>委員</w:t>
      </w:r>
      <w:r>
        <w:rPr>
          <w:rFonts w:eastAsia="標楷體" w:hint="eastAsia"/>
          <w:b/>
          <w:sz w:val="28"/>
          <w:szCs w:val="28"/>
        </w:rPr>
        <w:t>寶中</w:t>
      </w:r>
      <w:r w:rsidR="009437DC" w:rsidRPr="00050C80">
        <w:rPr>
          <w:rFonts w:eastAsia="標楷體"/>
          <w:b/>
          <w:sz w:val="28"/>
          <w:szCs w:val="28"/>
        </w:rPr>
        <w:t>：</w:t>
      </w:r>
    </w:p>
    <w:p w:rsidR="00422A91" w:rsidRPr="00050C80" w:rsidRDefault="00422A91" w:rsidP="00EC146D">
      <w:pPr>
        <w:snapToGrid w:val="0"/>
        <w:spacing w:line="440" w:lineRule="exact"/>
        <w:ind w:leftChars="200" w:left="480"/>
        <w:jc w:val="both"/>
        <w:rPr>
          <w:rFonts w:eastAsia="標楷體"/>
          <w:sz w:val="28"/>
          <w:szCs w:val="28"/>
        </w:rPr>
      </w:pPr>
      <w:r w:rsidRPr="00050C80">
        <w:rPr>
          <w:rFonts w:eastAsia="標楷體"/>
          <w:sz w:val="28"/>
          <w:szCs w:val="28"/>
        </w:rPr>
        <w:t>頁</w:t>
      </w:r>
      <w:r w:rsidR="006F4963">
        <w:rPr>
          <w:rFonts w:eastAsia="標楷體" w:hint="eastAsia"/>
          <w:sz w:val="28"/>
          <w:szCs w:val="28"/>
        </w:rPr>
        <w:t>11</w:t>
      </w:r>
      <w:r w:rsidRPr="00050C80">
        <w:rPr>
          <w:rFonts w:eastAsia="標楷體"/>
          <w:sz w:val="28"/>
          <w:szCs w:val="28"/>
        </w:rPr>
        <w:t>，</w:t>
      </w:r>
      <w:r w:rsidR="006F4963">
        <w:rPr>
          <w:rFonts w:eastAsia="標楷體" w:hint="eastAsia"/>
          <w:sz w:val="28"/>
          <w:szCs w:val="28"/>
        </w:rPr>
        <w:t>109</w:t>
      </w:r>
      <w:r w:rsidR="006F4963">
        <w:rPr>
          <w:rFonts w:eastAsia="標楷體" w:hint="eastAsia"/>
          <w:sz w:val="28"/>
          <w:szCs w:val="28"/>
        </w:rPr>
        <w:t>年辦理成果欄位可加入總執行項目（數量）</w:t>
      </w:r>
      <w:r w:rsidR="006F4963">
        <w:rPr>
          <w:rFonts w:eastAsia="標楷體"/>
          <w:sz w:val="28"/>
          <w:szCs w:val="28"/>
        </w:rPr>
        <w:t>，以利</w:t>
      </w:r>
      <w:r w:rsidR="006F4963">
        <w:rPr>
          <w:rFonts w:eastAsia="標楷體" w:hint="eastAsia"/>
          <w:sz w:val="28"/>
          <w:szCs w:val="28"/>
        </w:rPr>
        <w:t>繕寫時更清楚明瞭</w:t>
      </w:r>
      <w:r w:rsidR="00A26F7D" w:rsidRPr="00050C80">
        <w:rPr>
          <w:rFonts w:eastAsia="標楷體"/>
          <w:sz w:val="28"/>
          <w:szCs w:val="28"/>
        </w:rPr>
        <w:t>。</w:t>
      </w:r>
    </w:p>
    <w:p w:rsidR="00BE3B1E" w:rsidRPr="00050C80" w:rsidRDefault="00BE3B1E" w:rsidP="00133D91">
      <w:pPr>
        <w:snapToGrid w:val="0"/>
        <w:spacing w:beforeLines="30" w:before="108" w:line="440" w:lineRule="exact"/>
        <w:jc w:val="both"/>
        <w:rPr>
          <w:rFonts w:eastAsia="標楷體"/>
          <w:b/>
          <w:sz w:val="28"/>
          <w:szCs w:val="28"/>
        </w:rPr>
      </w:pPr>
      <w:r w:rsidRPr="00050C80">
        <w:rPr>
          <w:rFonts w:eastAsia="標楷體"/>
          <w:b/>
          <w:sz w:val="28"/>
          <w:szCs w:val="28"/>
        </w:rPr>
        <w:t>主席裁示：</w:t>
      </w:r>
    </w:p>
    <w:p w:rsidR="00A26F7D" w:rsidRPr="006F4963" w:rsidRDefault="006F4963" w:rsidP="006F4963">
      <w:pPr>
        <w:snapToGrid w:val="0"/>
        <w:spacing w:line="440" w:lineRule="exact"/>
        <w:jc w:val="both"/>
        <w:rPr>
          <w:rFonts w:eastAsia="標楷體"/>
          <w:sz w:val="28"/>
          <w:szCs w:val="28"/>
        </w:rPr>
      </w:pPr>
      <w:r>
        <w:rPr>
          <w:rFonts w:eastAsia="標楷體" w:hint="eastAsia"/>
          <w:sz w:val="28"/>
          <w:szCs w:val="28"/>
        </w:rPr>
        <w:t xml:space="preserve">   </w:t>
      </w:r>
      <w:r w:rsidR="00C30A8A" w:rsidRPr="006F4963">
        <w:rPr>
          <w:rFonts w:eastAsia="標楷體"/>
          <w:sz w:val="28"/>
          <w:szCs w:val="28"/>
        </w:rPr>
        <w:t>請依委員建議，</w:t>
      </w:r>
      <w:r w:rsidR="00A26F7D" w:rsidRPr="006F4963">
        <w:rPr>
          <w:rFonts w:eastAsia="標楷體"/>
          <w:sz w:val="28"/>
          <w:szCs w:val="28"/>
        </w:rPr>
        <w:t>調整表格內容</w:t>
      </w:r>
      <w:r w:rsidR="00C30A8A" w:rsidRPr="006F4963">
        <w:rPr>
          <w:rFonts w:eastAsia="標楷體"/>
          <w:sz w:val="28"/>
          <w:szCs w:val="28"/>
        </w:rPr>
        <w:t>。</w:t>
      </w:r>
    </w:p>
    <w:p w:rsidR="00A26F7D" w:rsidRPr="00050C80" w:rsidRDefault="006F4963" w:rsidP="00133D91">
      <w:pPr>
        <w:snapToGrid w:val="0"/>
        <w:spacing w:beforeLines="25" w:before="90" w:line="440" w:lineRule="exact"/>
        <w:jc w:val="both"/>
        <w:rPr>
          <w:rFonts w:eastAsia="標楷體"/>
          <w:b/>
          <w:sz w:val="28"/>
          <w:szCs w:val="28"/>
        </w:rPr>
      </w:pPr>
      <w:r>
        <w:rPr>
          <w:rFonts w:eastAsia="標楷體" w:hint="eastAsia"/>
          <w:b/>
          <w:sz w:val="28"/>
          <w:szCs w:val="28"/>
        </w:rPr>
        <w:t>衛生局</w:t>
      </w:r>
      <w:r w:rsidR="00A409DF" w:rsidRPr="00596A7B">
        <w:rPr>
          <w:rFonts w:ascii="標楷體" w:eastAsia="標楷體" w:hAnsi="標楷體" w:hint="eastAsia"/>
          <w:b/>
          <w:bCs/>
          <w:sz w:val="28"/>
        </w:rPr>
        <w:t>(保健科)</w:t>
      </w:r>
      <w:r w:rsidR="00A26F7D" w:rsidRPr="00050C80">
        <w:rPr>
          <w:rFonts w:eastAsia="標楷體"/>
          <w:b/>
          <w:sz w:val="28"/>
          <w:szCs w:val="28"/>
        </w:rPr>
        <w:t>回應：</w:t>
      </w:r>
    </w:p>
    <w:p w:rsidR="00A26F7D" w:rsidRPr="00050C80" w:rsidRDefault="006F4963" w:rsidP="00EC146D">
      <w:pPr>
        <w:snapToGrid w:val="0"/>
        <w:spacing w:line="440" w:lineRule="exact"/>
        <w:ind w:leftChars="200" w:left="480"/>
        <w:jc w:val="both"/>
        <w:rPr>
          <w:rFonts w:eastAsia="標楷體"/>
          <w:bCs/>
          <w:sz w:val="28"/>
        </w:rPr>
      </w:pPr>
      <w:r>
        <w:rPr>
          <w:rFonts w:eastAsia="標楷體"/>
          <w:bCs/>
          <w:sz w:val="28"/>
        </w:rPr>
        <w:t>依委員建議，調整表格內容</w:t>
      </w:r>
      <w:r w:rsidR="00306A43" w:rsidRPr="00050C80">
        <w:rPr>
          <w:rFonts w:eastAsia="標楷體"/>
          <w:bCs/>
          <w:sz w:val="28"/>
        </w:rPr>
        <w:t>。</w:t>
      </w:r>
    </w:p>
    <w:p w:rsidR="00306A43" w:rsidRPr="00050C80" w:rsidRDefault="00306A43" w:rsidP="00133D91">
      <w:pPr>
        <w:pStyle w:val="a4"/>
        <w:numPr>
          <w:ilvl w:val="0"/>
          <w:numId w:val="2"/>
        </w:numPr>
        <w:spacing w:beforeLines="50" w:before="180" w:line="440" w:lineRule="exact"/>
        <w:ind w:leftChars="0"/>
        <w:jc w:val="both"/>
        <w:rPr>
          <w:rFonts w:ascii="Times New Roman" w:eastAsia="標楷體" w:hAnsi="Times New Roman"/>
          <w:b/>
          <w:sz w:val="28"/>
          <w:szCs w:val="28"/>
          <w:lang w:eastAsia="zh-HK"/>
        </w:rPr>
      </w:pPr>
      <w:r w:rsidRPr="00050C80">
        <w:rPr>
          <w:rFonts w:ascii="Times New Roman" w:eastAsia="標楷體" w:hAnsi="Times New Roman"/>
          <w:b/>
          <w:sz w:val="28"/>
          <w:szCs w:val="28"/>
          <w:lang w:eastAsia="zh-HK"/>
        </w:rPr>
        <w:t>提案討論</w:t>
      </w:r>
    </w:p>
    <w:p w:rsidR="00306A43" w:rsidRPr="00050C80" w:rsidRDefault="00306A43" w:rsidP="00EC146D">
      <w:pPr>
        <w:snapToGrid w:val="0"/>
        <w:spacing w:line="440" w:lineRule="exact"/>
        <w:jc w:val="both"/>
        <w:rPr>
          <w:rFonts w:eastAsia="標楷體"/>
          <w:b/>
          <w:sz w:val="28"/>
          <w:szCs w:val="28"/>
        </w:rPr>
      </w:pPr>
      <w:r w:rsidRPr="00050C80">
        <w:rPr>
          <w:rFonts w:eastAsia="標楷體"/>
          <w:b/>
          <w:sz w:val="28"/>
          <w:szCs w:val="28"/>
        </w:rPr>
        <w:t>案由：</w:t>
      </w:r>
    </w:p>
    <w:p w:rsidR="00306A43" w:rsidRPr="00050C80" w:rsidRDefault="00306A43" w:rsidP="00EC146D">
      <w:pPr>
        <w:pStyle w:val="a4"/>
        <w:numPr>
          <w:ilvl w:val="0"/>
          <w:numId w:val="18"/>
        </w:numPr>
        <w:snapToGrid w:val="0"/>
        <w:spacing w:line="440" w:lineRule="exact"/>
        <w:ind w:leftChars="150" w:left="1211" w:hanging="851"/>
        <w:jc w:val="both"/>
        <w:rPr>
          <w:rFonts w:ascii="Times New Roman" w:eastAsia="標楷體" w:hAnsi="Times New Roman"/>
          <w:sz w:val="28"/>
          <w:szCs w:val="28"/>
        </w:rPr>
      </w:pPr>
      <w:r w:rsidRPr="00050C80">
        <w:rPr>
          <w:rFonts w:ascii="Times New Roman" w:eastAsia="標楷體" w:hAnsi="Times New Roman"/>
          <w:sz w:val="28"/>
          <w:szCs w:val="28"/>
        </w:rPr>
        <w:t>依據</w:t>
      </w:r>
      <w:r w:rsidRPr="00050C80">
        <w:rPr>
          <w:rFonts w:ascii="Times New Roman" w:eastAsia="標楷體" w:hAnsi="Times New Roman"/>
          <w:sz w:val="28"/>
          <w:szCs w:val="28"/>
        </w:rPr>
        <w:t>109</w:t>
      </w:r>
      <w:r w:rsidRPr="00050C80">
        <w:rPr>
          <w:rFonts w:ascii="Times New Roman" w:eastAsia="標楷體" w:hAnsi="Times New Roman"/>
          <w:sz w:val="28"/>
          <w:szCs w:val="28"/>
        </w:rPr>
        <w:t>年性別平等促進委員會第</w:t>
      </w:r>
      <w:r w:rsidRPr="00050C80">
        <w:rPr>
          <w:rFonts w:ascii="Times New Roman" w:eastAsia="標楷體" w:hAnsi="Times New Roman"/>
          <w:sz w:val="28"/>
          <w:szCs w:val="28"/>
        </w:rPr>
        <w:t>1</w:t>
      </w:r>
      <w:r w:rsidRPr="00050C80">
        <w:rPr>
          <w:rFonts w:ascii="Times New Roman" w:eastAsia="標楷體" w:hAnsi="Times New Roman"/>
          <w:sz w:val="28"/>
          <w:szCs w:val="28"/>
        </w:rPr>
        <w:t>次定期會會議決議辦理。</w:t>
      </w:r>
    </w:p>
    <w:p w:rsidR="00306A43" w:rsidRPr="00050C80" w:rsidRDefault="00306A43" w:rsidP="00EC146D">
      <w:pPr>
        <w:pStyle w:val="a4"/>
        <w:numPr>
          <w:ilvl w:val="0"/>
          <w:numId w:val="18"/>
        </w:numPr>
        <w:snapToGrid w:val="0"/>
        <w:spacing w:line="440" w:lineRule="exact"/>
        <w:ind w:leftChars="150" w:left="1211" w:hanging="851"/>
        <w:jc w:val="both"/>
        <w:rPr>
          <w:rFonts w:ascii="Times New Roman" w:eastAsia="標楷體" w:hAnsi="Times New Roman"/>
          <w:sz w:val="28"/>
          <w:szCs w:val="28"/>
        </w:rPr>
      </w:pPr>
      <w:r w:rsidRPr="00050C80">
        <w:rPr>
          <w:rFonts w:ascii="Times New Roman" w:eastAsia="標楷體" w:hAnsi="Times New Roman"/>
          <w:sz w:val="28"/>
          <w:szCs w:val="28"/>
        </w:rPr>
        <w:t>有關推動小組秘書單位輪替機制，提請討論。</w:t>
      </w:r>
    </w:p>
    <w:p w:rsidR="00306A43" w:rsidRPr="00050C80" w:rsidRDefault="00306A43" w:rsidP="00EC146D">
      <w:pPr>
        <w:snapToGrid w:val="0"/>
        <w:spacing w:line="440" w:lineRule="exact"/>
        <w:jc w:val="both"/>
        <w:rPr>
          <w:rFonts w:eastAsia="標楷體"/>
          <w:b/>
          <w:sz w:val="28"/>
          <w:szCs w:val="28"/>
        </w:rPr>
      </w:pPr>
      <w:r w:rsidRPr="00050C80">
        <w:rPr>
          <w:rFonts w:eastAsia="標楷體"/>
          <w:b/>
          <w:sz w:val="28"/>
          <w:szCs w:val="28"/>
        </w:rPr>
        <w:lastRenderedPageBreak/>
        <w:t>說明：</w:t>
      </w:r>
    </w:p>
    <w:p w:rsidR="00306A43" w:rsidRPr="00050C80" w:rsidRDefault="00306A43" w:rsidP="00823766">
      <w:pPr>
        <w:pStyle w:val="a4"/>
        <w:numPr>
          <w:ilvl w:val="0"/>
          <w:numId w:val="19"/>
        </w:numPr>
        <w:snapToGrid w:val="0"/>
        <w:spacing w:line="440" w:lineRule="exact"/>
        <w:ind w:leftChars="0" w:left="1211" w:hanging="851"/>
        <w:jc w:val="both"/>
        <w:rPr>
          <w:rFonts w:ascii="Times New Roman" w:eastAsia="標楷體" w:hAnsi="Times New Roman"/>
          <w:sz w:val="28"/>
          <w:szCs w:val="28"/>
        </w:rPr>
      </w:pPr>
      <w:r w:rsidRPr="00050C80">
        <w:rPr>
          <w:rFonts w:ascii="Times New Roman" w:eastAsia="標楷體" w:hAnsi="Times New Roman"/>
          <w:sz w:val="28"/>
          <w:szCs w:val="28"/>
        </w:rPr>
        <w:t>輪替單</w:t>
      </w:r>
      <w:r w:rsidR="005A6DD5">
        <w:rPr>
          <w:rFonts w:ascii="Times New Roman" w:eastAsia="標楷體" w:hAnsi="Times New Roman"/>
          <w:sz w:val="28"/>
          <w:szCs w:val="28"/>
        </w:rPr>
        <w:t>位：建議由任職該推動</w:t>
      </w:r>
      <w:proofErr w:type="gramStart"/>
      <w:r w:rsidR="005A6DD5">
        <w:rPr>
          <w:rFonts w:ascii="Times New Roman" w:eastAsia="標楷體" w:hAnsi="Times New Roman"/>
          <w:sz w:val="28"/>
          <w:szCs w:val="28"/>
        </w:rPr>
        <w:t>小組內聘委員</w:t>
      </w:r>
      <w:proofErr w:type="gramEnd"/>
      <w:r w:rsidR="005A6DD5">
        <w:rPr>
          <w:rFonts w:ascii="Times New Roman" w:eastAsia="標楷體" w:hAnsi="Times New Roman"/>
          <w:sz w:val="28"/>
          <w:szCs w:val="28"/>
        </w:rPr>
        <w:t>之單位輪流接任秘書單位。（</w:t>
      </w:r>
      <w:r w:rsidR="005A6DD5">
        <w:rPr>
          <w:rFonts w:ascii="Times New Roman" w:eastAsia="標楷體" w:hAnsi="Times New Roman" w:hint="eastAsia"/>
          <w:sz w:val="28"/>
          <w:szCs w:val="28"/>
        </w:rPr>
        <w:t>衛生局</w:t>
      </w:r>
      <w:r w:rsidRPr="00050C80">
        <w:rPr>
          <w:rFonts w:ascii="Times New Roman" w:eastAsia="標楷體" w:hAnsi="Times New Roman"/>
          <w:sz w:val="28"/>
          <w:szCs w:val="28"/>
        </w:rPr>
        <w:t>-</w:t>
      </w:r>
      <w:r w:rsidR="005A6DD5">
        <w:rPr>
          <w:rFonts w:ascii="Times New Roman" w:eastAsia="標楷體" w:hAnsi="Times New Roman"/>
          <w:sz w:val="28"/>
          <w:szCs w:val="28"/>
        </w:rPr>
        <w:t>現任、</w:t>
      </w:r>
      <w:r w:rsidR="005A6DD5">
        <w:rPr>
          <w:rFonts w:ascii="Times New Roman" w:eastAsia="標楷體" w:hAnsi="Times New Roman" w:hint="eastAsia"/>
          <w:sz w:val="28"/>
          <w:szCs w:val="28"/>
        </w:rPr>
        <w:t>社會處</w:t>
      </w:r>
      <w:r w:rsidR="005A6DD5">
        <w:rPr>
          <w:rFonts w:ascii="標楷體" w:eastAsia="標楷體" w:hAnsi="標楷體" w:hint="eastAsia"/>
          <w:sz w:val="28"/>
          <w:szCs w:val="28"/>
        </w:rPr>
        <w:t>、</w:t>
      </w:r>
      <w:r w:rsidR="005A6DD5">
        <w:rPr>
          <w:rFonts w:ascii="Times New Roman" w:eastAsia="標楷體" w:hAnsi="Times New Roman" w:hint="eastAsia"/>
          <w:sz w:val="28"/>
          <w:szCs w:val="28"/>
        </w:rPr>
        <w:t>原民中心</w:t>
      </w:r>
      <w:r w:rsidRPr="00050C80">
        <w:rPr>
          <w:rFonts w:ascii="Times New Roman" w:eastAsia="標楷體" w:hAnsi="Times New Roman"/>
          <w:sz w:val="28"/>
          <w:szCs w:val="28"/>
        </w:rPr>
        <w:t>）</w:t>
      </w:r>
    </w:p>
    <w:p w:rsidR="00306A43" w:rsidRPr="00050C80" w:rsidRDefault="00306A43" w:rsidP="00EC146D">
      <w:pPr>
        <w:pStyle w:val="a4"/>
        <w:numPr>
          <w:ilvl w:val="0"/>
          <w:numId w:val="19"/>
        </w:numPr>
        <w:snapToGrid w:val="0"/>
        <w:spacing w:line="440" w:lineRule="exact"/>
        <w:ind w:leftChars="150" w:left="1211" w:hanging="851"/>
        <w:jc w:val="both"/>
        <w:rPr>
          <w:rFonts w:ascii="Times New Roman" w:eastAsia="標楷體" w:hAnsi="Times New Roman"/>
          <w:sz w:val="28"/>
          <w:szCs w:val="28"/>
        </w:rPr>
      </w:pPr>
      <w:r w:rsidRPr="00050C80">
        <w:rPr>
          <w:rFonts w:ascii="Times New Roman" w:eastAsia="標楷體" w:hAnsi="Times New Roman"/>
          <w:sz w:val="28"/>
          <w:szCs w:val="28"/>
        </w:rPr>
        <w:t>輪替任期：兩年。</w:t>
      </w:r>
      <w:r w:rsidRPr="00050C80">
        <w:rPr>
          <w:rFonts w:ascii="Times New Roman" w:eastAsia="標楷體" w:hAnsi="Times New Roman"/>
          <w:sz w:val="28"/>
          <w:szCs w:val="28"/>
        </w:rPr>
        <w:t>(110-111</w:t>
      </w:r>
      <w:r w:rsidRPr="00050C80">
        <w:rPr>
          <w:rFonts w:ascii="Times New Roman" w:eastAsia="標楷體" w:hAnsi="Times New Roman"/>
          <w:sz w:val="28"/>
          <w:szCs w:val="28"/>
        </w:rPr>
        <w:t>、</w:t>
      </w:r>
      <w:r w:rsidRPr="00050C80">
        <w:rPr>
          <w:rFonts w:ascii="Times New Roman" w:eastAsia="標楷體" w:hAnsi="Times New Roman"/>
          <w:sz w:val="28"/>
          <w:szCs w:val="28"/>
        </w:rPr>
        <w:t>112-113</w:t>
      </w:r>
      <w:r w:rsidRPr="00050C80">
        <w:rPr>
          <w:rFonts w:ascii="Times New Roman" w:eastAsia="標楷體" w:hAnsi="Times New Roman"/>
          <w:sz w:val="28"/>
          <w:szCs w:val="28"/>
        </w:rPr>
        <w:t>、</w:t>
      </w:r>
      <w:r w:rsidRPr="00050C80">
        <w:rPr>
          <w:rFonts w:ascii="Times New Roman" w:eastAsia="標楷體" w:hAnsi="Times New Roman"/>
          <w:sz w:val="28"/>
          <w:szCs w:val="28"/>
        </w:rPr>
        <w:t>…</w:t>
      </w:r>
      <w:r w:rsidRPr="00050C80">
        <w:rPr>
          <w:rFonts w:ascii="Times New Roman" w:eastAsia="標楷體" w:hAnsi="Times New Roman"/>
          <w:sz w:val="28"/>
          <w:szCs w:val="28"/>
        </w:rPr>
        <w:t>依此類推</w:t>
      </w:r>
      <w:r w:rsidRPr="00050C80">
        <w:rPr>
          <w:rFonts w:ascii="Times New Roman" w:eastAsia="標楷體" w:hAnsi="Times New Roman"/>
          <w:sz w:val="28"/>
          <w:szCs w:val="28"/>
        </w:rPr>
        <w:t>)</w:t>
      </w:r>
    </w:p>
    <w:p w:rsidR="00306A43" w:rsidRPr="00050C80" w:rsidRDefault="00306A43" w:rsidP="00EC146D">
      <w:pPr>
        <w:pStyle w:val="a4"/>
        <w:numPr>
          <w:ilvl w:val="0"/>
          <w:numId w:val="19"/>
        </w:numPr>
        <w:snapToGrid w:val="0"/>
        <w:spacing w:line="440" w:lineRule="exact"/>
        <w:ind w:leftChars="150" w:left="1211" w:hanging="851"/>
        <w:jc w:val="both"/>
        <w:rPr>
          <w:rFonts w:ascii="Times New Roman" w:eastAsia="標楷體" w:hAnsi="Times New Roman"/>
          <w:sz w:val="28"/>
          <w:szCs w:val="28"/>
        </w:rPr>
      </w:pPr>
      <w:r w:rsidRPr="00050C80">
        <w:rPr>
          <w:rFonts w:ascii="Times New Roman" w:eastAsia="標楷體" w:hAnsi="Times New Roman"/>
          <w:sz w:val="28"/>
          <w:szCs w:val="28"/>
        </w:rPr>
        <w:t>輪替順序：</w:t>
      </w:r>
      <w:proofErr w:type="gramStart"/>
      <w:r w:rsidRPr="00050C80">
        <w:rPr>
          <w:rFonts w:ascii="Times New Roman" w:eastAsia="標楷體" w:hAnsi="Times New Roman"/>
          <w:sz w:val="28"/>
          <w:szCs w:val="28"/>
        </w:rPr>
        <w:t>由內聘委員</w:t>
      </w:r>
      <w:proofErr w:type="gramEnd"/>
      <w:r w:rsidRPr="00050C80">
        <w:rPr>
          <w:rFonts w:ascii="Times New Roman" w:eastAsia="標楷體" w:hAnsi="Times New Roman"/>
          <w:sz w:val="28"/>
          <w:szCs w:val="28"/>
        </w:rPr>
        <w:t>現場抽籤決定。</w:t>
      </w:r>
    </w:p>
    <w:p w:rsidR="00306A43" w:rsidRPr="00050C80" w:rsidRDefault="00306A43" w:rsidP="00EC146D">
      <w:pPr>
        <w:pStyle w:val="a4"/>
        <w:numPr>
          <w:ilvl w:val="0"/>
          <w:numId w:val="19"/>
        </w:numPr>
        <w:snapToGrid w:val="0"/>
        <w:spacing w:line="440" w:lineRule="exact"/>
        <w:ind w:leftChars="150" w:left="1211" w:hanging="851"/>
        <w:jc w:val="both"/>
        <w:rPr>
          <w:rFonts w:ascii="Times New Roman" w:eastAsia="標楷體" w:hAnsi="Times New Roman"/>
          <w:sz w:val="28"/>
          <w:szCs w:val="28"/>
        </w:rPr>
      </w:pPr>
      <w:r w:rsidRPr="00050C80">
        <w:rPr>
          <w:rFonts w:ascii="Times New Roman" w:eastAsia="標楷體" w:hAnsi="Times New Roman"/>
          <w:sz w:val="28"/>
          <w:szCs w:val="28"/>
        </w:rPr>
        <w:t>輔導機制：由現任秘書</w:t>
      </w:r>
      <w:proofErr w:type="gramStart"/>
      <w:r w:rsidRPr="00050C80">
        <w:rPr>
          <w:rFonts w:ascii="Times New Roman" w:eastAsia="標楷體" w:hAnsi="Times New Roman"/>
          <w:sz w:val="28"/>
          <w:szCs w:val="28"/>
        </w:rPr>
        <w:t>單位當責輔導</w:t>
      </w:r>
      <w:proofErr w:type="gramEnd"/>
      <w:r w:rsidRPr="00050C80">
        <w:rPr>
          <w:rFonts w:ascii="Times New Roman" w:eastAsia="標楷體" w:hAnsi="Times New Roman"/>
          <w:sz w:val="28"/>
          <w:szCs w:val="28"/>
        </w:rPr>
        <w:t>接任單位相關作業事項及流程。</w:t>
      </w:r>
    </w:p>
    <w:p w:rsidR="00306A43" w:rsidRPr="00050C80" w:rsidRDefault="00306A43" w:rsidP="006111E7">
      <w:pPr>
        <w:pStyle w:val="a4"/>
        <w:numPr>
          <w:ilvl w:val="0"/>
          <w:numId w:val="20"/>
        </w:numPr>
        <w:adjustRightInd w:val="0"/>
        <w:snapToGrid w:val="0"/>
        <w:spacing w:line="440" w:lineRule="exact"/>
        <w:ind w:leftChars="0" w:left="1210"/>
        <w:rPr>
          <w:rFonts w:ascii="Times New Roman" w:eastAsia="標楷體" w:hAnsi="Times New Roman"/>
          <w:sz w:val="28"/>
          <w:szCs w:val="28"/>
        </w:rPr>
      </w:pPr>
      <w:proofErr w:type="gramStart"/>
      <w:r w:rsidRPr="00050C80">
        <w:rPr>
          <w:rFonts w:ascii="Times New Roman" w:eastAsia="標楷體" w:hAnsi="Times New Roman"/>
          <w:sz w:val="28"/>
          <w:szCs w:val="28"/>
        </w:rPr>
        <w:t>轉銜期</w:t>
      </w:r>
      <w:proofErr w:type="gramEnd"/>
      <w:r w:rsidRPr="00050C80">
        <w:rPr>
          <w:rFonts w:ascii="Times New Roman" w:eastAsia="標楷體" w:hAnsi="Times New Roman"/>
          <w:sz w:val="28"/>
          <w:szCs w:val="28"/>
        </w:rPr>
        <w:t>：帶領及陪伴第一次會議籌備相關事宜。</w:t>
      </w:r>
    </w:p>
    <w:p w:rsidR="00306A43" w:rsidRPr="00050C80" w:rsidRDefault="00306A43" w:rsidP="006111E7">
      <w:pPr>
        <w:pStyle w:val="a4"/>
        <w:numPr>
          <w:ilvl w:val="0"/>
          <w:numId w:val="20"/>
        </w:numPr>
        <w:adjustRightInd w:val="0"/>
        <w:snapToGrid w:val="0"/>
        <w:spacing w:line="440" w:lineRule="exact"/>
        <w:ind w:leftChars="0" w:left="1210"/>
        <w:rPr>
          <w:rFonts w:ascii="Times New Roman" w:eastAsia="標楷體" w:hAnsi="Times New Roman"/>
          <w:sz w:val="28"/>
          <w:szCs w:val="28"/>
        </w:rPr>
      </w:pPr>
      <w:r w:rsidRPr="00050C80">
        <w:rPr>
          <w:rFonts w:ascii="Times New Roman" w:eastAsia="標楷體" w:hAnsi="Times New Roman"/>
          <w:sz w:val="28"/>
          <w:szCs w:val="28"/>
        </w:rPr>
        <w:t>茁壯期：後續提供諮詢及必要之輔導。</w:t>
      </w:r>
    </w:p>
    <w:p w:rsidR="00306A43" w:rsidRPr="00050C80" w:rsidRDefault="00306A43" w:rsidP="00EC146D">
      <w:pPr>
        <w:adjustRightInd w:val="0"/>
        <w:snapToGrid w:val="0"/>
        <w:spacing w:line="440" w:lineRule="exact"/>
        <w:rPr>
          <w:rFonts w:eastAsia="標楷體"/>
          <w:b/>
          <w:bCs/>
          <w:color w:val="000000"/>
          <w:sz w:val="28"/>
          <w:szCs w:val="28"/>
        </w:rPr>
      </w:pPr>
      <w:r w:rsidRPr="00050C80">
        <w:rPr>
          <w:rFonts w:eastAsia="標楷體"/>
          <w:b/>
          <w:bCs/>
          <w:color w:val="000000"/>
          <w:sz w:val="28"/>
          <w:szCs w:val="28"/>
        </w:rPr>
        <w:t>決議：</w:t>
      </w:r>
    </w:p>
    <w:p w:rsidR="00306A43" w:rsidRPr="00050C80" w:rsidRDefault="00306A43" w:rsidP="00EC146D">
      <w:pPr>
        <w:pStyle w:val="a4"/>
        <w:numPr>
          <w:ilvl w:val="0"/>
          <w:numId w:val="21"/>
        </w:numPr>
        <w:snapToGrid w:val="0"/>
        <w:spacing w:line="440" w:lineRule="exact"/>
        <w:ind w:leftChars="150" w:left="1211" w:hanging="851"/>
        <w:jc w:val="both"/>
        <w:rPr>
          <w:rFonts w:ascii="Times New Roman" w:eastAsia="標楷體" w:hAnsi="Times New Roman"/>
          <w:sz w:val="28"/>
          <w:szCs w:val="28"/>
        </w:rPr>
      </w:pPr>
      <w:r w:rsidRPr="00050C80">
        <w:rPr>
          <w:rFonts w:ascii="Times New Roman" w:eastAsia="標楷體" w:hAnsi="Times New Roman"/>
          <w:sz w:val="28"/>
          <w:szCs w:val="28"/>
        </w:rPr>
        <w:t>照案通過</w:t>
      </w:r>
      <w:r w:rsidR="00342A67" w:rsidRPr="00050C80">
        <w:rPr>
          <w:rFonts w:ascii="Times New Roman" w:eastAsia="標楷體" w:hAnsi="Times New Roman"/>
          <w:sz w:val="28"/>
          <w:szCs w:val="28"/>
        </w:rPr>
        <w:t>，依提案單位社會處說明辦理</w:t>
      </w:r>
      <w:r w:rsidRPr="00050C80">
        <w:rPr>
          <w:rFonts w:ascii="Times New Roman" w:eastAsia="標楷體" w:hAnsi="Times New Roman"/>
          <w:sz w:val="28"/>
          <w:szCs w:val="28"/>
        </w:rPr>
        <w:t>。</w:t>
      </w:r>
    </w:p>
    <w:p w:rsidR="00306A43" w:rsidRDefault="00306A43" w:rsidP="00EC146D">
      <w:pPr>
        <w:pStyle w:val="a4"/>
        <w:numPr>
          <w:ilvl w:val="0"/>
          <w:numId w:val="21"/>
        </w:numPr>
        <w:snapToGrid w:val="0"/>
        <w:spacing w:line="440" w:lineRule="exact"/>
        <w:ind w:leftChars="150" w:left="1211" w:hanging="851"/>
        <w:jc w:val="both"/>
        <w:rPr>
          <w:rFonts w:ascii="Times New Roman" w:eastAsia="標楷體" w:hAnsi="Times New Roman"/>
          <w:sz w:val="28"/>
          <w:szCs w:val="28"/>
        </w:rPr>
      </w:pPr>
      <w:r w:rsidRPr="00050C80">
        <w:rPr>
          <w:rFonts w:ascii="Times New Roman" w:eastAsia="標楷體" w:hAnsi="Times New Roman"/>
          <w:sz w:val="28"/>
          <w:szCs w:val="28"/>
        </w:rPr>
        <w:t>輪替抽籤順序及任期：</w:t>
      </w:r>
      <w:r w:rsidRPr="00050C80">
        <w:rPr>
          <w:rFonts w:ascii="Times New Roman" w:eastAsia="標楷體" w:hAnsi="Times New Roman"/>
          <w:sz w:val="28"/>
          <w:szCs w:val="28"/>
        </w:rPr>
        <w:t>1.</w:t>
      </w:r>
      <w:r w:rsidR="005A6DD5">
        <w:rPr>
          <w:rFonts w:ascii="Times New Roman" w:eastAsia="標楷體" w:hAnsi="Times New Roman" w:hint="eastAsia"/>
          <w:sz w:val="28"/>
          <w:szCs w:val="28"/>
        </w:rPr>
        <w:t>原民中心</w:t>
      </w:r>
      <w:r w:rsidRPr="00050C80">
        <w:rPr>
          <w:rFonts w:ascii="Times New Roman" w:eastAsia="標楷體" w:hAnsi="Times New Roman"/>
          <w:sz w:val="28"/>
          <w:szCs w:val="28"/>
        </w:rPr>
        <w:t>(110-111)</w:t>
      </w:r>
      <w:r w:rsidRPr="00050C80">
        <w:rPr>
          <w:rFonts w:ascii="Times New Roman" w:eastAsia="標楷體" w:hAnsi="Times New Roman"/>
          <w:sz w:val="28"/>
          <w:szCs w:val="28"/>
        </w:rPr>
        <w:t>、</w:t>
      </w:r>
      <w:r w:rsidRPr="00050C80">
        <w:rPr>
          <w:rFonts w:ascii="Times New Roman" w:eastAsia="標楷體" w:hAnsi="Times New Roman"/>
          <w:sz w:val="28"/>
          <w:szCs w:val="28"/>
        </w:rPr>
        <w:t>2.</w:t>
      </w:r>
      <w:r w:rsidR="005A6DD5">
        <w:rPr>
          <w:rFonts w:ascii="Times New Roman" w:eastAsia="標楷體" w:hAnsi="Times New Roman" w:hint="eastAsia"/>
          <w:sz w:val="28"/>
          <w:szCs w:val="28"/>
        </w:rPr>
        <w:t>社會</w:t>
      </w:r>
      <w:r w:rsidRPr="00050C80">
        <w:rPr>
          <w:rFonts w:ascii="Times New Roman" w:eastAsia="標楷體" w:hAnsi="Times New Roman"/>
          <w:sz w:val="28"/>
          <w:szCs w:val="28"/>
        </w:rPr>
        <w:t>處</w:t>
      </w:r>
      <w:r w:rsidRPr="00050C80">
        <w:rPr>
          <w:rFonts w:ascii="Times New Roman" w:eastAsia="標楷體" w:hAnsi="Times New Roman"/>
          <w:sz w:val="28"/>
          <w:szCs w:val="28"/>
        </w:rPr>
        <w:t>(112-113)</w:t>
      </w:r>
      <w:r w:rsidRPr="00050C80">
        <w:rPr>
          <w:rFonts w:ascii="Times New Roman" w:eastAsia="標楷體" w:hAnsi="Times New Roman"/>
          <w:sz w:val="28"/>
          <w:szCs w:val="28"/>
        </w:rPr>
        <w:t>。</w:t>
      </w:r>
    </w:p>
    <w:p w:rsidR="00125F9D" w:rsidRDefault="00125F9D" w:rsidP="00133D91">
      <w:pPr>
        <w:pStyle w:val="a4"/>
        <w:numPr>
          <w:ilvl w:val="0"/>
          <w:numId w:val="2"/>
        </w:numPr>
        <w:spacing w:beforeLines="50" w:before="180" w:line="440" w:lineRule="exact"/>
        <w:ind w:leftChars="0"/>
        <w:jc w:val="both"/>
        <w:rPr>
          <w:rFonts w:ascii="Times New Roman" w:eastAsia="標楷體" w:hAnsi="Times New Roman"/>
          <w:b/>
          <w:sz w:val="28"/>
          <w:szCs w:val="28"/>
          <w:lang w:eastAsia="zh-HK"/>
        </w:rPr>
      </w:pPr>
      <w:r w:rsidRPr="00125F9D">
        <w:rPr>
          <w:rFonts w:ascii="Times New Roman" w:eastAsia="標楷體" w:hAnsi="Times New Roman" w:hint="eastAsia"/>
          <w:b/>
          <w:sz w:val="28"/>
          <w:szCs w:val="28"/>
          <w:lang w:eastAsia="zh-HK"/>
        </w:rPr>
        <w:t>臨時動議</w:t>
      </w:r>
    </w:p>
    <w:p w:rsidR="00DC2DC7" w:rsidRPr="00294A93" w:rsidRDefault="00A409DF" w:rsidP="00133D91">
      <w:pPr>
        <w:pStyle w:val="a4"/>
        <w:spacing w:beforeLines="50" w:before="180" w:line="440" w:lineRule="exact"/>
        <w:ind w:leftChars="0" w:left="720"/>
        <w:jc w:val="both"/>
        <w:rPr>
          <w:rFonts w:ascii="Times New Roman" w:eastAsia="標楷體" w:hAnsi="Times New Roman"/>
          <w:sz w:val="28"/>
          <w:szCs w:val="28"/>
        </w:rPr>
      </w:pPr>
      <w:r>
        <w:rPr>
          <w:rFonts w:ascii="Times New Roman" w:eastAsia="標楷體" w:hAnsi="Times New Roman" w:hint="eastAsia"/>
          <w:sz w:val="28"/>
          <w:szCs w:val="28"/>
        </w:rPr>
        <w:t>有關婦幼停車位，民眾</w:t>
      </w:r>
      <w:proofErr w:type="gramStart"/>
      <w:r>
        <w:rPr>
          <w:rFonts w:ascii="Times New Roman" w:eastAsia="標楷體" w:hAnsi="Times New Roman" w:hint="eastAsia"/>
          <w:sz w:val="28"/>
          <w:szCs w:val="28"/>
        </w:rPr>
        <w:t>誤停裁</w:t>
      </w:r>
      <w:proofErr w:type="gramEnd"/>
      <w:r>
        <w:rPr>
          <w:rFonts w:ascii="Times New Roman" w:eastAsia="標楷體" w:hAnsi="Times New Roman" w:hint="eastAsia"/>
          <w:sz w:val="28"/>
          <w:szCs w:val="28"/>
        </w:rPr>
        <w:t>罰案件量</w:t>
      </w:r>
      <w:r w:rsidR="009E5198" w:rsidRPr="00294A93">
        <w:rPr>
          <w:rFonts w:ascii="Times New Roman" w:eastAsia="標楷體" w:hAnsi="Times New Roman" w:hint="eastAsia"/>
          <w:sz w:val="28"/>
          <w:szCs w:val="28"/>
        </w:rPr>
        <w:t>及</w:t>
      </w:r>
      <w:r>
        <w:rPr>
          <w:rFonts w:ascii="Times New Roman" w:eastAsia="標楷體" w:hAnsi="Times New Roman" w:hint="eastAsia"/>
          <w:sz w:val="28"/>
          <w:szCs w:val="28"/>
        </w:rPr>
        <w:t>其</w:t>
      </w:r>
      <w:r w:rsidR="009E5198" w:rsidRPr="00294A93">
        <w:rPr>
          <w:rFonts w:ascii="Times New Roman" w:eastAsia="標楷體" w:hAnsi="Times New Roman" w:hint="eastAsia"/>
          <w:sz w:val="28"/>
          <w:szCs w:val="28"/>
        </w:rPr>
        <w:t>罰則</w:t>
      </w:r>
      <w:r>
        <w:rPr>
          <w:rFonts w:ascii="標楷體" w:eastAsia="標楷體" w:hAnsi="標楷體" w:hint="eastAsia"/>
          <w:sz w:val="28"/>
          <w:szCs w:val="28"/>
        </w:rPr>
        <w:t>，</w:t>
      </w:r>
      <w:r>
        <w:rPr>
          <w:rFonts w:ascii="Times New Roman" w:eastAsia="標楷體" w:hAnsi="Times New Roman" w:hint="eastAsia"/>
          <w:sz w:val="28"/>
          <w:szCs w:val="28"/>
        </w:rPr>
        <w:t>請工務處說明</w:t>
      </w:r>
      <w:r w:rsidR="009E5198" w:rsidRPr="00294A93">
        <w:rPr>
          <w:rFonts w:ascii="Times New Roman" w:eastAsia="標楷體" w:hAnsi="Times New Roman" w:hint="eastAsia"/>
          <w:sz w:val="28"/>
          <w:szCs w:val="28"/>
        </w:rPr>
        <w:t>。</w:t>
      </w:r>
    </w:p>
    <w:p w:rsidR="00294A93" w:rsidRPr="00050C80" w:rsidRDefault="00294A93" w:rsidP="00133D91">
      <w:pPr>
        <w:snapToGrid w:val="0"/>
        <w:spacing w:beforeLines="25" w:before="90" w:line="440" w:lineRule="exact"/>
        <w:jc w:val="both"/>
        <w:rPr>
          <w:rFonts w:eastAsia="標楷體"/>
          <w:b/>
          <w:sz w:val="28"/>
          <w:szCs w:val="28"/>
        </w:rPr>
      </w:pPr>
      <w:r>
        <w:rPr>
          <w:rFonts w:eastAsia="標楷體" w:hint="eastAsia"/>
          <w:b/>
          <w:sz w:val="28"/>
          <w:szCs w:val="28"/>
        </w:rPr>
        <w:t>工務處</w:t>
      </w:r>
      <w:r w:rsidRPr="00050C80">
        <w:rPr>
          <w:rFonts w:eastAsia="標楷體"/>
          <w:b/>
          <w:sz w:val="28"/>
          <w:szCs w:val="28"/>
        </w:rPr>
        <w:t>回應：</w:t>
      </w:r>
    </w:p>
    <w:p w:rsidR="000F573B" w:rsidRDefault="00294A93" w:rsidP="00133D91">
      <w:pPr>
        <w:pStyle w:val="a4"/>
        <w:spacing w:beforeLines="50" w:before="180" w:line="440" w:lineRule="exact"/>
        <w:ind w:leftChars="0" w:left="720"/>
        <w:jc w:val="both"/>
        <w:rPr>
          <w:rFonts w:ascii="標楷體" w:eastAsia="標楷體" w:hAnsi="標楷體"/>
          <w:sz w:val="28"/>
          <w:szCs w:val="28"/>
        </w:rPr>
      </w:pPr>
      <w:r w:rsidRPr="000F573B">
        <w:rPr>
          <w:rFonts w:ascii="標楷體" w:eastAsia="標楷體" w:hAnsi="標楷體" w:hint="eastAsia"/>
          <w:sz w:val="28"/>
          <w:szCs w:val="28"/>
        </w:rPr>
        <w:t>孕婦及0-6歲兒童停車</w:t>
      </w:r>
      <w:proofErr w:type="gramStart"/>
      <w:r w:rsidRPr="000F573B">
        <w:rPr>
          <w:rFonts w:ascii="標楷體" w:eastAsia="標楷體" w:hAnsi="標楷體" w:hint="eastAsia"/>
          <w:sz w:val="28"/>
          <w:szCs w:val="28"/>
        </w:rPr>
        <w:t>位誤停</w:t>
      </w:r>
      <w:proofErr w:type="gramEnd"/>
      <w:r w:rsidRPr="000F573B">
        <w:rPr>
          <w:rFonts w:ascii="標楷體" w:eastAsia="標楷體" w:hAnsi="標楷體" w:hint="eastAsia"/>
          <w:sz w:val="28"/>
          <w:szCs w:val="28"/>
        </w:rPr>
        <w:t>有罰則，</w:t>
      </w:r>
      <w:r w:rsidR="000F573B" w:rsidRPr="000F573B">
        <w:rPr>
          <w:rFonts w:ascii="標楷體" w:eastAsia="標楷體" w:hAnsi="標楷體" w:cs="Helvetica" w:hint="eastAsia"/>
          <w:color w:val="000000"/>
          <w:sz w:val="28"/>
          <w:szCs w:val="28"/>
        </w:rPr>
        <w:t>依兒童及少年福利與權益保障法</w:t>
      </w:r>
      <w:r w:rsidR="008E28E1" w:rsidRPr="000F573B">
        <w:rPr>
          <w:rFonts w:ascii="標楷體" w:eastAsia="標楷體" w:hAnsi="標楷體" w:cs="Helvetica" w:hint="eastAsia"/>
          <w:color w:val="000000"/>
          <w:sz w:val="28"/>
          <w:szCs w:val="28"/>
        </w:rPr>
        <w:t>第三十三條之一</w:t>
      </w:r>
      <w:r w:rsidR="000F573B" w:rsidRPr="000F573B">
        <w:rPr>
          <w:rFonts w:ascii="標楷體" w:eastAsia="標楷體" w:hAnsi="標楷體" w:cs="Helvetica" w:hint="eastAsia"/>
          <w:color w:val="000000"/>
          <w:sz w:val="28"/>
          <w:szCs w:val="28"/>
        </w:rPr>
        <w:t>第二項規定訂定</w:t>
      </w:r>
      <w:r w:rsidR="008E28E1" w:rsidRPr="000F573B">
        <w:rPr>
          <w:rFonts w:ascii="標楷體" w:eastAsia="標楷體" w:hAnsi="標楷體" w:cs="Helvetica" w:hint="eastAsia"/>
          <w:color w:val="000000"/>
          <w:sz w:val="28"/>
          <w:szCs w:val="28"/>
        </w:rPr>
        <w:t>。</w:t>
      </w:r>
      <w:proofErr w:type="gramStart"/>
      <w:r w:rsidR="000F573B" w:rsidRPr="000F573B">
        <w:rPr>
          <w:rFonts w:ascii="標楷體" w:eastAsia="標楷體" w:hAnsi="標楷體" w:hint="eastAsia"/>
          <w:sz w:val="28"/>
          <w:szCs w:val="28"/>
        </w:rPr>
        <w:t>未乘載</w:t>
      </w:r>
      <w:proofErr w:type="gramEnd"/>
      <w:r w:rsidR="000F573B" w:rsidRPr="000F573B">
        <w:rPr>
          <w:rFonts w:ascii="標楷體" w:eastAsia="標楷體" w:hAnsi="標楷體" w:hint="eastAsia"/>
          <w:sz w:val="28"/>
          <w:szCs w:val="28"/>
        </w:rPr>
        <w:t>孕婦或六歲以下兒童，不得使用停車位識別證明，並不得占用停車位。違規占用孕婦及育有6歲以下兒童者停車位，處新臺幣600元以上1,200元以下罰鍰。</w:t>
      </w:r>
      <w:r w:rsidR="000F573B">
        <w:rPr>
          <w:rFonts w:ascii="標楷體" w:eastAsia="標楷體" w:hAnsi="標楷體" w:hint="eastAsia"/>
          <w:sz w:val="28"/>
          <w:szCs w:val="28"/>
        </w:rPr>
        <w:t>本縣1-8月裁罰案件數為</w:t>
      </w:r>
      <w:r w:rsidR="001800B4">
        <w:rPr>
          <w:rFonts w:ascii="標楷體" w:eastAsia="標楷體" w:hAnsi="標楷體" w:hint="eastAsia"/>
          <w:sz w:val="28"/>
          <w:szCs w:val="28"/>
        </w:rPr>
        <w:t>17件。</w:t>
      </w:r>
    </w:p>
    <w:p w:rsidR="00A409DF" w:rsidRDefault="00A409DF" w:rsidP="00A409DF">
      <w:pPr>
        <w:spacing w:line="500" w:lineRule="exact"/>
        <w:rPr>
          <w:rFonts w:ascii="標楷體" w:eastAsia="標楷體" w:hAnsi="標楷體"/>
          <w:b/>
          <w:sz w:val="32"/>
          <w:szCs w:val="32"/>
        </w:rPr>
      </w:pPr>
      <w:r>
        <w:rPr>
          <w:rFonts w:ascii="標楷體" w:eastAsia="標楷體" w:hAnsi="標楷體" w:hint="eastAsia"/>
          <w:b/>
          <w:sz w:val="32"/>
          <w:szCs w:val="32"/>
        </w:rPr>
        <w:t>主席結論</w:t>
      </w:r>
    </w:p>
    <w:p w:rsidR="00A409DF" w:rsidRDefault="00BA6EF7" w:rsidP="00A409DF">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A409DF" w:rsidRPr="006A2039">
        <w:rPr>
          <w:rFonts w:ascii="標楷體" w:eastAsia="標楷體" w:hAnsi="標楷體" w:hint="eastAsia"/>
          <w:sz w:val="28"/>
          <w:szCs w:val="28"/>
        </w:rPr>
        <w:t>請各</w:t>
      </w:r>
      <w:r w:rsidRPr="006A2039">
        <w:rPr>
          <w:rFonts w:ascii="標楷體" w:eastAsia="標楷體" w:hAnsi="標楷體" w:hint="eastAsia"/>
          <w:sz w:val="28"/>
          <w:szCs w:val="28"/>
        </w:rPr>
        <w:t>單位參照委員意見</w:t>
      </w:r>
      <w:proofErr w:type="gramStart"/>
      <w:r w:rsidRPr="006A2039">
        <w:rPr>
          <w:rFonts w:ascii="標楷體" w:eastAsia="標楷體" w:hAnsi="標楷體" w:hint="eastAsia"/>
          <w:sz w:val="28"/>
          <w:szCs w:val="28"/>
        </w:rPr>
        <w:t>儘</w:t>
      </w:r>
      <w:proofErr w:type="gramEnd"/>
      <w:r w:rsidRPr="006A2039">
        <w:rPr>
          <w:rFonts w:ascii="標楷體" w:eastAsia="標楷體" w:hAnsi="標楷體" w:hint="eastAsia"/>
          <w:sz w:val="28"/>
          <w:szCs w:val="28"/>
        </w:rPr>
        <w:t>辦理修正，</w:t>
      </w:r>
      <w:r w:rsidR="00A409DF" w:rsidRPr="006A2039">
        <w:rPr>
          <w:rFonts w:ascii="標楷體" w:eastAsia="標楷體" w:hAnsi="標楷體" w:hint="eastAsia"/>
          <w:sz w:val="28"/>
          <w:szCs w:val="28"/>
        </w:rPr>
        <w:t>將性別融入政策，確實將性別平等概念融入於業務中。</w:t>
      </w:r>
    </w:p>
    <w:p w:rsidR="003C70F6" w:rsidRDefault="003C70F6" w:rsidP="00A409DF">
      <w:pPr>
        <w:spacing w:line="500" w:lineRule="exact"/>
        <w:rPr>
          <w:rFonts w:ascii="標楷體" w:eastAsia="標楷體" w:hAnsi="標楷體"/>
          <w:sz w:val="28"/>
          <w:szCs w:val="28"/>
        </w:rPr>
      </w:pPr>
    </w:p>
    <w:p w:rsidR="003C70F6" w:rsidRDefault="003C70F6" w:rsidP="00A409DF">
      <w:pPr>
        <w:spacing w:line="500" w:lineRule="exact"/>
        <w:rPr>
          <w:rFonts w:ascii="標楷體" w:eastAsia="標楷體" w:hAnsi="標楷體"/>
          <w:sz w:val="28"/>
          <w:szCs w:val="28"/>
        </w:rPr>
      </w:pPr>
    </w:p>
    <w:p w:rsidR="003C70F6" w:rsidRPr="006A2039" w:rsidRDefault="003C70F6" w:rsidP="00A409DF">
      <w:pPr>
        <w:spacing w:line="500" w:lineRule="exact"/>
        <w:rPr>
          <w:rFonts w:ascii="標楷體" w:eastAsia="標楷體" w:hAnsi="標楷體"/>
          <w:sz w:val="32"/>
          <w:szCs w:val="32"/>
        </w:rPr>
      </w:pPr>
    </w:p>
    <w:p w:rsidR="005903DD" w:rsidRPr="001800B4" w:rsidRDefault="00661AA6" w:rsidP="000B2BFD">
      <w:pPr>
        <w:spacing w:beforeLines="50" w:before="180" w:line="440" w:lineRule="exact"/>
        <w:jc w:val="both"/>
        <w:rPr>
          <w:rFonts w:eastAsia="標楷體"/>
          <w:bCs/>
          <w:sz w:val="28"/>
          <w:szCs w:val="28"/>
        </w:rPr>
      </w:pPr>
      <w:r w:rsidRPr="001800B4">
        <w:rPr>
          <w:rFonts w:eastAsia="標楷體"/>
          <w:b/>
          <w:sz w:val="28"/>
          <w:szCs w:val="28"/>
        </w:rPr>
        <w:t>散會</w:t>
      </w:r>
      <w:r w:rsidRPr="001800B4">
        <w:rPr>
          <w:rFonts w:eastAsia="標楷體"/>
          <w:b/>
          <w:bCs/>
          <w:sz w:val="28"/>
          <w:szCs w:val="28"/>
        </w:rPr>
        <w:t>：</w:t>
      </w:r>
      <w:r w:rsidRPr="001800B4">
        <w:rPr>
          <w:rFonts w:eastAsia="標楷體"/>
          <w:bCs/>
          <w:sz w:val="28"/>
          <w:szCs w:val="28"/>
        </w:rPr>
        <w:t>下午</w:t>
      </w:r>
      <w:r w:rsidR="00146D07" w:rsidRPr="001800B4">
        <w:rPr>
          <w:rFonts w:eastAsia="標楷體" w:hint="eastAsia"/>
          <w:bCs/>
          <w:sz w:val="28"/>
          <w:szCs w:val="28"/>
        </w:rPr>
        <w:t>16</w:t>
      </w:r>
      <w:r w:rsidRPr="001800B4">
        <w:rPr>
          <w:rFonts w:eastAsia="標楷體"/>
          <w:bCs/>
          <w:sz w:val="28"/>
          <w:szCs w:val="28"/>
        </w:rPr>
        <w:t>時</w:t>
      </w:r>
      <w:r w:rsidR="00146D07" w:rsidRPr="001800B4">
        <w:rPr>
          <w:rFonts w:eastAsia="標楷體" w:hint="eastAsia"/>
          <w:bCs/>
          <w:sz w:val="28"/>
          <w:szCs w:val="28"/>
        </w:rPr>
        <w:t>30</w:t>
      </w:r>
      <w:r w:rsidRPr="001800B4">
        <w:rPr>
          <w:rFonts w:eastAsia="標楷體"/>
          <w:bCs/>
          <w:sz w:val="28"/>
          <w:szCs w:val="28"/>
        </w:rPr>
        <w:t>分</w:t>
      </w:r>
    </w:p>
    <w:sectPr w:rsidR="005903DD" w:rsidRPr="001800B4" w:rsidSect="00EB3350">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B82" w:rsidRDefault="00195B82" w:rsidP="00DE3D0E">
      <w:r>
        <w:separator/>
      </w:r>
    </w:p>
  </w:endnote>
  <w:endnote w:type="continuationSeparator" w:id="0">
    <w:p w:rsidR="00195B82" w:rsidRDefault="00195B82" w:rsidP="00DE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297655"/>
      <w:docPartObj>
        <w:docPartGallery w:val="Page Numbers (Bottom of Page)"/>
        <w:docPartUnique/>
      </w:docPartObj>
    </w:sdtPr>
    <w:sdtEndPr/>
    <w:sdtContent>
      <w:p w:rsidR="00462924" w:rsidRDefault="003E7953">
        <w:pPr>
          <w:pStyle w:val="a8"/>
          <w:jc w:val="center"/>
        </w:pPr>
        <w:r>
          <w:fldChar w:fldCharType="begin"/>
        </w:r>
        <w:r w:rsidR="00462924">
          <w:instrText>PAGE   \* MERGEFORMAT</w:instrText>
        </w:r>
        <w:r>
          <w:fldChar w:fldCharType="separate"/>
        </w:r>
        <w:r w:rsidR="00132EB9" w:rsidRPr="00132EB9">
          <w:rPr>
            <w:noProof/>
            <w:lang w:val="zh-TW"/>
          </w:rPr>
          <w:t>9</w:t>
        </w:r>
        <w:r>
          <w:fldChar w:fldCharType="end"/>
        </w:r>
      </w:p>
    </w:sdtContent>
  </w:sdt>
  <w:p w:rsidR="00214A89" w:rsidRDefault="00214A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B82" w:rsidRDefault="00195B82" w:rsidP="00DE3D0E">
      <w:r>
        <w:separator/>
      </w:r>
    </w:p>
  </w:footnote>
  <w:footnote w:type="continuationSeparator" w:id="0">
    <w:p w:rsidR="00195B82" w:rsidRDefault="00195B82" w:rsidP="00DE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89" w:rsidRDefault="00214A89" w:rsidP="00462924">
    <w:pPr>
      <w:pStyle w:val="a6"/>
    </w:pPr>
  </w:p>
  <w:p w:rsidR="00214A89" w:rsidRDefault="00214A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A50"/>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A1A4C"/>
    <w:multiLevelType w:val="hybridMultilevel"/>
    <w:tmpl w:val="5AEC8DF2"/>
    <w:lvl w:ilvl="0" w:tplc="DBC0E762">
      <w:start w:val="1"/>
      <w:numFmt w:val="taiwaneseCountingThousand"/>
      <w:lvlText w:val="%1、"/>
      <w:lvlJc w:val="left"/>
      <w:pPr>
        <w:ind w:left="302" w:hanging="360"/>
      </w:pPr>
      <w:rPr>
        <w:rFonts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2" w15:restartNumberingAfterBreak="0">
    <w:nsid w:val="0D580ADB"/>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24A76"/>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263FC"/>
    <w:multiLevelType w:val="hybridMultilevel"/>
    <w:tmpl w:val="AFCCA684"/>
    <w:lvl w:ilvl="0" w:tplc="0632F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77132D"/>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FA21EF"/>
    <w:multiLevelType w:val="hybridMultilevel"/>
    <w:tmpl w:val="7CC2ABA8"/>
    <w:lvl w:ilvl="0" w:tplc="BAFE130E">
      <w:start w:val="1"/>
      <w:numFmt w:val="decimal"/>
      <w:lvlText w:val="(%1)"/>
      <w:lvlJc w:val="left"/>
      <w:pPr>
        <w:ind w:left="1081" w:hanging="480"/>
      </w:pPr>
      <w:rPr>
        <w:rFonts w:hint="default"/>
        <w:color w:val="auto"/>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7" w15:restartNumberingAfterBreak="0">
    <w:nsid w:val="14D67BA3"/>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0E0825"/>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590209"/>
    <w:multiLevelType w:val="hybridMultilevel"/>
    <w:tmpl w:val="9D08D420"/>
    <w:lvl w:ilvl="0" w:tplc="1B8ADB6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BB4D9B"/>
    <w:multiLevelType w:val="hybridMultilevel"/>
    <w:tmpl w:val="0F14E8F0"/>
    <w:lvl w:ilvl="0" w:tplc="1B8ADB64">
      <w:start w:val="1"/>
      <w:numFmt w:val="taiwaneseCountingThousand"/>
      <w:lvlText w:val="(%1)"/>
      <w:lvlJc w:val="left"/>
      <w:pPr>
        <w:ind w:left="1050" w:hanging="480"/>
      </w:pPr>
      <w:rPr>
        <w:rFonts w:cs="Times New Roman"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1" w15:restartNumberingAfterBreak="0">
    <w:nsid w:val="26D26DCA"/>
    <w:multiLevelType w:val="hybridMultilevel"/>
    <w:tmpl w:val="0E2E7A1E"/>
    <w:lvl w:ilvl="0" w:tplc="7476568E">
      <w:start w:val="1"/>
      <w:numFmt w:val="taiwaneseCountingThousand"/>
      <w:lvlText w:val="（%1）"/>
      <w:lvlJc w:val="left"/>
      <w:pPr>
        <w:ind w:left="480" w:hanging="480"/>
      </w:pPr>
      <w:rPr>
        <w:rFonts w:ascii="標楷體" w:eastAsia="標楷體" w:hAnsi="標楷體"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EA513D"/>
    <w:multiLevelType w:val="hybridMultilevel"/>
    <w:tmpl w:val="B302CE1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181E52"/>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D1213F"/>
    <w:multiLevelType w:val="hybridMultilevel"/>
    <w:tmpl w:val="2BA6E496"/>
    <w:lvl w:ilvl="0" w:tplc="81DEBE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966D08"/>
    <w:multiLevelType w:val="hybridMultilevel"/>
    <w:tmpl w:val="EEFCC6A0"/>
    <w:lvl w:ilvl="0" w:tplc="E53AA88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D0564D"/>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AC49EE"/>
    <w:multiLevelType w:val="hybridMultilevel"/>
    <w:tmpl w:val="F03609E0"/>
    <w:lvl w:ilvl="0" w:tplc="3DAA0014">
      <w:start w:val="1"/>
      <w:numFmt w:val="taiwaneseCountingThousand"/>
      <w:lvlText w:val="（%1）"/>
      <w:lvlJc w:val="left"/>
      <w:pPr>
        <w:ind w:left="480" w:hanging="480"/>
      </w:pPr>
      <w:rPr>
        <w:rFonts w:ascii="標楷體" w:eastAsia="標楷體" w:hAnsi="標楷體"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E151B"/>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362DC5"/>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DE44D4"/>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4121D7"/>
    <w:multiLevelType w:val="hybridMultilevel"/>
    <w:tmpl w:val="4B7A158A"/>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59115BC"/>
    <w:multiLevelType w:val="hybridMultilevel"/>
    <w:tmpl w:val="BF78071C"/>
    <w:lvl w:ilvl="0" w:tplc="BFB29E90">
      <w:start w:val="1"/>
      <w:numFmt w:val="taiwaneseCountingThousand"/>
      <w:lvlText w:val="（%1）"/>
      <w:lvlJc w:val="left"/>
      <w:pPr>
        <w:ind w:left="752" w:hanging="468"/>
      </w:pPr>
      <w:rPr>
        <w:rFonts w:ascii="標楷體" w:eastAsia="標楷體" w:hAnsi="標楷體" w:cs="Times New Roman"/>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45B747A4"/>
    <w:multiLevelType w:val="hybridMultilevel"/>
    <w:tmpl w:val="55262B46"/>
    <w:lvl w:ilvl="0" w:tplc="D140137A">
      <w:start w:val="1"/>
      <w:numFmt w:val="taiwaneseCountingThousand"/>
      <w:lvlText w:val="（%1）"/>
      <w:lvlJc w:val="left"/>
      <w:pPr>
        <w:ind w:left="752" w:hanging="468"/>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FE430D"/>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431F3A"/>
    <w:multiLevelType w:val="hybridMultilevel"/>
    <w:tmpl w:val="CB8433AE"/>
    <w:lvl w:ilvl="0" w:tplc="07C6B800">
      <w:start w:val="1"/>
      <w:numFmt w:val="taiwaneseCountingThousand"/>
      <w:lvlText w:val="（%1）"/>
      <w:lvlJc w:val="left"/>
      <w:pPr>
        <w:ind w:left="480" w:hanging="48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035363"/>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3819BB"/>
    <w:multiLevelType w:val="hybridMultilevel"/>
    <w:tmpl w:val="010A26C0"/>
    <w:lvl w:ilvl="0" w:tplc="D63A1522">
      <w:start w:val="1"/>
      <w:numFmt w:val="decimal"/>
      <w:lvlText w:val="%1."/>
      <w:lvlJc w:val="left"/>
      <w:pPr>
        <w:ind w:left="1487" w:hanging="360"/>
      </w:pPr>
      <w:rPr>
        <w:rFonts w:ascii="Times New Roman" w:eastAsia="標楷體" w:hAnsi="Times New Roman" w:cs="Times New Roman" w:hint="default"/>
        <w:bCs/>
        <w:sz w:val="28"/>
        <w:lang w:eastAsia="zh-HK"/>
      </w:r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28" w15:restartNumberingAfterBreak="0">
    <w:nsid w:val="5D4B4EA9"/>
    <w:multiLevelType w:val="hybridMultilevel"/>
    <w:tmpl w:val="C1DA52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7041AC"/>
    <w:multiLevelType w:val="hybridMultilevel"/>
    <w:tmpl w:val="D80CE8D2"/>
    <w:lvl w:ilvl="0" w:tplc="5CA23B46">
      <w:start w:val="1"/>
      <w:numFmt w:val="taiwaneseCountingThousand"/>
      <w:lvlText w:val="%1、"/>
      <w:lvlJc w:val="left"/>
      <w:pPr>
        <w:ind w:left="720" w:hanging="720"/>
      </w:pPr>
      <w:rPr>
        <w:rFonts w:ascii="Times New Roman" w:eastAsia="標楷體" w:hAnsi="Times New Roman" w:cs="Times New Roman"/>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DE3B75"/>
    <w:multiLevelType w:val="hybridMultilevel"/>
    <w:tmpl w:val="4EACB102"/>
    <w:lvl w:ilvl="0" w:tplc="B81CAF6E">
      <w:start w:val="1"/>
      <w:numFmt w:val="taiwaneseCountingThousand"/>
      <w:lvlText w:val="（%1）"/>
      <w:lvlJc w:val="left"/>
      <w:pPr>
        <w:ind w:left="752" w:hanging="468"/>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D541B5"/>
    <w:multiLevelType w:val="hybridMultilevel"/>
    <w:tmpl w:val="0338BFB4"/>
    <w:lvl w:ilvl="0" w:tplc="0D942892">
      <w:start w:val="1"/>
      <w:numFmt w:val="taiwaneseCountingThousand"/>
      <w:lvlText w:val="（%1）"/>
      <w:lvlJc w:val="left"/>
      <w:pPr>
        <w:ind w:left="468" w:hanging="46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0F64AE"/>
    <w:multiLevelType w:val="hybridMultilevel"/>
    <w:tmpl w:val="5C629D7C"/>
    <w:lvl w:ilvl="0" w:tplc="9710E2C0">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3" w15:restartNumberingAfterBreak="0">
    <w:nsid w:val="68247ABD"/>
    <w:multiLevelType w:val="hybridMultilevel"/>
    <w:tmpl w:val="D64CDF94"/>
    <w:lvl w:ilvl="0" w:tplc="5A4CA73A">
      <w:start w:val="1"/>
      <w:numFmt w:val="decimal"/>
      <w:lvlText w:val="%1."/>
      <w:lvlJc w:val="left"/>
      <w:pPr>
        <w:ind w:left="975" w:hanging="36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34" w15:restartNumberingAfterBreak="0">
    <w:nsid w:val="684E4E6A"/>
    <w:multiLevelType w:val="hybridMultilevel"/>
    <w:tmpl w:val="154EB6EA"/>
    <w:lvl w:ilvl="0" w:tplc="7C6E1194">
      <w:start w:val="1"/>
      <w:numFmt w:val="taiwaneseCountingThousand"/>
      <w:lvlText w:val="（%1）"/>
      <w:lvlJc w:val="left"/>
      <w:pPr>
        <w:ind w:left="468" w:hanging="468"/>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673E08"/>
    <w:multiLevelType w:val="hybridMultilevel"/>
    <w:tmpl w:val="AFCCA684"/>
    <w:lvl w:ilvl="0" w:tplc="0632F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D116D1"/>
    <w:multiLevelType w:val="hybridMultilevel"/>
    <w:tmpl w:val="2E6A1BCE"/>
    <w:lvl w:ilvl="0" w:tplc="27961788">
      <w:start w:val="1"/>
      <w:numFmt w:val="taiwaneseCountingThousand"/>
      <w:lvlText w:val="%1、"/>
      <w:lvlJc w:val="left"/>
      <w:pPr>
        <w:ind w:left="533" w:hanging="480"/>
      </w:pPr>
      <w:rPr>
        <w:lang w:val="en-US"/>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37" w15:restartNumberingAfterBreak="0">
    <w:nsid w:val="786F19B0"/>
    <w:multiLevelType w:val="hybridMultilevel"/>
    <w:tmpl w:val="1BB0A232"/>
    <w:lvl w:ilvl="0" w:tplc="14F661EC">
      <w:start w:val="1"/>
      <w:numFmt w:val="decimal"/>
      <w:lvlText w:val="(%1)"/>
      <w:lvlJc w:val="left"/>
      <w:pPr>
        <w:ind w:left="1487" w:hanging="360"/>
      </w:pPr>
      <w:rPr>
        <w:rFonts w:hint="default"/>
      </w:r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38" w15:restartNumberingAfterBreak="0">
    <w:nsid w:val="7AFD1A3E"/>
    <w:multiLevelType w:val="hybridMultilevel"/>
    <w:tmpl w:val="F2F6871E"/>
    <w:lvl w:ilvl="0" w:tplc="9BF0E620">
      <w:start w:val="1"/>
      <w:numFmt w:val="taiwaneseCountingThousand"/>
      <w:lvlText w:val="（%1）"/>
      <w:lvlJc w:val="left"/>
      <w:pPr>
        <w:ind w:left="468" w:hanging="468"/>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9D5A8E"/>
    <w:multiLevelType w:val="hybridMultilevel"/>
    <w:tmpl w:val="887EB8AC"/>
    <w:lvl w:ilvl="0" w:tplc="EA44D99C">
      <w:start w:val="1"/>
      <w:numFmt w:val="taiwaneseCountingThousand"/>
      <w:lvlText w:val="（%1）"/>
      <w:lvlJc w:val="left"/>
      <w:pPr>
        <w:ind w:left="480" w:hanging="480"/>
      </w:pPr>
      <w:rPr>
        <w:rFonts w:ascii="標楷體" w:eastAsia="標楷體" w:hAnsi="標楷體"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C11875"/>
    <w:multiLevelType w:val="hybridMultilevel"/>
    <w:tmpl w:val="04581324"/>
    <w:lvl w:ilvl="0" w:tplc="9AECD544">
      <w:start w:val="1"/>
      <w:numFmt w:val="taiwaneseCountingThousand"/>
      <w:lvlText w:val="（%1）"/>
      <w:lvlJc w:val="left"/>
      <w:pPr>
        <w:ind w:left="480" w:hanging="480"/>
      </w:pPr>
      <w:rPr>
        <w:rFonts w:ascii="標楷體" w:eastAsia="標楷體" w:hAnsi="標楷體"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9"/>
  </w:num>
  <w:num w:numId="3">
    <w:abstractNumId w:val="7"/>
  </w:num>
  <w:num w:numId="4">
    <w:abstractNumId w:val="16"/>
  </w:num>
  <w:num w:numId="5">
    <w:abstractNumId w:val="5"/>
  </w:num>
  <w:num w:numId="6">
    <w:abstractNumId w:val="3"/>
  </w:num>
  <w:num w:numId="7">
    <w:abstractNumId w:val="31"/>
  </w:num>
  <w:num w:numId="8">
    <w:abstractNumId w:val="2"/>
  </w:num>
  <w:num w:numId="9">
    <w:abstractNumId w:val="8"/>
  </w:num>
  <w:num w:numId="10">
    <w:abstractNumId w:val="22"/>
  </w:num>
  <w:num w:numId="11">
    <w:abstractNumId w:val="18"/>
  </w:num>
  <w:num w:numId="12">
    <w:abstractNumId w:val="13"/>
  </w:num>
  <w:num w:numId="13">
    <w:abstractNumId w:val="32"/>
  </w:num>
  <w:num w:numId="14">
    <w:abstractNumId w:val="33"/>
  </w:num>
  <w:num w:numId="15">
    <w:abstractNumId w:val="4"/>
  </w:num>
  <w:num w:numId="16">
    <w:abstractNumId w:val="35"/>
  </w:num>
  <w:num w:numId="17">
    <w:abstractNumId w:val="37"/>
  </w:num>
  <w:num w:numId="18">
    <w:abstractNumId w:val="0"/>
  </w:num>
  <w:num w:numId="19">
    <w:abstractNumId w:val="24"/>
  </w:num>
  <w:num w:numId="20">
    <w:abstractNumId w:val="27"/>
  </w:num>
  <w:num w:numId="21">
    <w:abstractNumId w:val="20"/>
  </w:num>
  <w:num w:numId="22">
    <w:abstractNumId w:val="19"/>
  </w:num>
  <w:num w:numId="23">
    <w:abstractNumId w:val="10"/>
  </w:num>
  <w:num w:numId="24">
    <w:abstractNumId w:val="38"/>
  </w:num>
  <w:num w:numId="25">
    <w:abstractNumId w:val="34"/>
  </w:num>
  <w:num w:numId="26">
    <w:abstractNumId w:val="15"/>
  </w:num>
  <w:num w:numId="27">
    <w:abstractNumId w:val="25"/>
  </w:num>
  <w:num w:numId="28">
    <w:abstractNumId w:val="14"/>
  </w:num>
  <w:num w:numId="29">
    <w:abstractNumId w:val="11"/>
  </w:num>
  <w:num w:numId="30">
    <w:abstractNumId w:val="23"/>
  </w:num>
  <w:num w:numId="31">
    <w:abstractNumId w:val="40"/>
  </w:num>
  <w:num w:numId="32">
    <w:abstractNumId w:val="9"/>
  </w:num>
  <w:num w:numId="33">
    <w:abstractNumId w:val="17"/>
  </w:num>
  <w:num w:numId="34">
    <w:abstractNumId w:val="1"/>
  </w:num>
  <w:num w:numId="35">
    <w:abstractNumId w:val="28"/>
  </w:num>
  <w:num w:numId="36">
    <w:abstractNumId w:val="36"/>
  </w:num>
  <w:num w:numId="37">
    <w:abstractNumId w:val="30"/>
  </w:num>
  <w:num w:numId="38">
    <w:abstractNumId w:val="6"/>
  </w:num>
  <w:num w:numId="39">
    <w:abstractNumId w:val="21"/>
  </w:num>
  <w:num w:numId="40">
    <w:abstractNumId w:val="12"/>
  </w:num>
  <w:num w:numId="41">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1495"/>
    <w:rsid w:val="00001CD8"/>
    <w:rsid w:val="000022D3"/>
    <w:rsid w:val="00027945"/>
    <w:rsid w:val="00050C80"/>
    <w:rsid w:val="0005648D"/>
    <w:rsid w:val="00056D35"/>
    <w:rsid w:val="0007162B"/>
    <w:rsid w:val="00081309"/>
    <w:rsid w:val="0008295C"/>
    <w:rsid w:val="00087614"/>
    <w:rsid w:val="00093D9E"/>
    <w:rsid w:val="000A16DC"/>
    <w:rsid w:val="000A329F"/>
    <w:rsid w:val="000A54BD"/>
    <w:rsid w:val="000B2BFD"/>
    <w:rsid w:val="000B4329"/>
    <w:rsid w:val="000C09B4"/>
    <w:rsid w:val="000D4259"/>
    <w:rsid w:val="000E55F8"/>
    <w:rsid w:val="000E6D37"/>
    <w:rsid w:val="000F573B"/>
    <w:rsid w:val="000F60B4"/>
    <w:rsid w:val="001070A2"/>
    <w:rsid w:val="00115FC5"/>
    <w:rsid w:val="00121B7D"/>
    <w:rsid w:val="00125F9D"/>
    <w:rsid w:val="00132EB9"/>
    <w:rsid w:val="00133D91"/>
    <w:rsid w:val="00135642"/>
    <w:rsid w:val="0014507D"/>
    <w:rsid w:val="00146D07"/>
    <w:rsid w:val="00151A08"/>
    <w:rsid w:val="00163D76"/>
    <w:rsid w:val="001800B4"/>
    <w:rsid w:val="00181A0B"/>
    <w:rsid w:val="00182961"/>
    <w:rsid w:val="00182AD3"/>
    <w:rsid w:val="00183E28"/>
    <w:rsid w:val="001948FB"/>
    <w:rsid w:val="001956ED"/>
    <w:rsid w:val="00195B82"/>
    <w:rsid w:val="0019638C"/>
    <w:rsid w:val="0019702D"/>
    <w:rsid w:val="001A5CDE"/>
    <w:rsid w:val="001A5EC4"/>
    <w:rsid w:val="001A7C09"/>
    <w:rsid w:val="001C0694"/>
    <w:rsid w:val="001C3EBD"/>
    <w:rsid w:val="001C7571"/>
    <w:rsid w:val="001D507C"/>
    <w:rsid w:val="001D787E"/>
    <w:rsid w:val="00214A89"/>
    <w:rsid w:val="00220E21"/>
    <w:rsid w:val="002243E5"/>
    <w:rsid w:val="00230B21"/>
    <w:rsid w:val="002317D1"/>
    <w:rsid w:val="00261F89"/>
    <w:rsid w:val="002652CC"/>
    <w:rsid w:val="00266D95"/>
    <w:rsid w:val="00273E38"/>
    <w:rsid w:val="00275355"/>
    <w:rsid w:val="00277077"/>
    <w:rsid w:val="0028315D"/>
    <w:rsid w:val="00283473"/>
    <w:rsid w:val="00286AC9"/>
    <w:rsid w:val="002942CA"/>
    <w:rsid w:val="00294A93"/>
    <w:rsid w:val="0029575A"/>
    <w:rsid w:val="002A5252"/>
    <w:rsid w:val="002B02C8"/>
    <w:rsid w:val="002F406A"/>
    <w:rsid w:val="002F4EF1"/>
    <w:rsid w:val="00303FFF"/>
    <w:rsid w:val="00306A43"/>
    <w:rsid w:val="00327A68"/>
    <w:rsid w:val="003337FE"/>
    <w:rsid w:val="00336AD3"/>
    <w:rsid w:val="00342A67"/>
    <w:rsid w:val="00355CDD"/>
    <w:rsid w:val="00356DBF"/>
    <w:rsid w:val="0036012F"/>
    <w:rsid w:val="003657FC"/>
    <w:rsid w:val="00376F04"/>
    <w:rsid w:val="0038110E"/>
    <w:rsid w:val="00396C34"/>
    <w:rsid w:val="003C33A4"/>
    <w:rsid w:val="003C70F6"/>
    <w:rsid w:val="003D5465"/>
    <w:rsid w:val="003E7953"/>
    <w:rsid w:val="003F1988"/>
    <w:rsid w:val="00401C85"/>
    <w:rsid w:val="00416490"/>
    <w:rsid w:val="00416A8D"/>
    <w:rsid w:val="00422A91"/>
    <w:rsid w:val="00424ED3"/>
    <w:rsid w:val="00436B9D"/>
    <w:rsid w:val="00454681"/>
    <w:rsid w:val="00454D63"/>
    <w:rsid w:val="00454E47"/>
    <w:rsid w:val="00461E64"/>
    <w:rsid w:val="0046268B"/>
    <w:rsid w:val="00462924"/>
    <w:rsid w:val="0046780B"/>
    <w:rsid w:val="00474D71"/>
    <w:rsid w:val="00482831"/>
    <w:rsid w:val="00492BD0"/>
    <w:rsid w:val="004B2153"/>
    <w:rsid w:val="004C362D"/>
    <w:rsid w:val="004C3F05"/>
    <w:rsid w:val="004D399F"/>
    <w:rsid w:val="004E1624"/>
    <w:rsid w:val="004E463B"/>
    <w:rsid w:val="004F1206"/>
    <w:rsid w:val="004F1AE5"/>
    <w:rsid w:val="004F2491"/>
    <w:rsid w:val="004F5E1C"/>
    <w:rsid w:val="00500E6D"/>
    <w:rsid w:val="00501279"/>
    <w:rsid w:val="0050503A"/>
    <w:rsid w:val="0050716A"/>
    <w:rsid w:val="00514736"/>
    <w:rsid w:val="005243AB"/>
    <w:rsid w:val="00534090"/>
    <w:rsid w:val="00543FEA"/>
    <w:rsid w:val="00551DC4"/>
    <w:rsid w:val="00552843"/>
    <w:rsid w:val="00565B10"/>
    <w:rsid w:val="005712AD"/>
    <w:rsid w:val="0059023A"/>
    <w:rsid w:val="005903DD"/>
    <w:rsid w:val="00596A7B"/>
    <w:rsid w:val="005A6AED"/>
    <w:rsid w:val="005A6DD5"/>
    <w:rsid w:val="005D22F4"/>
    <w:rsid w:val="005D3090"/>
    <w:rsid w:val="005F2698"/>
    <w:rsid w:val="00601280"/>
    <w:rsid w:val="006111E7"/>
    <w:rsid w:val="0062452D"/>
    <w:rsid w:val="0062696A"/>
    <w:rsid w:val="00641309"/>
    <w:rsid w:val="00641E70"/>
    <w:rsid w:val="00643DB4"/>
    <w:rsid w:val="00650BA2"/>
    <w:rsid w:val="00650F62"/>
    <w:rsid w:val="00653BF0"/>
    <w:rsid w:val="006541C9"/>
    <w:rsid w:val="00661AA6"/>
    <w:rsid w:val="00661FA5"/>
    <w:rsid w:val="00667115"/>
    <w:rsid w:val="00672E01"/>
    <w:rsid w:val="006742B5"/>
    <w:rsid w:val="006935CE"/>
    <w:rsid w:val="00697FD2"/>
    <w:rsid w:val="006A0DB3"/>
    <w:rsid w:val="006A0E5B"/>
    <w:rsid w:val="006A2039"/>
    <w:rsid w:val="006A2288"/>
    <w:rsid w:val="006D4D5E"/>
    <w:rsid w:val="006E4F69"/>
    <w:rsid w:val="006F0B0E"/>
    <w:rsid w:val="006F4963"/>
    <w:rsid w:val="006F702A"/>
    <w:rsid w:val="00700E32"/>
    <w:rsid w:val="0071140F"/>
    <w:rsid w:val="007213C7"/>
    <w:rsid w:val="00721FE7"/>
    <w:rsid w:val="0072429B"/>
    <w:rsid w:val="00724E38"/>
    <w:rsid w:val="0073514D"/>
    <w:rsid w:val="00764389"/>
    <w:rsid w:val="00781FDD"/>
    <w:rsid w:val="00791CE0"/>
    <w:rsid w:val="00795DB0"/>
    <w:rsid w:val="00796844"/>
    <w:rsid w:val="007A020F"/>
    <w:rsid w:val="007A49B7"/>
    <w:rsid w:val="007A5265"/>
    <w:rsid w:val="007B04A3"/>
    <w:rsid w:val="007E46CB"/>
    <w:rsid w:val="007F558C"/>
    <w:rsid w:val="007F55C0"/>
    <w:rsid w:val="007F64AB"/>
    <w:rsid w:val="00801B75"/>
    <w:rsid w:val="00803DBA"/>
    <w:rsid w:val="00803FF8"/>
    <w:rsid w:val="0082516B"/>
    <w:rsid w:val="0084461F"/>
    <w:rsid w:val="008632E1"/>
    <w:rsid w:val="00877DC2"/>
    <w:rsid w:val="00883A4F"/>
    <w:rsid w:val="00885FAF"/>
    <w:rsid w:val="00886494"/>
    <w:rsid w:val="008917B5"/>
    <w:rsid w:val="00892D39"/>
    <w:rsid w:val="00897425"/>
    <w:rsid w:val="008A5642"/>
    <w:rsid w:val="008A7F3B"/>
    <w:rsid w:val="008B1C6A"/>
    <w:rsid w:val="008B2A43"/>
    <w:rsid w:val="008B479F"/>
    <w:rsid w:val="008B72B7"/>
    <w:rsid w:val="008C5AD4"/>
    <w:rsid w:val="008D2B5B"/>
    <w:rsid w:val="008D359C"/>
    <w:rsid w:val="008E28E1"/>
    <w:rsid w:val="009059A8"/>
    <w:rsid w:val="00914A60"/>
    <w:rsid w:val="00921495"/>
    <w:rsid w:val="009275FA"/>
    <w:rsid w:val="009437DC"/>
    <w:rsid w:val="00955264"/>
    <w:rsid w:val="00956DDE"/>
    <w:rsid w:val="00971D73"/>
    <w:rsid w:val="009A284B"/>
    <w:rsid w:val="009A483C"/>
    <w:rsid w:val="009B20F6"/>
    <w:rsid w:val="009B3737"/>
    <w:rsid w:val="009B38DF"/>
    <w:rsid w:val="009B40C8"/>
    <w:rsid w:val="009B7D86"/>
    <w:rsid w:val="009C1430"/>
    <w:rsid w:val="009C3726"/>
    <w:rsid w:val="009D14DB"/>
    <w:rsid w:val="009D5CB7"/>
    <w:rsid w:val="009E5198"/>
    <w:rsid w:val="00A1150A"/>
    <w:rsid w:val="00A26F7D"/>
    <w:rsid w:val="00A277A3"/>
    <w:rsid w:val="00A409DF"/>
    <w:rsid w:val="00A42B9B"/>
    <w:rsid w:val="00A42FFB"/>
    <w:rsid w:val="00A433B3"/>
    <w:rsid w:val="00A51BD2"/>
    <w:rsid w:val="00A532DD"/>
    <w:rsid w:val="00A55A1C"/>
    <w:rsid w:val="00A57E01"/>
    <w:rsid w:val="00A738AC"/>
    <w:rsid w:val="00A840D2"/>
    <w:rsid w:val="00A85F8A"/>
    <w:rsid w:val="00A86BDB"/>
    <w:rsid w:val="00A8720E"/>
    <w:rsid w:val="00A91028"/>
    <w:rsid w:val="00A917EF"/>
    <w:rsid w:val="00AA23C1"/>
    <w:rsid w:val="00AA28FB"/>
    <w:rsid w:val="00AA4600"/>
    <w:rsid w:val="00AB0FC1"/>
    <w:rsid w:val="00AB1B13"/>
    <w:rsid w:val="00AD2600"/>
    <w:rsid w:val="00AD39A8"/>
    <w:rsid w:val="00AF3850"/>
    <w:rsid w:val="00B00723"/>
    <w:rsid w:val="00B00BE1"/>
    <w:rsid w:val="00B03135"/>
    <w:rsid w:val="00B05B69"/>
    <w:rsid w:val="00B07781"/>
    <w:rsid w:val="00B225B0"/>
    <w:rsid w:val="00B60A27"/>
    <w:rsid w:val="00B67A0E"/>
    <w:rsid w:val="00B77818"/>
    <w:rsid w:val="00B80DB9"/>
    <w:rsid w:val="00B86936"/>
    <w:rsid w:val="00B95125"/>
    <w:rsid w:val="00BA0AA2"/>
    <w:rsid w:val="00BA5797"/>
    <w:rsid w:val="00BA6194"/>
    <w:rsid w:val="00BA6EF7"/>
    <w:rsid w:val="00BB306E"/>
    <w:rsid w:val="00BD2787"/>
    <w:rsid w:val="00BD46E0"/>
    <w:rsid w:val="00BE1DE5"/>
    <w:rsid w:val="00BE2C4B"/>
    <w:rsid w:val="00BE3B1E"/>
    <w:rsid w:val="00C06B6C"/>
    <w:rsid w:val="00C1170B"/>
    <w:rsid w:val="00C202FF"/>
    <w:rsid w:val="00C23B19"/>
    <w:rsid w:val="00C24CD9"/>
    <w:rsid w:val="00C259FF"/>
    <w:rsid w:val="00C25E0D"/>
    <w:rsid w:val="00C30A8A"/>
    <w:rsid w:val="00C35ACE"/>
    <w:rsid w:val="00C413C6"/>
    <w:rsid w:val="00C52724"/>
    <w:rsid w:val="00C57DF4"/>
    <w:rsid w:val="00C7616D"/>
    <w:rsid w:val="00C81422"/>
    <w:rsid w:val="00C83222"/>
    <w:rsid w:val="00C92382"/>
    <w:rsid w:val="00CB2EAB"/>
    <w:rsid w:val="00CB7B14"/>
    <w:rsid w:val="00CC640B"/>
    <w:rsid w:val="00CC6B0B"/>
    <w:rsid w:val="00CC794F"/>
    <w:rsid w:val="00CC7A10"/>
    <w:rsid w:val="00CE1DD6"/>
    <w:rsid w:val="00D022AD"/>
    <w:rsid w:val="00D03DD7"/>
    <w:rsid w:val="00D04ABB"/>
    <w:rsid w:val="00D07C41"/>
    <w:rsid w:val="00D20E2F"/>
    <w:rsid w:val="00D26CD0"/>
    <w:rsid w:val="00D2735B"/>
    <w:rsid w:val="00D43D31"/>
    <w:rsid w:val="00D555CB"/>
    <w:rsid w:val="00D656E5"/>
    <w:rsid w:val="00D70FD5"/>
    <w:rsid w:val="00D837BF"/>
    <w:rsid w:val="00D85ADF"/>
    <w:rsid w:val="00D92E92"/>
    <w:rsid w:val="00D92FB0"/>
    <w:rsid w:val="00D94084"/>
    <w:rsid w:val="00D94EEA"/>
    <w:rsid w:val="00D97E85"/>
    <w:rsid w:val="00DC2DC7"/>
    <w:rsid w:val="00DD0F23"/>
    <w:rsid w:val="00DD6021"/>
    <w:rsid w:val="00DE0EFA"/>
    <w:rsid w:val="00DE3D0E"/>
    <w:rsid w:val="00DE3FBC"/>
    <w:rsid w:val="00DF222A"/>
    <w:rsid w:val="00DF2237"/>
    <w:rsid w:val="00E00217"/>
    <w:rsid w:val="00E0123D"/>
    <w:rsid w:val="00E046EB"/>
    <w:rsid w:val="00E06EF4"/>
    <w:rsid w:val="00E07BBA"/>
    <w:rsid w:val="00E116D3"/>
    <w:rsid w:val="00E21428"/>
    <w:rsid w:val="00E21D62"/>
    <w:rsid w:val="00E33642"/>
    <w:rsid w:val="00E33D49"/>
    <w:rsid w:val="00E41335"/>
    <w:rsid w:val="00E42083"/>
    <w:rsid w:val="00E67CA3"/>
    <w:rsid w:val="00E731FE"/>
    <w:rsid w:val="00E829AD"/>
    <w:rsid w:val="00E87293"/>
    <w:rsid w:val="00EA552C"/>
    <w:rsid w:val="00EB3350"/>
    <w:rsid w:val="00EB48CF"/>
    <w:rsid w:val="00EC146D"/>
    <w:rsid w:val="00ED55ED"/>
    <w:rsid w:val="00ED7255"/>
    <w:rsid w:val="00ED762F"/>
    <w:rsid w:val="00EE3119"/>
    <w:rsid w:val="00EE6235"/>
    <w:rsid w:val="00EF0309"/>
    <w:rsid w:val="00F045FB"/>
    <w:rsid w:val="00F1170D"/>
    <w:rsid w:val="00F14811"/>
    <w:rsid w:val="00F20510"/>
    <w:rsid w:val="00F268BB"/>
    <w:rsid w:val="00F26D82"/>
    <w:rsid w:val="00F3257C"/>
    <w:rsid w:val="00F37923"/>
    <w:rsid w:val="00F403D8"/>
    <w:rsid w:val="00F51F2F"/>
    <w:rsid w:val="00F625A6"/>
    <w:rsid w:val="00F65BB2"/>
    <w:rsid w:val="00F74414"/>
    <w:rsid w:val="00F858B4"/>
    <w:rsid w:val="00F901D1"/>
    <w:rsid w:val="00F913D7"/>
    <w:rsid w:val="00F96714"/>
    <w:rsid w:val="00F96E6C"/>
    <w:rsid w:val="00F96F7A"/>
    <w:rsid w:val="00F975E3"/>
    <w:rsid w:val="00FA731B"/>
    <w:rsid w:val="00FB50E5"/>
    <w:rsid w:val="00FC4E5D"/>
    <w:rsid w:val="00FD192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6DB31-43E3-4DB9-BD68-4D1F77B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49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00E3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21495"/>
    <w:pPr>
      <w:ind w:leftChars="200" w:left="480"/>
    </w:pPr>
    <w:rPr>
      <w:rFonts w:ascii="Calibri" w:hAnsi="Calibri"/>
      <w:szCs w:val="22"/>
    </w:rPr>
  </w:style>
  <w:style w:type="character" w:customStyle="1" w:styleId="a5">
    <w:name w:val="清單段落 字元"/>
    <w:link w:val="a4"/>
    <w:uiPriority w:val="34"/>
    <w:locked/>
    <w:rsid w:val="00921495"/>
    <w:rPr>
      <w:rFonts w:ascii="Calibri" w:eastAsia="新細明體" w:hAnsi="Calibri" w:cs="Times New Roman"/>
    </w:rPr>
  </w:style>
  <w:style w:type="paragraph" w:styleId="a6">
    <w:name w:val="header"/>
    <w:basedOn w:val="a"/>
    <w:link w:val="a7"/>
    <w:uiPriority w:val="99"/>
    <w:unhideWhenUsed/>
    <w:rsid w:val="00DE3D0E"/>
    <w:pPr>
      <w:tabs>
        <w:tab w:val="center" w:pos="4153"/>
        <w:tab w:val="right" w:pos="8306"/>
      </w:tabs>
      <w:snapToGrid w:val="0"/>
    </w:pPr>
    <w:rPr>
      <w:sz w:val="20"/>
      <w:szCs w:val="20"/>
    </w:rPr>
  </w:style>
  <w:style w:type="character" w:customStyle="1" w:styleId="a7">
    <w:name w:val="頁首 字元"/>
    <w:basedOn w:val="a0"/>
    <w:link w:val="a6"/>
    <w:uiPriority w:val="99"/>
    <w:rsid w:val="00DE3D0E"/>
    <w:rPr>
      <w:rFonts w:ascii="Times New Roman" w:eastAsia="新細明體" w:hAnsi="Times New Roman" w:cs="Times New Roman"/>
      <w:sz w:val="20"/>
      <w:szCs w:val="20"/>
    </w:rPr>
  </w:style>
  <w:style w:type="paragraph" w:styleId="a8">
    <w:name w:val="footer"/>
    <w:basedOn w:val="a"/>
    <w:link w:val="a9"/>
    <w:uiPriority w:val="99"/>
    <w:unhideWhenUsed/>
    <w:rsid w:val="00DE3D0E"/>
    <w:pPr>
      <w:tabs>
        <w:tab w:val="center" w:pos="4153"/>
        <w:tab w:val="right" w:pos="8306"/>
      </w:tabs>
      <w:snapToGrid w:val="0"/>
    </w:pPr>
    <w:rPr>
      <w:sz w:val="20"/>
      <w:szCs w:val="20"/>
    </w:rPr>
  </w:style>
  <w:style w:type="character" w:customStyle="1" w:styleId="a9">
    <w:name w:val="頁尾 字元"/>
    <w:basedOn w:val="a0"/>
    <w:link w:val="a8"/>
    <w:uiPriority w:val="99"/>
    <w:rsid w:val="00DE3D0E"/>
    <w:rPr>
      <w:rFonts w:ascii="Times New Roman" w:eastAsia="新細明體" w:hAnsi="Times New Roman" w:cs="Times New Roman"/>
      <w:sz w:val="20"/>
      <w:szCs w:val="20"/>
    </w:rPr>
  </w:style>
  <w:style w:type="paragraph" w:customStyle="1" w:styleId="Default">
    <w:name w:val="Default"/>
    <w:qFormat/>
    <w:rsid w:val="00F858B4"/>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9"/>
    <w:rsid w:val="00700E32"/>
    <w:rPr>
      <w:rFonts w:asciiTheme="majorHAnsi" w:eastAsiaTheme="majorEastAsia" w:hAnsiTheme="majorHAnsi" w:cstheme="majorBidi"/>
      <w:b/>
      <w:bCs/>
      <w:kern w:val="52"/>
      <w:sz w:val="52"/>
      <w:szCs w:val="52"/>
    </w:rPr>
  </w:style>
  <w:style w:type="paragraph" w:styleId="aa">
    <w:name w:val="TOC Heading"/>
    <w:basedOn w:val="1"/>
    <w:next w:val="a"/>
    <w:uiPriority w:val="39"/>
    <w:unhideWhenUsed/>
    <w:qFormat/>
    <w:rsid w:val="00700E32"/>
    <w:pPr>
      <w:keepLines/>
      <w:widowControl/>
      <w:spacing w:before="240" w:after="0" w:line="259" w:lineRule="auto"/>
      <w:outlineLvl w:val="9"/>
    </w:pPr>
    <w:rPr>
      <w:b w:val="0"/>
      <w:bCs w:val="0"/>
      <w:color w:val="365F91" w:themeColor="accent1" w:themeShade="BF"/>
      <w:kern w:val="0"/>
      <w:sz w:val="32"/>
      <w:szCs w:val="32"/>
    </w:rPr>
  </w:style>
  <w:style w:type="paragraph" w:styleId="ab">
    <w:name w:val="Plain Text"/>
    <w:basedOn w:val="a"/>
    <w:link w:val="ac"/>
    <w:uiPriority w:val="99"/>
    <w:semiHidden/>
    <w:unhideWhenUsed/>
    <w:rsid w:val="00436B9D"/>
    <w:rPr>
      <w:rFonts w:ascii="Calibri" w:hAnsi="Courier New" w:cs="Courier New"/>
      <w:szCs w:val="22"/>
    </w:rPr>
  </w:style>
  <w:style w:type="character" w:customStyle="1" w:styleId="ac">
    <w:name w:val="純文字 字元"/>
    <w:basedOn w:val="a0"/>
    <w:link w:val="ab"/>
    <w:uiPriority w:val="99"/>
    <w:semiHidden/>
    <w:rsid w:val="00436B9D"/>
    <w:rPr>
      <w:rFonts w:ascii="Calibri" w:eastAsia="新細明體" w:hAnsi="Courier New" w:cs="Courier New"/>
    </w:rPr>
  </w:style>
  <w:style w:type="numbering" w:customStyle="1" w:styleId="11">
    <w:name w:val="無清單1"/>
    <w:next w:val="a2"/>
    <w:uiPriority w:val="99"/>
    <w:semiHidden/>
    <w:unhideWhenUsed/>
    <w:rsid w:val="0015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1189">
      <w:bodyDiv w:val="1"/>
      <w:marLeft w:val="0"/>
      <w:marRight w:val="0"/>
      <w:marTop w:val="0"/>
      <w:marBottom w:val="0"/>
      <w:divBdr>
        <w:top w:val="none" w:sz="0" w:space="0" w:color="auto"/>
        <w:left w:val="none" w:sz="0" w:space="0" w:color="auto"/>
        <w:bottom w:val="none" w:sz="0" w:space="0" w:color="auto"/>
        <w:right w:val="none" w:sz="0" w:space="0" w:color="auto"/>
      </w:divBdr>
    </w:div>
    <w:div w:id="10755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3591A-6A8C-43AC-8B6F-B5FF08A3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248224</dc:creator>
  <cp:lastModifiedBy>張玉如</cp:lastModifiedBy>
  <cp:revision>2</cp:revision>
  <cp:lastPrinted>2020-09-22T07:21:00Z</cp:lastPrinted>
  <dcterms:created xsi:type="dcterms:W3CDTF">2020-10-14T01:32:00Z</dcterms:created>
  <dcterms:modified xsi:type="dcterms:W3CDTF">2020-10-14T01:32:00Z</dcterms:modified>
</cp:coreProperties>
</file>