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E2" w:rsidRDefault="00804720" w:rsidP="009411F2">
      <w:pPr>
        <w:jc w:val="center"/>
      </w:pPr>
      <w:r w:rsidRPr="009411F2">
        <w:rPr>
          <w:rFonts w:ascii="Arial" w:hAnsi="Arial" w:cs="Arial"/>
          <w:color w:val="000000"/>
          <w:sz w:val="40"/>
        </w:rPr>
        <w:t>兒童遊戲場設施安全管理規範</w:t>
      </w:r>
      <w:r w:rsidR="00A815A9" w:rsidRPr="009411F2">
        <w:rPr>
          <w:rFonts w:hAnsi="標楷體" w:cs="Arial" w:hint="eastAsia"/>
          <w:color w:val="000000"/>
          <w:sz w:val="40"/>
        </w:rPr>
        <w:t>（核定本)</w:t>
      </w:r>
      <w:r w:rsidR="009838E2" w:rsidRPr="009838E2">
        <w:rPr>
          <w:rFonts w:hint="eastAsia"/>
        </w:rPr>
        <w:t xml:space="preserve"> </w:t>
      </w:r>
    </w:p>
    <w:p w:rsidR="009838E2" w:rsidRPr="009838E2" w:rsidRDefault="009838E2" w:rsidP="009838E2">
      <w:pPr>
        <w:spacing w:line="240" w:lineRule="exact"/>
        <w:ind w:firstLineChars="1450" w:firstLine="3480"/>
        <w:rPr>
          <w:rFonts w:hAnsi="標楷體"/>
          <w:color w:val="000000"/>
          <w:sz w:val="24"/>
          <w:szCs w:val="24"/>
        </w:rPr>
      </w:pPr>
      <w:r w:rsidRPr="009838E2">
        <w:rPr>
          <w:rFonts w:hAnsi="標楷體" w:hint="eastAsia"/>
          <w:color w:val="000000"/>
          <w:sz w:val="24"/>
          <w:szCs w:val="24"/>
        </w:rPr>
        <w:t>中華民國92年4月9日台內童字第0920095668號函訂定</w:t>
      </w:r>
    </w:p>
    <w:p w:rsidR="009838E2" w:rsidRDefault="009838E2" w:rsidP="009838E2">
      <w:pPr>
        <w:spacing w:line="240" w:lineRule="exact"/>
        <w:ind w:firstLineChars="450" w:firstLine="1080"/>
        <w:rPr>
          <w:rFonts w:hAnsi="標楷體"/>
          <w:color w:val="000000"/>
          <w:sz w:val="24"/>
          <w:szCs w:val="24"/>
        </w:rPr>
      </w:pPr>
      <w:r w:rsidRPr="009838E2">
        <w:rPr>
          <w:rFonts w:hAnsi="標楷體" w:hint="eastAsia"/>
          <w:color w:val="000000"/>
          <w:sz w:val="24"/>
          <w:szCs w:val="24"/>
        </w:rPr>
        <w:t xml:space="preserve">         </w:t>
      </w:r>
      <w:r>
        <w:rPr>
          <w:rFonts w:hAnsi="標楷體" w:hint="eastAsia"/>
          <w:color w:val="000000"/>
          <w:sz w:val="24"/>
          <w:szCs w:val="24"/>
        </w:rPr>
        <w:t xml:space="preserve">           </w:t>
      </w:r>
      <w:r w:rsidRPr="009838E2">
        <w:rPr>
          <w:rFonts w:hAnsi="標楷體" w:hint="eastAsia"/>
          <w:color w:val="000000"/>
          <w:sz w:val="24"/>
          <w:szCs w:val="24"/>
        </w:rPr>
        <w:t>中華民國102年9月4日部授家字第1020850068號函修正</w:t>
      </w:r>
    </w:p>
    <w:p w:rsidR="00804720" w:rsidRPr="009838E2" w:rsidRDefault="009838E2" w:rsidP="009838E2">
      <w:pPr>
        <w:spacing w:line="240" w:lineRule="exact"/>
        <w:ind w:leftChars="-13" w:left="-42"/>
        <w:jc w:val="center"/>
        <w:rPr>
          <w:rFonts w:hAnsi="標楷體"/>
          <w:color w:val="000000"/>
          <w:sz w:val="24"/>
          <w:szCs w:val="24"/>
        </w:rPr>
      </w:pPr>
      <w:r>
        <w:rPr>
          <w:rFonts w:hAnsi="標楷體" w:hint="eastAsia"/>
          <w:color w:val="000000"/>
          <w:sz w:val="24"/>
          <w:szCs w:val="24"/>
        </w:rPr>
        <w:t xml:space="preserve">            </w:t>
      </w:r>
      <w:r>
        <w:rPr>
          <w:rFonts w:hAnsi="標楷體"/>
          <w:color w:val="000000"/>
          <w:sz w:val="24"/>
          <w:szCs w:val="24"/>
        </w:rPr>
        <w:t xml:space="preserve">                </w:t>
      </w:r>
      <w:r w:rsidR="00B60E38">
        <w:rPr>
          <w:rFonts w:hAnsi="標楷體" w:hint="eastAsia"/>
          <w:color w:val="000000"/>
          <w:sz w:val="24"/>
          <w:szCs w:val="24"/>
        </w:rPr>
        <w:t xml:space="preserve"> </w:t>
      </w:r>
      <w:r w:rsidRPr="009838E2">
        <w:rPr>
          <w:rFonts w:hAnsi="標楷體" w:hint="eastAsia"/>
          <w:color w:val="000000"/>
          <w:sz w:val="24"/>
          <w:szCs w:val="24"/>
        </w:rPr>
        <w:t>中華民國10</w:t>
      </w:r>
      <w:r>
        <w:rPr>
          <w:rFonts w:hAnsi="標楷體"/>
          <w:color w:val="000000"/>
          <w:sz w:val="24"/>
          <w:szCs w:val="24"/>
        </w:rPr>
        <w:t>6</w:t>
      </w:r>
      <w:r w:rsidRPr="009838E2">
        <w:rPr>
          <w:rFonts w:hAnsi="標楷體" w:hint="eastAsia"/>
          <w:color w:val="000000"/>
          <w:sz w:val="24"/>
          <w:szCs w:val="24"/>
        </w:rPr>
        <w:t>年</w:t>
      </w:r>
      <w:r>
        <w:rPr>
          <w:rFonts w:hAnsi="標楷體" w:hint="eastAsia"/>
          <w:color w:val="000000"/>
          <w:sz w:val="24"/>
          <w:szCs w:val="24"/>
        </w:rPr>
        <w:t>1</w:t>
      </w:r>
      <w:r w:rsidRPr="009838E2">
        <w:rPr>
          <w:rFonts w:hAnsi="標楷體" w:hint="eastAsia"/>
          <w:color w:val="000000"/>
          <w:sz w:val="24"/>
          <w:szCs w:val="24"/>
        </w:rPr>
        <w:t>月</w:t>
      </w:r>
      <w:r>
        <w:rPr>
          <w:rFonts w:hAnsi="標楷體" w:hint="eastAsia"/>
          <w:color w:val="000000"/>
          <w:sz w:val="24"/>
          <w:szCs w:val="24"/>
        </w:rPr>
        <w:t>25</w:t>
      </w:r>
      <w:r w:rsidRPr="009838E2">
        <w:rPr>
          <w:rFonts w:hAnsi="標楷體" w:hint="eastAsia"/>
          <w:color w:val="000000"/>
          <w:sz w:val="24"/>
          <w:szCs w:val="24"/>
        </w:rPr>
        <w:t>日部授家字第1050601410號</w:t>
      </w:r>
      <w:r w:rsidR="00B60E38" w:rsidRPr="009838E2">
        <w:rPr>
          <w:rFonts w:hAnsi="標楷體" w:hint="eastAsia"/>
          <w:color w:val="000000"/>
          <w:sz w:val="24"/>
          <w:szCs w:val="24"/>
        </w:rPr>
        <w:t>函</w:t>
      </w:r>
      <w:r w:rsidRPr="009838E2">
        <w:rPr>
          <w:rFonts w:hAnsi="標楷體" w:hint="eastAsia"/>
          <w:color w:val="000000"/>
          <w:sz w:val="24"/>
          <w:szCs w:val="24"/>
        </w:rPr>
        <w:t>修正</w:t>
      </w:r>
    </w:p>
    <w:p w:rsidR="00F03C1C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一、</w:t>
      </w:r>
      <w:r w:rsidR="00804720" w:rsidRPr="005F1FE0">
        <w:rPr>
          <w:rFonts w:ascii="Arial" w:hAnsi="Arial" w:cs="Arial"/>
          <w:color w:val="000000"/>
        </w:rPr>
        <w:t>為維護兒童遊戲場設施安全，防止兒童傷害事件發生，特訂定本規範。</w:t>
      </w:r>
    </w:p>
    <w:p w:rsidR="00804720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二、</w:t>
      </w:r>
      <w:r w:rsidR="00804720" w:rsidRPr="005F1FE0">
        <w:rPr>
          <w:rFonts w:ascii="Arial" w:hAnsi="Arial" w:cs="Arial"/>
          <w:color w:val="000000"/>
        </w:rPr>
        <w:t>本規範適用於設置兒童遊戲場設施之各場所。</w:t>
      </w:r>
    </w:p>
    <w:p w:rsidR="00F03C1C" w:rsidRPr="005F1FE0" w:rsidRDefault="00804720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本規範所稱兒童遊戲場設施，指無動力固定於兒童遊戲場，供二歲至十二歲兒童使用之非機械式之兒童遊戲設施。</w:t>
      </w:r>
    </w:p>
    <w:p w:rsidR="00F03C1C" w:rsidRPr="005F1FE0" w:rsidRDefault="00F46BFD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三、</w:t>
      </w:r>
      <w:r w:rsidR="00804720" w:rsidRPr="005F1FE0">
        <w:rPr>
          <w:rFonts w:ascii="Arial" w:hAnsi="Arial" w:cs="Arial"/>
          <w:color w:val="000000"/>
        </w:rPr>
        <w:t>本規範主管機關為衛生福利部，主管兒童遊戲場安全管理規範之研修等相關事宜。</w:t>
      </w:r>
    </w:p>
    <w:p w:rsidR="00804720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四、</w:t>
      </w:r>
      <w:r w:rsidR="00804720" w:rsidRPr="005F1FE0">
        <w:rPr>
          <w:rFonts w:ascii="Arial" w:hAnsi="Arial" w:cs="Arial"/>
          <w:color w:val="000000"/>
        </w:rPr>
        <w:t>兒童遊戲場主管機關，在中央為各兒童遊戲場之主管機關；在直轄市為直轄市政府；在縣（市）為縣（市）政府。</w:t>
      </w:r>
    </w:p>
    <w:p w:rsidR="00804720" w:rsidRPr="005F1FE0" w:rsidRDefault="00804720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主管機關類別如下：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一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營建主管機關：主管公園、綠地、廣場等附設兒童遊戲場。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二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教育主管機關：主管公私立幼兒園、學校、及社會教育機構附設兒童遊戲場。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三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文化主管機關：主管文化類博物館、展覽場館、文化中心、藝術中心、表演場館、生活美學館及其他具文化功能之文化機構附設兒童遊戲場。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四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體育主管機關：主管體育場館附設兒童遊戲場。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五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民政主管機關：主管登記有案之宗教場所附設兒童遊戲場。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六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經濟主管機關：主管百貨公司、賣場附設兒童遊戲場及專營之兒童遊戲場。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七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衛生主管機關：主管餐飲業、醫療院所等附設兒童遊戲場。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八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社政主管機關：主管社會福利機構等附設兒童遊戲場。</w:t>
      </w:r>
    </w:p>
    <w:p w:rsidR="00804720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九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觀光主管機關：主管國家風景區、觀光產業附設兒童遊戲場。</w:t>
      </w:r>
    </w:p>
    <w:p w:rsidR="00804720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十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農業、退輔主管機關：主管森林遊樂區、農（牧）場附設兒童遊戲場。</w:t>
      </w:r>
    </w:p>
    <w:p w:rsidR="00F03C1C" w:rsidRPr="005F1FE0" w:rsidRDefault="00AF1BF3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04720" w:rsidRPr="005F1FE0">
        <w:rPr>
          <w:rFonts w:ascii="Arial" w:hAnsi="Arial" w:cs="Arial"/>
          <w:color w:val="000000"/>
        </w:rPr>
        <w:t>十一</w:t>
      </w:r>
      <w:r w:rsidR="005F1FE0">
        <w:rPr>
          <w:rFonts w:ascii="Arial" w:hAnsi="Arial" w:cs="Arial" w:hint="eastAsia"/>
          <w:color w:val="000000"/>
        </w:rPr>
        <w:t>）</w:t>
      </w:r>
      <w:r w:rsidR="00804720" w:rsidRPr="005F1FE0">
        <w:rPr>
          <w:rFonts w:ascii="Arial" w:hAnsi="Arial" w:cs="Arial"/>
          <w:color w:val="000000"/>
        </w:rPr>
        <w:t>其他場域附設兒童遊戲場之主管機關，為各場域之主管機關。</w:t>
      </w:r>
    </w:p>
    <w:p w:rsidR="008D5EEE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五、</w:t>
      </w:r>
      <w:r w:rsidR="008D5EEE" w:rsidRPr="005F1FE0">
        <w:rPr>
          <w:rFonts w:ascii="Arial" w:hAnsi="Arial" w:cs="Arial"/>
          <w:color w:val="000000"/>
        </w:rPr>
        <w:t>兒童遊戲場主管機關及各目的事業主管機關權責劃分如下：</w:t>
      </w:r>
    </w:p>
    <w:p w:rsidR="008D5EEE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</w:t>
      </w:r>
      <w:r w:rsidR="008D5EEE" w:rsidRPr="005F1FE0">
        <w:rPr>
          <w:rFonts w:ascii="Arial" w:hAnsi="Arial" w:cs="Arial"/>
          <w:color w:val="000000"/>
        </w:rPr>
        <w:t>一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中央主管機關：掌理兒童遊戲場設施之監督、協調、管理、稽查及統籌等相關事宜。</w:t>
      </w:r>
    </w:p>
    <w:p w:rsidR="008D5EEE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lastRenderedPageBreak/>
        <w:t>（</w:t>
      </w:r>
      <w:r w:rsidR="008D5EEE" w:rsidRPr="005F1FE0">
        <w:rPr>
          <w:rFonts w:ascii="Arial" w:hAnsi="Arial" w:cs="Arial"/>
          <w:color w:val="000000"/>
        </w:rPr>
        <w:t>二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直轄市、縣</w:t>
      </w:r>
      <w:r w:rsidR="005F1FE0">
        <w:rPr>
          <w:rFonts w:ascii="Arial" w:hAnsi="Arial" w:cs="Arial" w:hint="eastAsia"/>
          <w:color w:val="000000"/>
        </w:rPr>
        <w:t>（</w:t>
      </w:r>
      <w:r w:rsidR="008D5EEE" w:rsidRPr="005F1FE0">
        <w:rPr>
          <w:rFonts w:ascii="Arial" w:hAnsi="Arial" w:cs="Arial"/>
          <w:color w:val="000000"/>
        </w:rPr>
        <w:t>市</w:t>
      </w:r>
      <w:r w:rsidR="005F1FE0">
        <w:rPr>
          <w:rFonts w:ascii="Arial" w:hAnsi="Arial" w:cs="Arial" w:hint="eastAsia"/>
          <w:color w:val="000000"/>
        </w:rPr>
        <w:t>）</w:t>
      </w:r>
      <w:r w:rsidR="008D5EEE" w:rsidRPr="005F1FE0">
        <w:rPr>
          <w:rFonts w:ascii="Arial" w:hAnsi="Arial" w:cs="Arial"/>
          <w:color w:val="000000"/>
        </w:rPr>
        <w:t>主管機關：掌理兒童遊戲場設施之管理、稽查及相關人員教育訓練等相關事宜。</w:t>
      </w:r>
    </w:p>
    <w:p w:rsidR="00804720" w:rsidRPr="005F1FE0" w:rsidRDefault="008D5EEE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涉及中央及地方目的事業主管機關職掌，依法應由中央及地方目的事業主管機關掌理者，從其規定。</w:t>
      </w:r>
    </w:p>
    <w:p w:rsidR="008D5EEE" w:rsidRPr="005F1FE0" w:rsidRDefault="00F03C1C" w:rsidP="00AB4EA9">
      <w:pPr>
        <w:pStyle w:val="3"/>
        <w:spacing w:line="240" w:lineRule="auto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六、</w:t>
      </w:r>
      <w:r w:rsidR="008D5EEE" w:rsidRPr="005F1FE0">
        <w:rPr>
          <w:rFonts w:ascii="Arial" w:hAnsi="Arial" w:cs="Arial"/>
          <w:color w:val="000000"/>
        </w:rPr>
        <w:t>兒童遊戲場之設計、製造、安裝、檢查及維護，應符合國家標準及相關法規之規定。</w:t>
      </w:r>
    </w:p>
    <w:p w:rsidR="00F03C1C" w:rsidRPr="005F1FE0" w:rsidRDefault="008D5EEE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無國家標準及相關法規規定可供適用者，應參酌國際</w:t>
      </w:r>
      <w:r w:rsidR="005F1FE0">
        <w:rPr>
          <w:rFonts w:ascii="Arial" w:hAnsi="Arial" w:cs="Arial" w:hint="eastAsia"/>
          <w:color w:val="000000"/>
        </w:rPr>
        <w:t>（</w:t>
      </w:r>
      <w:r w:rsidRPr="005F1FE0">
        <w:rPr>
          <w:rFonts w:ascii="Arial" w:hAnsi="Arial" w:cs="Arial"/>
          <w:color w:val="000000"/>
        </w:rPr>
        <w:t>區域性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標準、法規或其他國家之標準。</w:t>
      </w:r>
    </w:p>
    <w:p w:rsidR="00AF1BF3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七、</w:t>
      </w:r>
      <w:r w:rsidR="00AF1BF3" w:rsidRPr="005F1FE0">
        <w:rPr>
          <w:rFonts w:ascii="Arial" w:hAnsi="Arial" w:cs="Arial"/>
          <w:color w:val="000000"/>
        </w:rPr>
        <w:t>兒童遊戲場設施設置者，在該設施開放使用前，應檢具下列表件陳報該管兒童遊戲場主管機關備查；變更或增設時亦同：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5F1FE0">
        <w:rPr>
          <w:rFonts w:ascii="Arial" w:hAnsi="Arial" w:cs="Arial"/>
          <w:color w:val="000000"/>
        </w:rPr>
        <w:t>（一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兒童遊戲場基本資料（包含設置位置、範圍、遊戲設施種類及數量、設置平面圖、使用者年齡、管理人等資料）。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2F6C35">
        <w:rPr>
          <w:rFonts w:ascii="Arial" w:hAnsi="Arial" w:cs="Arial"/>
        </w:rPr>
        <w:t>（二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廠商出具符合國家標準及相關法規規定之試驗報告與合格保證書。</w:t>
      </w:r>
    </w:p>
    <w:p w:rsidR="00AF1BF3" w:rsidRPr="002F6C35" w:rsidRDefault="00AF1BF3" w:rsidP="00AB4EA9">
      <w:pPr>
        <w:ind w:left="960" w:hangingChars="300" w:hanging="960"/>
        <w:jc w:val="both"/>
        <w:rPr>
          <w:rFonts w:ascii="Arial" w:hAnsi="Arial" w:cs="Arial"/>
        </w:rPr>
      </w:pPr>
      <w:r w:rsidRPr="002F6C35">
        <w:rPr>
          <w:rFonts w:ascii="Arial" w:hAnsi="Arial" w:cs="Arial"/>
        </w:rPr>
        <w:t>（三</w:t>
      </w:r>
      <w:r w:rsidR="005F1FE0" w:rsidRPr="002F6C35">
        <w:rPr>
          <w:rFonts w:ascii="Arial" w:hAnsi="Arial" w:cs="Arial" w:hint="eastAsia"/>
        </w:rPr>
        <w:t>）</w:t>
      </w:r>
      <w:r w:rsidRPr="002F6C35">
        <w:rPr>
          <w:rFonts w:ascii="Arial" w:hAnsi="Arial" w:cs="Arial"/>
        </w:rPr>
        <w:t>投保含附設兒童遊戲場之公共意外責任險證明文件（</w:t>
      </w:r>
      <w:r w:rsidR="002A2AC9" w:rsidRPr="002F6C35">
        <w:rPr>
          <w:rFonts w:ascii="Arial" w:hAnsi="Arial" w:cs="Arial" w:hint="eastAsia"/>
        </w:rPr>
        <w:t>政府部門附設兒童遊戲場無收費者得免附</w:t>
      </w:r>
      <w:r w:rsidRPr="002F6C35">
        <w:rPr>
          <w:rFonts w:ascii="Arial" w:hAnsi="Arial" w:cs="Arial"/>
        </w:rPr>
        <w:t>）。</w:t>
      </w:r>
    </w:p>
    <w:p w:rsidR="00AF1BF3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（四</w:t>
      </w:r>
      <w:r w:rsidR="005F1FE0">
        <w:rPr>
          <w:rFonts w:ascii="Arial" w:hAnsi="Arial" w:cs="Arial" w:hint="eastAsia"/>
          <w:color w:val="000000"/>
        </w:rPr>
        <w:t>）</w:t>
      </w:r>
      <w:r w:rsidR="00223512" w:rsidRPr="00223512">
        <w:rPr>
          <w:rFonts w:ascii="Arial" w:hAnsi="Arial" w:cs="Arial"/>
        </w:rPr>
        <w:t>兒童遊戲</w:t>
      </w:r>
      <w:r w:rsidR="00223512" w:rsidRPr="00223512">
        <w:rPr>
          <w:rFonts w:ascii="Arial" w:hAnsi="Arial" w:cs="Arial" w:hint="eastAsia"/>
        </w:rPr>
        <w:t>設施自主</w:t>
      </w:r>
      <w:r w:rsidR="00223512" w:rsidRPr="00EE76B4">
        <w:rPr>
          <w:rFonts w:ascii="Arial" w:hAnsi="Arial" w:cs="Arial"/>
        </w:rPr>
        <w:t>檢查表</w:t>
      </w:r>
      <w:r w:rsidRPr="005F1FE0">
        <w:rPr>
          <w:rFonts w:ascii="Arial" w:hAnsi="Arial" w:cs="Arial"/>
          <w:color w:val="000000"/>
        </w:rPr>
        <w:t>（如附表一）。</w:t>
      </w:r>
    </w:p>
    <w:p w:rsidR="00AF1BF3" w:rsidRPr="005F1FE0" w:rsidRDefault="00AF1BF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（五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由取得我國簽署國際實驗室認證聯盟</w:t>
      </w:r>
      <w:r w:rsidR="000B0489" w:rsidRPr="005F1FE0">
        <w:rPr>
          <w:rFonts w:ascii="Arial" w:hAnsi="Arial" w:cs="Arial"/>
          <w:color w:val="000000"/>
        </w:rPr>
        <w:t>（</w:t>
      </w:r>
      <w:r w:rsidRPr="005F1FE0">
        <w:rPr>
          <w:rFonts w:ascii="Arial" w:hAnsi="Arial" w:cs="Arial"/>
          <w:color w:val="000000"/>
        </w:rPr>
        <w:t>ILAC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相互承認協議</w:t>
      </w:r>
      <w:r w:rsidR="000B0489" w:rsidRPr="005F1FE0">
        <w:rPr>
          <w:rFonts w:ascii="Arial" w:hAnsi="Arial" w:cs="Arial"/>
          <w:color w:val="000000"/>
        </w:rPr>
        <w:t>（</w:t>
      </w:r>
      <w:r w:rsidRPr="005F1FE0">
        <w:rPr>
          <w:rFonts w:ascii="Arial" w:hAnsi="Arial" w:cs="Arial"/>
          <w:color w:val="000000"/>
        </w:rPr>
        <w:t>MRA</w:t>
      </w:r>
      <w:r w:rsidR="005F1FE0">
        <w:rPr>
          <w:rFonts w:ascii="Arial" w:hAnsi="Arial" w:cs="Arial" w:hint="eastAsia"/>
          <w:color w:val="000000"/>
        </w:rPr>
        <w:t>）</w:t>
      </w:r>
      <w:r w:rsidRPr="005F1FE0">
        <w:rPr>
          <w:rFonts w:ascii="Arial" w:hAnsi="Arial" w:cs="Arial"/>
          <w:color w:val="000000"/>
        </w:rPr>
        <w:t>認證機構核發</w:t>
      </w:r>
      <w:r w:rsidRPr="005F1FE0">
        <w:rPr>
          <w:rFonts w:ascii="Arial" w:hAnsi="Arial" w:cs="Arial"/>
          <w:color w:val="000000"/>
        </w:rPr>
        <w:t>CNS 17020</w:t>
      </w:r>
      <w:r w:rsidRPr="005F1FE0">
        <w:rPr>
          <w:rFonts w:ascii="Arial" w:hAnsi="Arial" w:cs="Arial"/>
          <w:color w:val="000000"/>
        </w:rPr>
        <w:t>或</w:t>
      </w:r>
      <w:r w:rsidRPr="005F1FE0">
        <w:rPr>
          <w:rFonts w:ascii="Arial" w:hAnsi="Arial" w:cs="Arial"/>
          <w:color w:val="000000"/>
        </w:rPr>
        <w:t>ISO/IEC 17020</w:t>
      </w:r>
      <w:r w:rsidRPr="005F1FE0">
        <w:rPr>
          <w:rFonts w:ascii="Arial" w:hAnsi="Arial" w:cs="Arial"/>
          <w:color w:val="000000"/>
        </w:rPr>
        <w:t>認證證書之檢驗機構，所開立具有認證標誌之合格檢驗報告。</w:t>
      </w:r>
    </w:p>
    <w:p w:rsidR="00F03C1C" w:rsidRPr="005F1FE0" w:rsidRDefault="00AF1BF3" w:rsidP="00AB4EA9">
      <w:pPr>
        <w:ind w:leftChars="200" w:left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本規範修正前已設置之兒童遊戲場設施，應於三年內檢具第一項</w:t>
      </w:r>
      <w:r w:rsidR="00590511">
        <w:rPr>
          <w:rFonts w:ascii="Arial" w:hAnsi="Arial" w:cs="Arial" w:hint="eastAsia"/>
          <w:color w:val="000000"/>
        </w:rPr>
        <w:t>第一款及</w:t>
      </w:r>
      <w:r w:rsidRPr="005F1FE0">
        <w:rPr>
          <w:rFonts w:ascii="Arial" w:hAnsi="Arial" w:cs="Arial"/>
          <w:color w:val="000000"/>
        </w:rPr>
        <w:t>第三款至第五款表件向該管兒童遊戲場主管機關完成備查手續。</w:t>
      </w:r>
    </w:p>
    <w:p w:rsidR="00AF1BF3" w:rsidRPr="005F1FE0" w:rsidRDefault="00F03C1C" w:rsidP="00AB4EA9">
      <w:pPr>
        <w:pStyle w:val="3"/>
        <w:spacing w:line="240" w:lineRule="auto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八、</w:t>
      </w:r>
      <w:r w:rsidR="00AF1BF3" w:rsidRPr="005F1FE0">
        <w:rPr>
          <w:rFonts w:ascii="Arial" w:hAnsi="Arial" w:cs="Arial"/>
          <w:color w:val="000000"/>
        </w:rPr>
        <w:t>兒童遊戲場應設置管理人員，直轄市、縣</w:t>
      </w:r>
      <w:r w:rsidR="00223512">
        <w:rPr>
          <w:rFonts w:hAnsi="標楷體" w:cs="Arial" w:hint="eastAsia"/>
          <w:color w:val="000000"/>
        </w:rPr>
        <w:t>（</w:t>
      </w:r>
      <w:r w:rsidR="00AF1BF3" w:rsidRPr="005F1FE0">
        <w:rPr>
          <w:rFonts w:ascii="Arial" w:hAnsi="Arial" w:cs="Arial"/>
          <w:color w:val="000000"/>
        </w:rPr>
        <w:t>市</w:t>
      </w:r>
      <w:r w:rsidR="00223512">
        <w:rPr>
          <w:rFonts w:hAnsi="標楷體" w:cs="Arial" w:hint="eastAsia"/>
          <w:color w:val="000000"/>
        </w:rPr>
        <w:t>)</w:t>
      </w:r>
      <w:r w:rsidR="00AF1BF3" w:rsidRPr="005F1FE0">
        <w:rPr>
          <w:rFonts w:ascii="Arial" w:hAnsi="Arial" w:cs="Arial"/>
          <w:color w:val="000000"/>
        </w:rPr>
        <w:t>主管機關並應辦理該員教育訓練課程，提升安全知能。</w:t>
      </w:r>
    </w:p>
    <w:p w:rsidR="00F03C1C" w:rsidRPr="005F1FE0" w:rsidRDefault="00AF1BF3" w:rsidP="00AB4EA9">
      <w:pPr>
        <w:pStyle w:val="3"/>
        <w:spacing w:line="240" w:lineRule="auto"/>
        <w:ind w:leftChars="200" w:firstLineChars="0" w:firstLine="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前項管理人員應接受講習或訓練，其課程及時數，由本規範之主管機關定之。</w:t>
      </w:r>
    </w:p>
    <w:p w:rsidR="00AF1BF3" w:rsidRPr="005F1FE0" w:rsidRDefault="00F03C1C" w:rsidP="00AB4EA9">
      <w:pPr>
        <w:ind w:left="480" w:hangingChars="150" w:hanging="4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九、</w:t>
      </w:r>
      <w:r w:rsidR="00AF1BF3" w:rsidRPr="005F1FE0">
        <w:rPr>
          <w:rFonts w:ascii="Arial" w:hAnsi="Arial" w:cs="Arial"/>
          <w:color w:val="000000"/>
        </w:rPr>
        <w:t>兒童遊戲場管理人員之職責如下：</w:t>
      </w:r>
    </w:p>
    <w:p w:rsidR="00AF1BF3" w:rsidRPr="005F1FE0" w:rsidRDefault="000B0489" w:rsidP="00AB4EA9">
      <w:pPr>
        <w:ind w:leftChars="100" w:left="128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（一</w:t>
      </w:r>
      <w:r w:rsidR="005F1FE0">
        <w:rPr>
          <w:rFonts w:ascii="Arial" w:hAnsi="Arial" w:cs="Arial" w:hint="eastAsia"/>
          <w:color w:val="000000"/>
        </w:rPr>
        <w:t>）</w:t>
      </w:r>
      <w:r w:rsidR="00AF1BF3" w:rsidRPr="005F1FE0">
        <w:rPr>
          <w:rFonts w:ascii="Arial" w:hAnsi="Arial" w:cs="Arial"/>
          <w:color w:val="000000"/>
        </w:rPr>
        <w:t>應於開放使用期間，每日進行遊戲場及設施目測檢查工作，發現顯有不安全情事，應立即進行維修保養工作。</w:t>
      </w:r>
    </w:p>
    <w:p w:rsidR="00F03C1C" w:rsidRPr="005F1FE0" w:rsidRDefault="000B0489" w:rsidP="00AB4EA9">
      <w:pPr>
        <w:ind w:left="1280" w:hangingChars="400" w:hanging="128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（二</w:t>
      </w:r>
      <w:r w:rsidR="005F1FE0">
        <w:rPr>
          <w:rFonts w:ascii="Arial" w:hAnsi="Arial" w:cs="Arial" w:hint="eastAsia"/>
          <w:color w:val="000000"/>
        </w:rPr>
        <w:t>）</w:t>
      </w:r>
      <w:r w:rsidR="00AF1BF3" w:rsidRPr="005F1FE0">
        <w:rPr>
          <w:rFonts w:ascii="Arial" w:hAnsi="Arial" w:cs="Arial"/>
          <w:color w:val="000000"/>
        </w:rPr>
        <w:t>應每月定期依</w:t>
      </w:r>
      <w:r w:rsidR="00223512" w:rsidRPr="00223512">
        <w:rPr>
          <w:rFonts w:ascii="Arial" w:hAnsi="Arial" w:cs="Arial" w:hint="eastAsia"/>
          <w:color w:val="000000"/>
        </w:rPr>
        <w:t>兒童遊戲設施自主檢查表</w:t>
      </w:r>
      <w:r w:rsidR="00AF1BF3" w:rsidRPr="005F1FE0">
        <w:rPr>
          <w:rFonts w:ascii="Arial" w:hAnsi="Arial" w:cs="Arial"/>
          <w:color w:val="000000"/>
        </w:rPr>
        <w:t>（如附表一）進行遊戲場及設施檢查工作，並填表存放管理單位，其保存期限為五年。</w:t>
      </w:r>
    </w:p>
    <w:p w:rsidR="000D6DE5" w:rsidRPr="005F1FE0" w:rsidRDefault="00F03C1C" w:rsidP="00AB4EA9">
      <w:pPr>
        <w:ind w:left="640" w:hangingChars="200" w:hanging="64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十、</w:t>
      </w:r>
      <w:r w:rsidR="000D6DE5" w:rsidRPr="005F1FE0">
        <w:rPr>
          <w:rFonts w:ascii="Arial" w:hAnsi="Arial" w:cs="Arial"/>
          <w:color w:val="000000"/>
        </w:rPr>
        <w:t>兒童遊戲場設施設置者應辦理事項如下：</w:t>
      </w:r>
    </w:p>
    <w:p w:rsidR="000D6DE5" w:rsidRDefault="000D6DE5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遊戲場廠商在保固期間進行遊戲場設施檢查工作，並製作檢查報告存放管理</w:t>
      </w:r>
      <w:r w:rsidR="0040225E">
        <w:rPr>
          <w:rFonts w:ascii="Arial" w:hAnsi="Arial" w:cs="Arial" w:hint="eastAsia"/>
          <w:color w:val="000000"/>
        </w:rPr>
        <w:t>單位</w:t>
      </w:r>
      <w:r w:rsidRPr="005F1FE0">
        <w:rPr>
          <w:rFonts w:ascii="Arial" w:hAnsi="Arial" w:cs="Arial"/>
          <w:color w:val="000000"/>
        </w:rPr>
        <w:t>，該檢查報告應至少保存五年。</w:t>
      </w:r>
    </w:p>
    <w:p w:rsidR="00E35C52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每三年委託專業檢驗機構進行遊戲場設施檢驗工作，並製作檢查報告存放管理</w:t>
      </w:r>
      <w:r w:rsidRPr="0040225E">
        <w:rPr>
          <w:rFonts w:ascii="Arial" w:hAnsi="Arial" w:cs="Arial" w:hint="eastAsia"/>
          <w:color w:val="000000"/>
        </w:rPr>
        <w:t>單位</w:t>
      </w:r>
      <w:r w:rsidRPr="005F1FE0">
        <w:rPr>
          <w:rFonts w:ascii="Arial" w:hAnsi="Arial" w:cs="Arial"/>
          <w:color w:val="000000"/>
        </w:rPr>
        <w:t>，該檢驗報告應至少保存五年。</w:t>
      </w:r>
    </w:p>
    <w:p w:rsidR="00E35C52" w:rsidRPr="005F1FE0" w:rsidRDefault="00E35C52" w:rsidP="00AB4EA9">
      <w:pPr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投保附設兒童遊戲場之公共意外責任險；保險期間屆滿時，應予續保，並報送主管機關。</w:t>
      </w:r>
    </w:p>
    <w:p w:rsidR="000D6DE5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十一、</w:t>
      </w:r>
      <w:r w:rsidR="000D6DE5" w:rsidRPr="005F1FE0">
        <w:rPr>
          <w:rFonts w:ascii="Arial" w:hAnsi="Arial" w:cs="Arial"/>
          <w:color w:val="000000"/>
        </w:rPr>
        <w:t>兒童遊戲場設施設置者之事故傷害防制及處遇規定如下：</w:t>
      </w:r>
    </w:p>
    <w:p w:rsidR="000D6DE5" w:rsidRDefault="000D6DE5" w:rsidP="00AB4EA9">
      <w:pPr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應設告示牌並標示發生事故傷害緊急聯絡機制。</w:t>
      </w:r>
    </w:p>
    <w:p w:rsidR="00E35C52" w:rsidRDefault="00E35C52" w:rsidP="00AB4EA9">
      <w:pPr>
        <w:numPr>
          <w:ilvl w:val="0"/>
          <w:numId w:val="27"/>
        </w:numPr>
        <w:ind w:right="-1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室內環境應備置急救用品：如優碘、剪刀、繃帶、無菌紗布、無菌棉籤、透氣膠帶、</w:t>
      </w:r>
      <w:r w:rsidRPr="005F1FE0">
        <w:rPr>
          <w:rFonts w:ascii="Arial" w:hAnsi="Arial" w:cs="Arial"/>
          <w:color w:val="000000"/>
        </w:rPr>
        <w:t>OK</w:t>
      </w:r>
      <w:r w:rsidRPr="005F1FE0">
        <w:rPr>
          <w:rFonts w:ascii="Arial" w:hAnsi="Arial" w:cs="Arial"/>
          <w:color w:val="000000"/>
        </w:rPr>
        <w:t>繃、生理食鹽水、急救手冊、冷水袋</w:t>
      </w:r>
      <w:r w:rsidR="00ED729A">
        <w:rPr>
          <w:rFonts w:ascii="Arial" w:hAnsi="Arial" w:cs="Arial" w:hint="eastAsia"/>
          <w:color w:val="000000"/>
        </w:rPr>
        <w:t>等</w:t>
      </w:r>
      <w:r w:rsidRPr="005F1FE0">
        <w:rPr>
          <w:rFonts w:ascii="Arial" w:hAnsi="Arial" w:cs="Arial"/>
          <w:color w:val="000000"/>
        </w:rPr>
        <w:t>，並注意使用期限、保存方式及定期更換。</w:t>
      </w:r>
    </w:p>
    <w:p w:rsidR="00F10517" w:rsidRPr="00E35C52" w:rsidRDefault="00E35C52" w:rsidP="00AB4EA9">
      <w:pPr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實施事故傷害防制教育及相關訓練，增進員工安全急救技能。</w:t>
      </w:r>
    </w:p>
    <w:p w:rsidR="00F10517" w:rsidRPr="005F1FE0" w:rsidRDefault="00F03C1C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十二、</w:t>
      </w:r>
      <w:r w:rsidR="00F10517" w:rsidRPr="005F1FE0">
        <w:rPr>
          <w:rFonts w:ascii="Arial" w:hAnsi="Arial" w:cs="Arial"/>
          <w:color w:val="000000"/>
        </w:rPr>
        <w:t>兒童遊戲場主管機關應每年自行或依法規委託專業檢查機構、法人或團體依</w:t>
      </w:r>
      <w:r w:rsidR="00223512" w:rsidRPr="00223512">
        <w:rPr>
          <w:rFonts w:ascii="Arial" w:hAnsi="Arial" w:cs="Arial" w:hint="eastAsia"/>
          <w:color w:val="000000"/>
        </w:rPr>
        <w:t>兒童遊戲設施稽查檢核表</w:t>
      </w:r>
      <w:r w:rsidR="00F10517" w:rsidRPr="005F1FE0">
        <w:rPr>
          <w:rFonts w:ascii="Arial" w:hAnsi="Arial" w:cs="Arial"/>
          <w:color w:val="000000"/>
        </w:rPr>
        <w:t>（如附</w:t>
      </w:r>
      <w:r w:rsidR="00AC283D">
        <w:rPr>
          <w:rFonts w:ascii="Arial" w:hAnsi="Arial" w:cs="Arial" w:hint="eastAsia"/>
          <w:color w:val="000000"/>
        </w:rPr>
        <w:t>表</w:t>
      </w:r>
      <w:r w:rsidR="00F10517" w:rsidRPr="005F1FE0">
        <w:rPr>
          <w:rFonts w:ascii="Arial" w:hAnsi="Arial" w:cs="Arial"/>
          <w:color w:val="000000"/>
        </w:rPr>
        <w:t>二）進行兒童遊戲場安全稽查業務；必要時，會同當地建管、工務、消防、衛生、環保等相關目的事業主管機關及消費者保護官實施聯合稽查。</w:t>
      </w:r>
    </w:p>
    <w:p w:rsidR="00F03C1C" w:rsidRPr="005F1FE0" w:rsidRDefault="00F10517" w:rsidP="00AB4EA9">
      <w:pPr>
        <w:pStyle w:val="3"/>
        <w:spacing w:line="240" w:lineRule="auto"/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</w:t>
      </w:r>
      <w:r w:rsidR="00ED729A">
        <w:rPr>
          <w:rFonts w:ascii="Arial" w:hAnsi="Arial" w:cs="Arial" w:hint="eastAsia"/>
          <w:color w:val="000000"/>
        </w:rPr>
        <w:t xml:space="preserve">    </w:t>
      </w:r>
      <w:r w:rsidRPr="005F1FE0">
        <w:rPr>
          <w:rFonts w:ascii="Arial" w:hAnsi="Arial" w:cs="Arial"/>
          <w:color w:val="000000"/>
        </w:rPr>
        <w:t>前項安全稽查作業，得由直轄市、縣（市）政府併同維護公共安全聯合稽查執行。</w:t>
      </w:r>
    </w:p>
    <w:p w:rsidR="00804720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十三、</w:t>
      </w:r>
      <w:r w:rsidR="00F10517" w:rsidRPr="005F1FE0">
        <w:rPr>
          <w:rFonts w:ascii="Arial" w:hAnsi="Arial" w:cs="Arial"/>
          <w:color w:val="000000"/>
        </w:rPr>
        <w:t>兒童遊戲場主管機關對於有違反本規範情事者，應彙整稽查紀錄，詳列違規事實，依法處理，並列管追蹤，輔導其限期改善；必要時，得送相關目的事業主管機關依法處理。</w:t>
      </w:r>
    </w:p>
    <w:p w:rsidR="00F10517" w:rsidRPr="005F1FE0" w:rsidRDefault="00F03C1C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>十四、</w:t>
      </w:r>
      <w:r w:rsidR="00F10517" w:rsidRPr="005F1FE0">
        <w:rPr>
          <w:rFonts w:ascii="Arial" w:hAnsi="Arial" w:cs="Arial"/>
          <w:color w:val="000000"/>
        </w:rPr>
        <w:t>兒童遊戲場設施</w:t>
      </w:r>
      <w:r w:rsidR="00ED729A">
        <w:rPr>
          <w:rFonts w:ascii="Arial" w:hAnsi="Arial" w:cs="Arial" w:hint="eastAsia"/>
          <w:color w:val="000000"/>
        </w:rPr>
        <w:t>發生</w:t>
      </w:r>
      <w:r w:rsidR="00F10517" w:rsidRPr="005F1FE0">
        <w:rPr>
          <w:rFonts w:ascii="Arial" w:hAnsi="Arial" w:cs="Arial"/>
          <w:color w:val="000000"/>
        </w:rPr>
        <w:t>危害兒童安全</w:t>
      </w:r>
      <w:r w:rsidR="00ED729A">
        <w:rPr>
          <w:rFonts w:ascii="Arial" w:hAnsi="Arial" w:cs="Arial" w:hint="eastAsia"/>
          <w:color w:val="000000"/>
        </w:rPr>
        <w:t>之情事</w:t>
      </w:r>
      <w:r w:rsidR="00F10517" w:rsidRPr="005F1FE0">
        <w:rPr>
          <w:rFonts w:ascii="Arial" w:hAnsi="Arial" w:cs="Arial"/>
          <w:color w:val="000000"/>
        </w:rPr>
        <w:t>，兒童遊戲場主管機關應會同相關機關妥處。</w:t>
      </w:r>
    </w:p>
    <w:p w:rsidR="00F03C1C" w:rsidRDefault="00F10517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  <w:r w:rsidRPr="005F1FE0">
        <w:rPr>
          <w:rFonts w:ascii="Arial" w:hAnsi="Arial" w:cs="Arial"/>
          <w:color w:val="000000"/>
        </w:rPr>
        <w:t xml:space="preserve">　　</w:t>
      </w:r>
      <w:r w:rsidR="00ED729A">
        <w:rPr>
          <w:rFonts w:ascii="Arial" w:hAnsi="Arial" w:cs="Arial" w:hint="eastAsia"/>
          <w:color w:val="000000"/>
        </w:rPr>
        <w:t xml:space="preserve">  </w:t>
      </w:r>
      <w:r w:rsidRPr="005F1FE0">
        <w:rPr>
          <w:rFonts w:ascii="Arial" w:hAnsi="Arial" w:cs="Arial"/>
          <w:color w:val="000000"/>
        </w:rPr>
        <w:t>兒童遊戲場設施設置者屬消費者保護法第二條第二款之企業經營者，違反本規範情節重大，並對使用者已發生重大損害或有發生重大損害之虞，而情況危急時，直轄市、縣（市）政府得依消費者保護法第三十七條規定，在大眾傳播媒體公告違法業者名稱、地址及其違法情形。</w:t>
      </w:r>
    </w:p>
    <w:p w:rsidR="009838E2" w:rsidRDefault="009838E2" w:rsidP="009838E2">
      <w:pPr>
        <w:spacing w:line="380" w:lineRule="exact"/>
        <w:ind w:leftChars="-177" w:left="140" w:hangingChars="252" w:hanging="706"/>
        <w:jc w:val="center"/>
        <w:rPr>
          <w:rFonts w:ascii="Arial" w:hAnsi="Arial" w:cs="Arial"/>
          <w:b/>
          <w:sz w:val="28"/>
          <w:szCs w:val="24"/>
        </w:rPr>
      </w:pPr>
    </w:p>
    <w:p w:rsidR="009838E2" w:rsidRPr="009838E2" w:rsidRDefault="009838E2" w:rsidP="009838E2">
      <w:pPr>
        <w:spacing w:line="380" w:lineRule="exact"/>
        <w:ind w:leftChars="-177" w:left="140" w:hangingChars="252" w:hanging="706"/>
        <w:jc w:val="center"/>
        <w:rPr>
          <w:rFonts w:ascii="Arial" w:hAnsi="Arial" w:cs="Arial"/>
          <w:b/>
          <w:szCs w:val="32"/>
        </w:rPr>
      </w:pPr>
      <w:r w:rsidRPr="009838E2">
        <w:rPr>
          <w:rFonts w:ascii="Arial" w:hAnsi="Arial" w:cs="Arial"/>
          <w:b/>
          <w:sz w:val="28"/>
          <w:szCs w:val="24"/>
        </w:rPr>
        <w:t>附</w:t>
      </w:r>
      <w:r w:rsidRPr="009838E2">
        <w:rPr>
          <w:rFonts w:ascii="Arial" w:hAnsi="Arial" w:cs="Arial" w:hint="eastAsia"/>
          <w:b/>
          <w:sz w:val="28"/>
          <w:szCs w:val="24"/>
        </w:rPr>
        <w:t>表一</w:t>
      </w:r>
      <w:r w:rsidRPr="009838E2">
        <w:rPr>
          <w:rFonts w:ascii="Arial" w:hAnsi="Arial" w:cs="Arial" w:hint="eastAsia"/>
          <w:b/>
          <w:szCs w:val="32"/>
        </w:rPr>
        <w:t>（遊戲場名稱或設置地點）兒童遊戲設施自主檢查表</w:t>
      </w:r>
    </w:p>
    <w:tbl>
      <w:tblPr>
        <w:tblpPr w:leftFromText="180" w:rightFromText="180" w:vertAnchor="page" w:horzAnchor="margin" w:tblpXSpec="center" w:tblpY="216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7"/>
        <w:gridCol w:w="3573"/>
        <w:gridCol w:w="1559"/>
        <w:gridCol w:w="3232"/>
      </w:tblGrid>
      <w:tr w:rsidR="00CE1BEF" w:rsidRPr="009838E2" w:rsidTr="00CE1BEF">
        <w:trPr>
          <w:cantSplit/>
          <w:trHeight w:val="416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center"/>
              <w:rPr>
                <w:rFonts w:ascii="Arial" w:hAnsi="Arial" w:cs="Arial"/>
                <w:b/>
                <w:szCs w:val="32"/>
              </w:rPr>
            </w:pPr>
            <w:r w:rsidRPr="009838E2">
              <w:rPr>
                <w:rFonts w:ascii="Arial" w:hAnsi="Arial" w:cs="Arial"/>
                <w:b/>
                <w:szCs w:val="32"/>
              </w:rPr>
              <w:t>基本資料</w:t>
            </w:r>
          </w:p>
        </w:tc>
      </w:tr>
      <w:tr w:rsidR="00CE1BEF" w:rsidRPr="009838E2" w:rsidTr="00CE1BEF">
        <w:trPr>
          <w:cantSplit/>
          <w:trHeight w:val="730"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:rsidR="00CE1BEF" w:rsidRPr="009838E2" w:rsidRDefault="00CE1BEF" w:rsidP="00C47A01">
            <w:pPr>
              <w:spacing w:beforeLines="50"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類別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400" w:lineRule="exact"/>
              <w:ind w:left="261" w:hanging="26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學校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餐飲業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百貨賣場</w:t>
            </w:r>
          </w:p>
          <w:p w:rsidR="00CE1BEF" w:rsidRPr="009838E2" w:rsidRDefault="00CE1BEF" w:rsidP="00CE1BEF">
            <w:pPr>
              <w:shd w:val="clear" w:color="auto" w:fill="FFFFFF"/>
              <w:overflowPunct w:val="0"/>
              <w:spacing w:line="400" w:lineRule="exact"/>
              <w:ind w:left="-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專營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觀光遊樂業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旅館或民宿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農場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公園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醫院</w:t>
            </w:r>
          </w:p>
          <w:p w:rsidR="00CE1BEF" w:rsidRPr="009838E2" w:rsidRDefault="00CE1BEF" w:rsidP="00CE1BEF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社福機構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設施報備</w:t>
            </w:r>
          </w:p>
          <w:p w:rsidR="00CE1BEF" w:rsidRPr="009838E2" w:rsidRDefault="00CE1BEF" w:rsidP="00CE1BEF">
            <w:pPr>
              <w:spacing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日期</w:t>
            </w:r>
            <w:r w:rsidRPr="009838E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CE1BEF" w:rsidRPr="009838E2" w:rsidRDefault="00CE1BEF" w:rsidP="00CE1BEF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838E2">
              <w:rPr>
                <w:rFonts w:ascii="Arial" w:hAnsi="Arial" w:cs="Arial"/>
                <w:sz w:val="28"/>
                <w:szCs w:val="28"/>
              </w:rPr>
              <w:t>年</w:t>
            </w:r>
            <w:r w:rsidRPr="009838E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838E2">
              <w:rPr>
                <w:rFonts w:ascii="Arial" w:hAnsi="Arial" w:cs="Arial"/>
                <w:sz w:val="28"/>
                <w:szCs w:val="28"/>
              </w:rPr>
              <w:t>月</w:t>
            </w:r>
            <w:r w:rsidRPr="009838E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838E2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</w:tr>
      <w:tr w:rsidR="00CE1BEF" w:rsidRPr="009838E2" w:rsidTr="00CE1BEF">
        <w:trPr>
          <w:cantSplit/>
          <w:trHeight w:val="716"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設置地點</w:t>
            </w:r>
          </w:p>
          <w:p w:rsidR="00CE1BEF" w:rsidRPr="009838E2" w:rsidRDefault="00CE1BEF" w:rsidP="00CE1BEF">
            <w:pPr>
              <w:spacing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（</w:t>
            </w:r>
            <w:r w:rsidRPr="009838E2">
              <w:rPr>
                <w:rFonts w:ascii="Arial" w:hAnsi="Arial" w:cs="Arial"/>
                <w:sz w:val="28"/>
                <w:szCs w:val="28"/>
              </w:rPr>
              <w:t>地址或地號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）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室內遊戲場</w:t>
            </w:r>
            <w:r w:rsidRPr="009838E2">
              <w:rPr>
                <w:rFonts w:ascii="Arial" w:hAnsi="Arial" w:cs="Arial"/>
                <w:sz w:val="28"/>
                <w:szCs w:val="28"/>
              </w:rPr>
              <w:t>設置樓層面積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層之第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層</w:t>
            </w:r>
          </w:p>
          <w:p w:rsidR="00CE1BEF" w:rsidRPr="009838E2" w:rsidRDefault="00CE1BEF" w:rsidP="00CE1BE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平方公尺</w:t>
            </w:r>
          </w:p>
        </w:tc>
      </w:tr>
      <w:tr w:rsidR="00CE1BEF" w:rsidRPr="009838E2" w:rsidTr="00CE1BEF">
        <w:trPr>
          <w:cantSplit/>
          <w:trHeight w:val="730"/>
          <w:jc w:val="center"/>
        </w:trPr>
        <w:tc>
          <w:tcPr>
            <w:tcW w:w="1417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業主（者）或負責人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姓名：</w:t>
            </w:r>
          </w:p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身分證字號：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EF" w:rsidRPr="009838E2" w:rsidRDefault="00CE1BEF" w:rsidP="00C47A01">
            <w:pPr>
              <w:spacing w:beforeLines="50" w:line="400" w:lineRule="exact"/>
              <w:jc w:val="distribut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設施管理人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360"/>
          <w:jc w:val="center"/>
        </w:trPr>
        <w:tc>
          <w:tcPr>
            <w:tcW w:w="4990" w:type="dxa"/>
            <w:gridSpan w:val="2"/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遊戲場設置平面圖資料</w:t>
            </w:r>
          </w:p>
        </w:tc>
        <w:tc>
          <w:tcPr>
            <w:tcW w:w="4791" w:type="dxa"/>
            <w:gridSpan w:val="2"/>
          </w:tcPr>
          <w:p w:rsidR="00CE1BEF" w:rsidRPr="009838E2" w:rsidRDefault="00CE1BEF" w:rsidP="00CE1BEF">
            <w:pPr>
              <w:spacing w:line="4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有</w:t>
            </w:r>
            <w:r w:rsidRPr="009838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無</w:t>
            </w:r>
          </w:p>
        </w:tc>
      </w:tr>
    </w:tbl>
    <w:p w:rsidR="009838E2" w:rsidRDefault="009838E2" w:rsidP="00CE1BEF">
      <w:pPr>
        <w:spacing w:line="380" w:lineRule="exact"/>
        <w:rPr>
          <w:rFonts w:ascii="Arial" w:hAnsi="Arial" w:cs="Arial"/>
          <w:sz w:val="28"/>
          <w:szCs w:val="24"/>
        </w:rPr>
      </w:pPr>
    </w:p>
    <w:p w:rsidR="00CE1BEF" w:rsidRPr="009838E2" w:rsidRDefault="00CE1BEF" w:rsidP="00CE1BEF">
      <w:pPr>
        <w:spacing w:line="380" w:lineRule="exact"/>
        <w:ind w:right="560"/>
        <w:jc w:val="right"/>
        <w:rPr>
          <w:rFonts w:ascii="Arial" w:hAnsi="Arial" w:cs="Arial"/>
          <w:sz w:val="28"/>
          <w:szCs w:val="24"/>
        </w:rPr>
      </w:pPr>
    </w:p>
    <w:p w:rsidR="00CE1BEF" w:rsidRPr="009838E2" w:rsidRDefault="00CE1BEF" w:rsidP="00CE1BEF">
      <w:pPr>
        <w:spacing w:line="380" w:lineRule="exact"/>
        <w:jc w:val="right"/>
        <w:rPr>
          <w:rFonts w:ascii="Arial" w:hAnsi="Arial" w:cs="Arial"/>
          <w:sz w:val="28"/>
          <w:szCs w:val="24"/>
        </w:rPr>
      </w:pPr>
      <w:r w:rsidRPr="009838E2">
        <w:rPr>
          <w:rFonts w:ascii="Arial" w:hAnsi="Arial" w:cs="Arial"/>
          <w:sz w:val="28"/>
          <w:szCs w:val="24"/>
        </w:rPr>
        <w:t>檢查日期：</w:t>
      </w:r>
      <w:r w:rsidRPr="009838E2">
        <w:rPr>
          <w:rFonts w:ascii="Arial" w:hAnsi="Arial" w:cs="Arial"/>
          <w:sz w:val="28"/>
          <w:szCs w:val="24"/>
        </w:rPr>
        <w:t xml:space="preserve"> </w:t>
      </w:r>
      <w:r w:rsidRPr="009838E2">
        <w:rPr>
          <w:rFonts w:ascii="Arial" w:hAnsi="Arial" w:cs="Arial"/>
          <w:sz w:val="28"/>
          <w:szCs w:val="24"/>
        </w:rPr>
        <w:t>年</w:t>
      </w:r>
      <w:r w:rsidRPr="009838E2">
        <w:rPr>
          <w:rFonts w:ascii="Arial" w:hAnsi="Arial" w:cs="Arial"/>
          <w:sz w:val="28"/>
          <w:szCs w:val="24"/>
        </w:rPr>
        <w:t xml:space="preserve"> </w:t>
      </w:r>
      <w:r w:rsidRPr="009838E2">
        <w:rPr>
          <w:rFonts w:ascii="Arial" w:hAnsi="Arial" w:cs="Arial"/>
          <w:sz w:val="28"/>
          <w:szCs w:val="24"/>
        </w:rPr>
        <w:t>月</w:t>
      </w:r>
      <w:r w:rsidRPr="009838E2">
        <w:rPr>
          <w:rFonts w:ascii="Arial" w:hAnsi="Arial" w:cs="Arial"/>
          <w:sz w:val="28"/>
          <w:szCs w:val="24"/>
        </w:rPr>
        <w:t xml:space="preserve"> </w:t>
      </w:r>
      <w:r w:rsidRPr="009838E2">
        <w:rPr>
          <w:rFonts w:ascii="Arial" w:hAnsi="Arial" w:cs="Arial"/>
          <w:sz w:val="28"/>
          <w:szCs w:val="24"/>
        </w:rPr>
        <w:t>日</w:t>
      </w:r>
    </w:p>
    <w:tbl>
      <w:tblPr>
        <w:tblpPr w:leftFromText="180" w:rightFromText="180" w:vertAnchor="page" w:horzAnchor="margin" w:tblpXSpec="center" w:tblpY="7651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2"/>
        <w:gridCol w:w="3793"/>
        <w:gridCol w:w="870"/>
        <w:gridCol w:w="843"/>
        <w:gridCol w:w="1124"/>
        <w:gridCol w:w="1263"/>
        <w:gridCol w:w="1406"/>
      </w:tblGrid>
      <w:tr w:rsidR="00CE1BEF" w:rsidRPr="009838E2" w:rsidTr="00CE1BEF">
        <w:trPr>
          <w:cantSplit/>
          <w:trHeight w:val="349"/>
          <w:tblHeader/>
        </w:trPr>
        <w:tc>
          <w:tcPr>
            <w:tcW w:w="9861" w:type="dxa"/>
            <w:gridSpan w:val="7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b/>
                <w:szCs w:val="32"/>
              </w:rPr>
            </w:pPr>
            <w:r w:rsidRPr="009838E2">
              <w:rPr>
                <w:rFonts w:ascii="Arial" w:hAnsi="Arial" w:cs="Arial"/>
                <w:b/>
                <w:szCs w:val="32"/>
              </w:rPr>
              <w:t>安全檢查</w:t>
            </w:r>
          </w:p>
        </w:tc>
      </w:tr>
      <w:tr w:rsidR="00CE1BEF" w:rsidRPr="009838E2" w:rsidTr="00CE1BEF">
        <w:trPr>
          <w:cantSplit/>
          <w:trHeight w:val="349"/>
          <w:tblHeader/>
        </w:trPr>
        <w:tc>
          <w:tcPr>
            <w:tcW w:w="562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項次</w:t>
            </w:r>
          </w:p>
        </w:tc>
        <w:tc>
          <w:tcPr>
            <w:tcW w:w="3793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837" w:type="dxa"/>
            <w:gridSpan w:val="3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符合情形</w:t>
            </w:r>
            <w:r w:rsidRPr="009838E2">
              <w:rPr>
                <w:rFonts w:ascii="Arial" w:hAnsi="Arial" w:cs="Arial"/>
                <w:sz w:val="28"/>
                <w:szCs w:val="28"/>
              </w:rPr>
              <w:t>/</w:t>
            </w:r>
            <w:r w:rsidRPr="009838E2">
              <w:rPr>
                <w:rFonts w:ascii="Arial" w:hAnsi="Arial" w:cs="Arial"/>
                <w:sz w:val="28"/>
                <w:szCs w:val="28"/>
              </w:rPr>
              <w:t>項目</w:t>
            </w:r>
          </w:p>
        </w:tc>
        <w:tc>
          <w:tcPr>
            <w:tcW w:w="1263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406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複檢日期及結果</w:t>
            </w:r>
          </w:p>
        </w:tc>
      </w:tr>
      <w:tr w:rsidR="00CE1BEF" w:rsidRPr="009838E2" w:rsidTr="00CE1BEF">
        <w:trPr>
          <w:cantSplit/>
          <w:trHeight w:val="738"/>
          <w:tblHeader/>
        </w:trPr>
        <w:tc>
          <w:tcPr>
            <w:tcW w:w="562" w:type="dxa"/>
            <w:vMerge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是</w:t>
            </w:r>
          </w:p>
        </w:tc>
        <w:tc>
          <w:tcPr>
            <w:tcW w:w="843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否</w:t>
            </w:r>
          </w:p>
        </w:tc>
        <w:tc>
          <w:tcPr>
            <w:tcW w:w="1124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不適用</w:t>
            </w:r>
            <w:r w:rsidRPr="009838E2">
              <w:rPr>
                <w:rFonts w:ascii="Arial" w:hAnsi="Arial" w:cs="Arial" w:hint="eastAsia"/>
                <w:sz w:val="24"/>
                <w:szCs w:val="24"/>
              </w:rPr>
              <w:t>/</w:t>
            </w:r>
          </w:p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無該項目</w:t>
            </w:r>
          </w:p>
        </w:tc>
        <w:tc>
          <w:tcPr>
            <w:tcW w:w="1263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078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於適當地點公告遊戲方法，且告示牌無損壞，文字或圖案內容清晰可見。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078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光線明亮、通風、無視覺死角、無危險物品，擺盪空間無障礙物。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078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告示牌上應訂有鄰近醫療院所聯絡方式；屬室內環境者，應備有效期內之急救用品。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729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現場兒童遊戲設施是否符合遊戲場設置平面圖。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078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遊戲設施基礎穩固，地樁未外露，沒有鬆動、晃動，產生異音或變形等現象。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078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各項結構組件組裝固定，扣件完整，沒有鬆動、晃動、位移、遺漏、銹蝕等現象。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412"/>
          <w:tblHeader/>
        </w:trPr>
        <w:tc>
          <w:tcPr>
            <w:tcW w:w="9861" w:type="dxa"/>
            <w:gridSpan w:val="7"/>
          </w:tcPr>
          <w:p w:rsidR="00CE1BEF" w:rsidRPr="00CE1BEF" w:rsidRDefault="00CE1BEF" w:rsidP="00CE1BEF">
            <w:pPr>
              <w:spacing w:line="340" w:lineRule="exact"/>
              <w:jc w:val="center"/>
              <w:rPr>
                <w:rFonts w:ascii="Arial" w:hAnsi="Arial" w:cs="Arial"/>
                <w:b/>
                <w:szCs w:val="32"/>
              </w:rPr>
            </w:pPr>
            <w:r w:rsidRPr="009838E2">
              <w:rPr>
                <w:rFonts w:ascii="Arial" w:hAnsi="Arial" w:cs="Arial"/>
                <w:b/>
                <w:szCs w:val="32"/>
              </w:rPr>
              <w:t>安全檢查</w:t>
            </w:r>
          </w:p>
        </w:tc>
      </w:tr>
      <w:tr w:rsidR="00CE1BEF" w:rsidRPr="009838E2" w:rsidTr="00CE1BEF">
        <w:trPr>
          <w:cantSplit/>
          <w:trHeight w:val="403"/>
          <w:tblHeader/>
        </w:trPr>
        <w:tc>
          <w:tcPr>
            <w:tcW w:w="562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項次</w:t>
            </w: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837" w:type="dxa"/>
            <w:gridSpan w:val="3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符合情形</w:t>
            </w:r>
            <w:r w:rsidRPr="009838E2">
              <w:rPr>
                <w:rFonts w:ascii="Arial" w:hAnsi="Arial" w:cs="Arial"/>
                <w:sz w:val="28"/>
                <w:szCs w:val="28"/>
              </w:rPr>
              <w:t>/</w:t>
            </w:r>
            <w:r w:rsidRPr="009838E2">
              <w:rPr>
                <w:rFonts w:ascii="Arial" w:hAnsi="Arial" w:cs="Arial"/>
                <w:sz w:val="28"/>
                <w:szCs w:val="28"/>
              </w:rPr>
              <w:t>項目</w:t>
            </w:r>
          </w:p>
        </w:tc>
        <w:tc>
          <w:tcPr>
            <w:tcW w:w="1263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406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複檢日期及結果</w:t>
            </w:r>
          </w:p>
        </w:tc>
      </w:tr>
      <w:tr w:rsidR="00CE1BEF" w:rsidRPr="009838E2" w:rsidTr="00CE1BEF">
        <w:trPr>
          <w:cantSplit/>
          <w:trHeight w:val="712"/>
          <w:tblHeader/>
        </w:trPr>
        <w:tc>
          <w:tcPr>
            <w:tcW w:w="562" w:type="dxa"/>
            <w:vMerge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是</w:t>
            </w:r>
          </w:p>
        </w:tc>
        <w:tc>
          <w:tcPr>
            <w:tcW w:w="843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否</w:t>
            </w:r>
          </w:p>
        </w:tc>
        <w:tc>
          <w:tcPr>
            <w:tcW w:w="1124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不適用</w:t>
            </w:r>
            <w:r w:rsidRPr="009838E2">
              <w:rPr>
                <w:rFonts w:ascii="Arial" w:hAnsi="Arial" w:cs="Arial" w:hint="eastAsia"/>
                <w:sz w:val="24"/>
                <w:szCs w:val="24"/>
              </w:rPr>
              <w:t>/</w:t>
            </w:r>
          </w:p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無該項目</w:t>
            </w:r>
          </w:p>
        </w:tc>
        <w:tc>
          <w:tcPr>
            <w:tcW w:w="1263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具有軸承組件的遊樂設施（鞦韆、旋轉設施等），應功能正常，且有做適當潤滑，無異音。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遊戲設施材料外觀沒有脫漆、過度磨耗、鏽蝕、脆化、龜裂、變形、破損、斷裂、尖銳物外露（如輪胎沒有鋼絲或鋼片外露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）</w:t>
            </w:r>
            <w:r w:rsidRPr="009838E2">
              <w:rPr>
                <w:rFonts w:ascii="Arial" w:hAnsi="Arial" w:cs="Arial"/>
                <w:sz w:val="28"/>
                <w:szCs w:val="28"/>
              </w:rPr>
              <w:t>等現象。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遊戲場地面上的鋪面材料平坦，無明顯坑洞、縫隙、高低不平，且地面無積水、濕滑、青苔等現象。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戲</w:t>
            </w:r>
            <w:r w:rsidRPr="009838E2">
              <w:rPr>
                <w:rFonts w:ascii="Arial" w:hAnsi="Arial" w:cs="Arial"/>
                <w:sz w:val="28"/>
                <w:szCs w:val="28"/>
              </w:rPr>
              <w:t>設施內不得積水，堆積髒亂之物（如輪胎內槽、溜滑梯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、沙池</w:t>
            </w:r>
            <w:r w:rsidRPr="009838E2">
              <w:rPr>
                <w:rFonts w:ascii="Arial" w:hAnsi="Arial" w:cs="Arial"/>
                <w:sz w:val="28"/>
                <w:szCs w:val="28"/>
              </w:rPr>
              <w:t>不得積水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）</w:t>
            </w:r>
            <w:r w:rsidRPr="009838E2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遊戲場沙池定期翻沙、耙平，避免尖銳物等雜物藏於沙坑，並定期補充沙池內沙子。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 w:hint="eastAsia"/>
                <w:sz w:val="28"/>
                <w:szCs w:val="28"/>
              </w:rPr>
              <w:t>戶外沙池應充分曝曬陽光，四周架設網子，以防止動物進入；室內則在沙池上灑上一層適量「光觸媒沙」，以達初步殺菌的功效。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遊戲場地或遊戲設施損壞時，應立即停止使用，並儘速進行修繕。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遊戲場待修期間，應確實將損壞之遊戲設施或整體遊戲場地封閉並公告。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發現遊戲設施不符安全要求時，應執行修繕、拆除、報廢等程序。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680"/>
          <w:tblHeader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E1BEF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E1BEF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E1BEF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E1BEF" w:rsidRPr="009838E2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417"/>
          <w:tblHeader/>
        </w:trPr>
        <w:tc>
          <w:tcPr>
            <w:tcW w:w="9861" w:type="dxa"/>
            <w:gridSpan w:val="7"/>
            <w:tcBorders>
              <w:top w:val="single" w:sz="4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Cs w:val="32"/>
              </w:rPr>
              <w:t>安全檢查</w:t>
            </w: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項次</w:t>
            </w: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837" w:type="dxa"/>
            <w:gridSpan w:val="3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符合情形</w:t>
            </w:r>
            <w:r w:rsidRPr="009838E2">
              <w:rPr>
                <w:rFonts w:ascii="Arial" w:hAnsi="Arial" w:cs="Arial"/>
                <w:sz w:val="28"/>
                <w:szCs w:val="28"/>
              </w:rPr>
              <w:t>/</w:t>
            </w:r>
            <w:r w:rsidRPr="009838E2">
              <w:rPr>
                <w:rFonts w:ascii="Arial" w:hAnsi="Arial" w:cs="Arial"/>
                <w:sz w:val="28"/>
                <w:szCs w:val="28"/>
              </w:rPr>
              <w:t>項目</w:t>
            </w:r>
          </w:p>
        </w:tc>
        <w:tc>
          <w:tcPr>
            <w:tcW w:w="1263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406" w:type="dxa"/>
            <w:vMerge w:val="restart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複檢日期及結果</w:t>
            </w: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  <w:vMerge/>
          </w:tcPr>
          <w:p w:rsidR="00CE1BEF" w:rsidRDefault="00CE1BEF" w:rsidP="00CE1BEF">
            <w:pPr>
              <w:spacing w:line="340" w:lineRule="exact"/>
              <w:ind w:rightChars="-11" w:right="-3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是</w:t>
            </w:r>
          </w:p>
        </w:tc>
        <w:tc>
          <w:tcPr>
            <w:tcW w:w="843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否</w:t>
            </w:r>
          </w:p>
        </w:tc>
        <w:tc>
          <w:tcPr>
            <w:tcW w:w="1124" w:type="dxa"/>
            <w:vAlign w:val="center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不適用</w:t>
            </w:r>
            <w:r w:rsidRPr="009838E2">
              <w:rPr>
                <w:rFonts w:ascii="Arial" w:hAnsi="Arial" w:cs="Arial" w:hint="eastAsia"/>
                <w:sz w:val="24"/>
                <w:szCs w:val="24"/>
              </w:rPr>
              <w:t>/</w:t>
            </w:r>
          </w:p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 w:hint="eastAsia"/>
                <w:sz w:val="24"/>
                <w:szCs w:val="24"/>
              </w:rPr>
              <w:t>無該項目</w:t>
            </w:r>
          </w:p>
        </w:tc>
        <w:tc>
          <w:tcPr>
            <w:tcW w:w="1263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幼童常接觸的室內設施應定期消毒並製作紀錄（以稀釋至</w:t>
            </w:r>
            <w:r w:rsidRPr="009838E2">
              <w:rPr>
                <w:rFonts w:ascii="Arial" w:hAnsi="Arial" w:cs="Arial"/>
                <w:sz w:val="28"/>
                <w:szCs w:val="28"/>
              </w:rPr>
              <w:t>500ppm</w:t>
            </w:r>
            <w:r w:rsidRPr="009838E2">
              <w:rPr>
                <w:rFonts w:ascii="Arial" w:hAnsi="Arial" w:cs="Arial"/>
                <w:sz w:val="28"/>
                <w:szCs w:val="28"/>
              </w:rPr>
              <w:t>之含氯漂白水，每日至少消毒一次，並視使用頻率增加次數，且工作人員應能正確配製消毒液）。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BEF" w:rsidRPr="009838E2" w:rsidTr="00CE1BEF">
        <w:trPr>
          <w:cantSplit/>
          <w:trHeight w:val="152"/>
          <w:tblHeader/>
        </w:trPr>
        <w:tc>
          <w:tcPr>
            <w:tcW w:w="562" w:type="dxa"/>
          </w:tcPr>
          <w:p w:rsidR="00CE1BEF" w:rsidRPr="009838E2" w:rsidRDefault="00CE1BEF" w:rsidP="00CE1BEF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BEF" w:rsidRPr="009838E2" w:rsidRDefault="00CE1BEF" w:rsidP="00CE1BEF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遊戲場入口處或周邊應設置洗手設備，或提供手部消毒液、張貼提醒洗手之公告。</w:t>
            </w:r>
          </w:p>
        </w:tc>
        <w:tc>
          <w:tcPr>
            <w:tcW w:w="870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3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CE1BEF" w:rsidRPr="009838E2" w:rsidRDefault="00CE1BEF" w:rsidP="00CE1BEF">
            <w:pPr>
              <w:spacing w:line="3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838E2" w:rsidRPr="009838E2" w:rsidRDefault="009838E2" w:rsidP="00CE1BEF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344"/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1"/>
        <w:gridCol w:w="5052"/>
      </w:tblGrid>
      <w:tr w:rsidR="009838E2" w:rsidRPr="009838E2" w:rsidTr="00CC6F57">
        <w:trPr>
          <w:trHeight w:val="588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Cs w:val="32"/>
              </w:rPr>
              <w:t>綜合報告</w:t>
            </w:r>
          </w:p>
        </w:tc>
      </w:tr>
      <w:tr w:rsidR="009838E2" w:rsidRPr="009838E2" w:rsidTr="00CC6F57">
        <w:trPr>
          <w:trHeight w:val="588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符合項目：計</w:t>
            </w:r>
            <w:r w:rsidRPr="009838E2">
              <w:rPr>
                <w:rFonts w:ascii="Arial" w:hAnsi="Arial" w:cs="Arial"/>
                <w:sz w:val="28"/>
                <w:szCs w:val="28"/>
              </w:rPr>
              <w:t>_____</w:t>
            </w:r>
            <w:r w:rsidRPr="009838E2">
              <w:rPr>
                <w:rFonts w:ascii="Arial" w:hAnsi="Arial" w:cs="Arial"/>
                <w:sz w:val="28"/>
                <w:szCs w:val="28"/>
              </w:rPr>
              <w:t>項。</w:t>
            </w:r>
          </w:p>
        </w:tc>
      </w:tr>
      <w:tr w:rsidR="009838E2" w:rsidRPr="009838E2" w:rsidTr="00CC6F57">
        <w:trPr>
          <w:trHeight w:val="588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overflowPunct w:val="0"/>
              <w:adjustRightInd w:val="0"/>
              <w:spacing w:line="52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不符合項目：計</w:t>
            </w:r>
            <w:r w:rsidRPr="009838E2">
              <w:rPr>
                <w:rFonts w:ascii="Arial" w:hAnsi="Arial" w:cs="Arial"/>
                <w:sz w:val="28"/>
                <w:szCs w:val="28"/>
              </w:rPr>
              <w:t>____</w:t>
            </w:r>
            <w:r w:rsidRPr="009838E2">
              <w:rPr>
                <w:rFonts w:ascii="Arial" w:hAnsi="Arial" w:cs="Arial"/>
                <w:sz w:val="28"/>
                <w:szCs w:val="28"/>
              </w:rPr>
              <w:t>項。</w:t>
            </w:r>
          </w:p>
          <w:p w:rsidR="009838E2" w:rsidRPr="009838E2" w:rsidRDefault="009838E2" w:rsidP="009838E2">
            <w:pPr>
              <w:overflowPunct w:val="0"/>
              <w:adjustRightInd w:val="0"/>
              <w:spacing w:line="52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溜滑梯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滑桿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攀爬架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攀爬網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攀岩牆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階梯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平衡木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雲梯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  <w:p w:rsidR="009838E2" w:rsidRPr="009838E2" w:rsidRDefault="009838E2" w:rsidP="009838E2">
            <w:pPr>
              <w:overflowPunct w:val="0"/>
              <w:adjustRightInd w:val="0"/>
              <w:spacing w:line="520" w:lineRule="exac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擺盪吊梯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高低單槓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護欄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柵欄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遊戲板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頂蓋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鞦韆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乘坐彈簧搖動設備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乘坐蹺蹺板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站立搖晃設備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地球儀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旋轉椅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球池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迷宮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沙池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隧道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其他</w:t>
            </w:r>
            <w:r w:rsidRPr="009838E2">
              <w:rPr>
                <w:rFonts w:ascii="Arial" w:hAnsi="Arial" w:cs="Arial"/>
                <w:sz w:val="28"/>
                <w:szCs w:val="28"/>
              </w:rPr>
              <w:t>________________________________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softHyphen/>
            </w:r>
            <w:r w:rsidRPr="009838E2">
              <w:rPr>
                <w:rFonts w:ascii="Arial" w:hAnsi="Arial" w:cs="Arial"/>
                <w:sz w:val="28"/>
                <w:szCs w:val="28"/>
              </w:rPr>
              <w:softHyphen/>
            </w:r>
            <w:r w:rsidRPr="009838E2">
              <w:rPr>
                <w:rFonts w:ascii="Arial" w:hAnsi="Arial" w:cs="Arial"/>
                <w:sz w:val="28"/>
                <w:szCs w:val="28"/>
              </w:rPr>
              <w:softHyphen/>
            </w:r>
            <w:r w:rsidRPr="009838E2">
              <w:rPr>
                <w:rFonts w:ascii="Arial" w:hAnsi="Arial" w:cs="Arial"/>
                <w:sz w:val="28"/>
                <w:szCs w:val="28"/>
              </w:rPr>
              <w:softHyphen/>
            </w:r>
            <w:r w:rsidRPr="009838E2">
              <w:rPr>
                <w:rFonts w:ascii="Arial" w:hAnsi="Arial" w:cs="Arial"/>
                <w:sz w:val="28"/>
                <w:szCs w:val="28"/>
              </w:rPr>
              <w:softHyphen/>
            </w:r>
            <w:r w:rsidRPr="009838E2">
              <w:rPr>
                <w:rFonts w:ascii="Arial" w:hAnsi="Arial" w:cs="Arial" w:hint="eastAsia"/>
                <w:sz w:val="28"/>
                <w:szCs w:val="28"/>
              </w:rPr>
              <w:t>________________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。</w:t>
            </w:r>
          </w:p>
          <w:p w:rsidR="009838E2" w:rsidRPr="009838E2" w:rsidRDefault="009838E2" w:rsidP="009838E2">
            <w:pPr>
              <w:overflowPunct w:val="0"/>
              <w:adjustRightInd w:val="0"/>
              <w:spacing w:line="380" w:lineRule="exact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9838E2" w:rsidRPr="009838E2" w:rsidTr="00CC6F57">
        <w:trPr>
          <w:trHeight w:val="588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2">
              <w:rPr>
                <w:rFonts w:ascii="Arial" w:hAnsi="Arial" w:cs="Arial"/>
                <w:sz w:val="28"/>
                <w:szCs w:val="28"/>
              </w:rPr>
              <w:t>針對不符合項目進行下列措施</w:t>
            </w:r>
          </w:p>
        </w:tc>
      </w:tr>
      <w:tr w:rsidR="009838E2" w:rsidRPr="009838E2" w:rsidTr="00CC6F57">
        <w:trPr>
          <w:trHeight w:val="588"/>
        </w:trPr>
        <w:tc>
          <w:tcPr>
            <w:tcW w:w="5041" w:type="dxa"/>
            <w:tcBorders>
              <w:lef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拆除，其項目為：</w:t>
            </w:r>
            <w:r w:rsidRPr="009838E2">
              <w:rPr>
                <w:rFonts w:ascii="Arial" w:hAnsi="Arial" w:cs="Arial"/>
                <w:sz w:val="28"/>
                <w:szCs w:val="28"/>
              </w:rPr>
              <w:t>_______________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  <w:tc>
          <w:tcPr>
            <w:tcW w:w="5052" w:type="dxa"/>
            <w:tcBorders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overflowPunct w:val="0"/>
              <w:adjustRightInd w:val="0"/>
              <w:spacing w:line="380" w:lineRule="exact"/>
              <w:textAlignment w:val="baseline"/>
              <w:rPr>
                <w:rFonts w:ascii="Arial" w:hAnsi="Arial" w:cs="Arial"/>
                <w:sz w:val="24"/>
              </w:rPr>
            </w:pPr>
            <w:r w:rsidRPr="009838E2">
              <w:rPr>
                <w:rFonts w:ascii="Arial" w:hAnsi="Arial" w:cs="Arial"/>
                <w:sz w:val="24"/>
              </w:rPr>
              <w:t>預訂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日進行至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日遊戲場地停止使用，封閉公告已於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日完成。</w:t>
            </w:r>
          </w:p>
        </w:tc>
      </w:tr>
      <w:tr w:rsidR="009838E2" w:rsidRPr="009838E2" w:rsidTr="00CC6F57">
        <w:trPr>
          <w:trHeight w:val="588"/>
        </w:trPr>
        <w:tc>
          <w:tcPr>
            <w:tcW w:w="5041" w:type="dxa"/>
            <w:tcBorders>
              <w:lef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修繕，其項目為：</w:t>
            </w:r>
            <w:r w:rsidRPr="009838E2">
              <w:rPr>
                <w:rFonts w:ascii="Arial" w:hAnsi="Arial" w:cs="Arial"/>
                <w:sz w:val="28"/>
                <w:szCs w:val="28"/>
              </w:rPr>
              <w:t>_______________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  <w:tc>
          <w:tcPr>
            <w:tcW w:w="5052" w:type="dxa"/>
            <w:tcBorders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/>
                <w:sz w:val="24"/>
                <w:szCs w:val="24"/>
              </w:rPr>
              <w:t>預訂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  <w:szCs w:val="24"/>
              </w:rPr>
              <w:t>年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月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日進行至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  <w:szCs w:val="24"/>
              </w:rPr>
              <w:t>年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月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日遊戲場地停止使用，封閉公告已於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  <w:szCs w:val="24"/>
              </w:rPr>
              <w:t>年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月</w:t>
            </w:r>
            <w:r w:rsidRPr="00983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  <w:szCs w:val="24"/>
              </w:rPr>
              <w:t>日完成。</w:t>
            </w:r>
          </w:p>
        </w:tc>
      </w:tr>
      <w:tr w:rsidR="009838E2" w:rsidRPr="009838E2" w:rsidTr="00CC6F57">
        <w:trPr>
          <w:trHeight w:val="588"/>
        </w:trPr>
        <w:tc>
          <w:tcPr>
            <w:tcW w:w="5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8E2" w:rsidRPr="009838E2" w:rsidRDefault="009838E2" w:rsidP="009838E2">
            <w:pPr>
              <w:spacing w:line="380" w:lineRule="exact"/>
              <w:rPr>
                <w:rFonts w:ascii="Arial" w:hAnsi="Arial" w:cs="Arial"/>
                <w:sz w:val="24"/>
                <w:szCs w:val="24"/>
              </w:rPr>
            </w:pPr>
            <w:r w:rsidRPr="009838E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9838E2">
              <w:rPr>
                <w:rFonts w:ascii="Arial" w:hAnsi="Arial" w:cs="Arial"/>
                <w:sz w:val="28"/>
                <w:szCs w:val="28"/>
              </w:rPr>
              <w:t>報廢，其項目為：</w:t>
            </w:r>
            <w:r w:rsidRPr="009838E2">
              <w:rPr>
                <w:rFonts w:ascii="Arial" w:hAnsi="Arial" w:cs="Arial"/>
                <w:sz w:val="28"/>
                <w:szCs w:val="28"/>
              </w:rPr>
              <w:t>_______________</w:t>
            </w:r>
            <w:r w:rsidRPr="009838E2">
              <w:rPr>
                <w:rFonts w:ascii="Arial" w:hAnsi="Arial" w:cs="Arial"/>
                <w:sz w:val="28"/>
                <w:szCs w:val="28"/>
              </w:rPr>
              <w:t>。</w:t>
            </w:r>
          </w:p>
        </w:tc>
        <w:tc>
          <w:tcPr>
            <w:tcW w:w="5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38E2" w:rsidRPr="009838E2" w:rsidRDefault="009838E2" w:rsidP="009838E2">
            <w:pPr>
              <w:overflowPunct w:val="0"/>
              <w:adjustRightInd w:val="0"/>
              <w:spacing w:line="380" w:lineRule="exact"/>
              <w:textAlignment w:val="baseline"/>
              <w:rPr>
                <w:rFonts w:ascii="Arial" w:hAnsi="Arial" w:cs="Arial"/>
                <w:sz w:val="24"/>
              </w:rPr>
            </w:pPr>
            <w:r w:rsidRPr="009838E2">
              <w:rPr>
                <w:rFonts w:ascii="Arial" w:hAnsi="Arial" w:cs="Arial"/>
                <w:sz w:val="24"/>
              </w:rPr>
              <w:t>預訂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日進行至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日遊戲場地停止使用，封閉公告已於</w:t>
            </w:r>
            <w:r w:rsidRPr="009838E2">
              <w:rPr>
                <w:rFonts w:ascii="Arial" w:hAnsi="Arial" w:cs="Arial"/>
                <w:sz w:val="24"/>
              </w:rPr>
              <w:t xml:space="preserve">  </w:t>
            </w:r>
            <w:r w:rsidRPr="009838E2">
              <w:rPr>
                <w:rFonts w:ascii="Arial" w:hAnsi="Arial" w:cs="Arial"/>
                <w:sz w:val="24"/>
              </w:rPr>
              <w:t>年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月</w:t>
            </w:r>
            <w:r w:rsidRPr="009838E2">
              <w:rPr>
                <w:rFonts w:ascii="Arial" w:hAnsi="Arial" w:cs="Arial"/>
                <w:sz w:val="24"/>
              </w:rPr>
              <w:t xml:space="preserve"> </w:t>
            </w:r>
            <w:r w:rsidRPr="009838E2">
              <w:rPr>
                <w:rFonts w:ascii="Arial" w:hAnsi="Arial" w:cs="Arial"/>
                <w:sz w:val="24"/>
              </w:rPr>
              <w:t>日完成。</w:t>
            </w:r>
          </w:p>
        </w:tc>
      </w:tr>
    </w:tbl>
    <w:p w:rsidR="009838E2" w:rsidRPr="009838E2" w:rsidRDefault="009838E2" w:rsidP="009838E2">
      <w:pPr>
        <w:spacing w:line="400" w:lineRule="exact"/>
        <w:jc w:val="both"/>
        <w:rPr>
          <w:rFonts w:ascii="Arial" w:hAnsi="Arial" w:cs="Arial"/>
          <w:sz w:val="28"/>
          <w:szCs w:val="28"/>
        </w:rPr>
      </w:pPr>
    </w:p>
    <w:p w:rsidR="009838E2" w:rsidRPr="009838E2" w:rsidRDefault="009838E2" w:rsidP="009838E2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 w:rsidRPr="009838E2">
        <w:rPr>
          <w:rFonts w:ascii="Arial" w:hAnsi="Arial" w:cs="Arial"/>
          <w:sz w:val="28"/>
          <w:szCs w:val="28"/>
        </w:rPr>
        <w:t>檢查人員簽章：</w:t>
      </w:r>
      <w:r w:rsidRPr="009838E2">
        <w:rPr>
          <w:rFonts w:ascii="Arial" w:hAnsi="Arial" w:cs="Arial"/>
          <w:sz w:val="28"/>
          <w:szCs w:val="28"/>
        </w:rPr>
        <w:t xml:space="preserve">                   </w:t>
      </w:r>
      <w:r w:rsidRPr="009838E2">
        <w:rPr>
          <w:rFonts w:ascii="Arial" w:hAnsi="Arial" w:cs="Arial"/>
          <w:sz w:val="28"/>
          <w:szCs w:val="28"/>
        </w:rPr>
        <w:t>業務主管簽章</w:t>
      </w:r>
      <w:r w:rsidRPr="009838E2">
        <w:rPr>
          <w:rFonts w:ascii="Arial" w:eastAsia="微軟正黑體" w:hAnsi="Arial" w:cs="Arial"/>
          <w:sz w:val="28"/>
          <w:szCs w:val="28"/>
        </w:rPr>
        <w:t>：</w:t>
      </w:r>
      <w:r w:rsidRPr="009838E2">
        <w:rPr>
          <w:rFonts w:ascii="Arial" w:hAnsi="Arial" w:cs="Arial"/>
          <w:sz w:val="24"/>
          <w:szCs w:val="24"/>
        </w:rPr>
        <w:tab/>
      </w:r>
      <w:r w:rsidRPr="009838E2">
        <w:rPr>
          <w:rFonts w:ascii="Arial" w:hAnsi="Arial" w:cs="Arial"/>
          <w:sz w:val="24"/>
          <w:szCs w:val="24"/>
        </w:rPr>
        <w:tab/>
      </w:r>
    </w:p>
    <w:p w:rsidR="009838E2" w:rsidRDefault="009838E2" w:rsidP="009838E2">
      <w:pPr>
        <w:spacing w:line="400" w:lineRule="exact"/>
        <w:jc w:val="both"/>
        <w:rPr>
          <w:rFonts w:ascii="Arial" w:hAnsi="Arial" w:cs="Arial"/>
          <w:b/>
          <w:sz w:val="28"/>
          <w:szCs w:val="28"/>
        </w:rPr>
      </w:pPr>
    </w:p>
    <w:p w:rsidR="00CE1BEF" w:rsidRPr="009838E2" w:rsidRDefault="00CE1BEF" w:rsidP="009838E2">
      <w:pPr>
        <w:spacing w:line="400" w:lineRule="exact"/>
        <w:jc w:val="both"/>
        <w:rPr>
          <w:rFonts w:ascii="Arial" w:hAnsi="Arial" w:cs="Arial"/>
          <w:b/>
          <w:sz w:val="28"/>
          <w:szCs w:val="28"/>
        </w:rPr>
      </w:pPr>
    </w:p>
    <w:p w:rsidR="009838E2" w:rsidRPr="009838E2" w:rsidRDefault="009838E2" w:rsidP="009838E2">
      <w:pPr>
        <w:spacing w:line="440" w:lineRule="exact"/>
        <w:ind w:leftChars="-1" w:left="-3"/>
        <w:rPr>
          <w:rFonts w:ascii="Arial" w:hAnsi="Arial" w:cs="Arial"/>
          <w:b/>
          <w:sz w:val="28"/>
          <w:szCs w:val="28"/>
        </w:rPr>
      </w:pPr>
      <w:r w:rsidRPr="009838E2">
        <w:rPr>
          <w:rFonts w:ascii="Arial" w:hAnsi="Arial" w:cs="Arial"/>
          <w:b/>
          <w:sz w:val="28"/>
          <w:szCs w:val="28"/>
        </w:rPr>
        <w:t>填表說明：</w:t>
      </w:r>
    </w:p>
    <w:p w:rsidR="009838E2" w:rsidRPr="009838E2" w:rsidRDefault="009838E2" w:rsidP="009838E2">
      <w:pPr>
        <w:spacing w:line="440" w:lineRule="exact"/>
        <w:ind w:rightChars="13" w:right="42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 w:hint="eastAsia"/>
          <w:sz w:val="28"/>
          <w:szCs w:val="28"/>
        </w:rPr>
        <w:t>一</w:t>
      </w:r>
      <w:r w:rsidRPr="009838E2">
        <w:rPr>
          <w:rFonts w:hAnsi="標楷體" w:cs="Arial" w:hint="eastAsia"/>
          <w:sz w:val="28"/>
          <w:szCs w:val="28"/>
        </w:rPr>
        <w:t>、</w:t>
      </w:r>
      <w:r w:rsidRPr="009838E2">
        <w:rPr>
          <w:rFonts w:ascii="Arial" w:hAnsi="Arial" w:cs="Arial"/>
          <w:sz w:val="28"/>
          <w:szCs w:val="28"/>
        </w:rPr>
        <w:t>依據兒童遊戲場設施安全管理規範，管理人員應辦理下列事項：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（一）於開放使用期間，每日進行遊戲場及設施目測檢查工作，發現有不安全情事，應立即進行維修保養工作。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（二）應每月定期依本表進行遊戲場及設施檢查工作，並填表存放管理單位備查，其保存期限為</w:t>
      </w:r>
      <w:r w:rsidRPr="009838E2">
        <w:rPr>
          <w:rFonts w:ascii="Arial" w:hAnsi="Arial" w:cs="Arial"/>
          <w:sz w:val="28"/>
          <w:szCs w:val="28"/>
        </w:rPr>
        <w:t>5</w:t>
      </w:r>
      <w:r w:rsidRPr="009838E2">
        <w:rPr>
          <w:rFonts w:ascii="Arial" w:hAnsi="Arial" w:cs="Arial"/>
          <w:sz w:val="28"/>
          <w:szCs w:val="28"/>
        </w:rPr>
        <w:t>年。</w:t>
      </w:r>
    </w:p>
    <w:p w:rsidR="009838E2" w:rsidRPr="009838E2" w:rsidRDefault="009838E2" w:rsidP="009838E2">
      <w:pPr>
        <w:spacing w:line="440" w:lineRule="exact"/>
        <w:ind w:left="567" w:hanging="569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二、檢查項目第</w:t>
      </w:r>
      <w:r w:rsidRPr="009838E2">
        <w:rPr>
          <w:rFonts w:ascii="Arial" w:hAnsi="Arial" w:cs="Arial"/>
          <w:sz w:val="28"/>
          <w:szCs w:val="28"/>
        </w:rPr>
        <w:t>4</w:t>
      </w:r>
      <w:r w:rsidRPr="009838E2">
        <w:rPr>
          <w:rFonts w:ascii="Arial" w:hAnsi="Arial" w:cs="Arial"/>
          <w:sz w:val="28"/>
          <w:szCs w:val="28"/>
        </w:rPr>
        <w:t>項至第</w:t>
      </w:r>
      <w:r w:rsidRPr="009838E2">
        <w:rPr>
          <w:rFonts w:ascii="Arial" w:hAnsi="Arial" w:cs="Arial"/>
          <w:sz w:val="28"/>
          <w:szCs w:val="28"/>
        </w:rPr>
        <w:t>1</w:t>
      </w:r>
      <w:r w:rsidRPr="009838E2">
        <w:rPr>
          <w:rFonts w:ascii="Arial" w:hAnsi="Arial" w:cs="Arial" w:hint="eastAsia"/>
          <w:sz w:val="28"/>
          <w:szCs w:val="28"/>
        </w:rPr>
        <w:t>5</w:t>
      </w:r>
      <w:r w:rsidRPr="009838E2">
        <w:rPr>
          <w:rFonts w:ascii="Arial" w:hAnsi="Arial" w:cs="Arial"/>
          <w:sz w:val="28"/>
          <w:szCs w:val="28"/>
        </w:rPr>
        <w:t>項，請逐一檢查個別遊樂設施是否符合安全檢查應注意事項。如果未符合，請於「否」欄下填寫遊樂設施名稱，並填寫「待改進或檢修事項」，再俟修繕後填寫「複檢日期及結果」。</w:t>
      </w:r>
    </w:p>
    <w:p w:rsidR="009838E2" w:rsidRPr="009838E2" w:rsidRDefault="009838E2" w:rsidP="009838E2">
      <w:pPr>
        <w:spacing w:line="440" w:lineRule="exact"/>
        <w:ind w:leftChars="-1" w:left="-3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三、本表</w:t>
      </w:r>
      <w:r w:rsidRPr="009838E2">
        <w:rPr>
          <w:rFonts w:ascii="Arial" w:hAnsi="Arial" w:cs="Arial"/>
          <w:sz w:val="28"/>
          <w:szCs w:val="28"/>
        </w:rPr>
        <w:t>6.</w:t>
      </w:r>
      <w:r w:rsidRPr="009838E2">
        <w:rPr>
          <w:rFonts w:ascii="Arial" w:hAnsi="Arial" w:cs="Arial"/>
          <w:sz w:val="28"/>
          <w:szCs w:val="28"/>
        </w:rPr>
        <w:t>名詞定義如下：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（一）組件：包括蹺蹺板緩衝用的輪胎或彈簧裝置、組合遊具的把手</w:t>
      </w:r>
      <w:r w:rsidRPr="009838E2">
        <w:rPr>
          <w:rFonts w:ascii="Arial" w:hAnsi="Arial" w:cs="Arial" w:hint="eastAsia"/>
          <w:sz w:val="28"/>
          <w:szCs w:val="28"/>
        </w:rPr>
        <w:t>等</w:t>
      </w:r>
      <w:r w:rsidRPr="009838E2">
        <w:rPr>
          <w:rFonts w:ascii="Arial" w:hAnsi="Arial" w:cs="Arial"/>
          <w:sz w:val="28"/>
          <w:szCs w:val="28"/>
        </w:rPr>
        <w:t>。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（二）扣件：如螺栓、螺帽、扣環等。</w:t>
      </w:r>
    </w:p>
    <w:p w:rsidR="009838E2" w:rsidRPr="009838E2" w:rsidRDefault="009838E2" w:rsidP="009838E2">
      <w:pPr>
        <w:spacing w:line="440" w:lineRule="exact"/>
        <w:ind w:leftChars="-1" w:left="-3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 w:hint="eastAsia"/>
          <w:sz w:val="28"/>
          <w:szCs w:val="28"/>
        </w:rPr>
        <w:t>四</w:t>
      </w:r>
      <w:r w:rsidRPr="009838E2">
        <w:rPr>
          <w:rFonts w:ascii="Arial" w:hAnsi="Arial" w:cs="Arial"/>
          <w:sz w:val="28"/>
          <w:szCs w:val="28"/>
        </w:rPr>
        <w:t>、本表</w:t>
      </w:r>
      <w:r w:rsidRPr="009838E2">
        <w:rPr>
          <w:rFonts w:ascii="Arial" w:hAnsi="Arial" w:cs="Arial"/>
          <w:sz w:val="28"/>
          <w:szCs w:val="28"/>
        </w:rPr>
        <w:t>8.</w:t>
      </w:r>
      <w:r w:rsidRPr="009838E2">
        <w:rPr>
          <w:rFonts w:ascii="Arial" w:hAnsi="Arial" w:cs="Arial"/>
          <w:sz w:val="28"/>
          <w:szCs w:val="28"/>
        </w:rPr>
        <w:t>遊戲設施材料外觀耗損狀態，其材料表面的缺失如下：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（一）金屬：嚴重的鏽蝕、破損。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（二）木料：變形、翹曲、斷裂、過大的裂痕。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 xml:space="preserve">（三）塑膠：破損、多處明顯裂紋、明顯褪色。　</w:t>
      </w:r>
    </w:p>
    <w:p w:rsidR="009838E2" w:rsidRPr="009838E2" w:rsidRDefault="009838E2" w:rsidP="009838E2">
      <w:pPr>
        <w:spacing w:line="440" w:lineRule="exact"/>
        <w:ind w:leftChars="-1" w:left="-3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 w:hint="eastAsia"/>
          <w:sz w:val="28"/>
          <w:szCs w:val="28"/>
        </w:rPr>
        <w:t>五</w:t>
      </w:r>
      <w:r w:rsidRPr="009838E2">
        <w:rPr>
          <w:rFonts w:ascii="Arial" w:hAnsi="Arial" w:cs="Arial"/>
          <w:sz w:val="28"/>
          <w:szCs w:val="28"/>
        </w:rPr>
        <w:t>、本表</w:t>
      </w:r>
      <w:r w:rsidRPr="009838E2">
        <w:rPr>
          <w:rFonts w:ascii="Arial" w:hAnsi="Arial" w:cs="Arial" w:hint="eastAsia"/>
          <w:sz w:val="28"/>
          <w:szCs w:val="28"/>
        </w:rPr>
        <w:t>16</w:t>
      </w:r>
      <w:r w:rsidRPr="009838E2">
        <w:rPr>
          <w:rFonts w:ascii="Arial" w:hAnsi="Arial" w:cs="Arial"/>
          <w:sz w:val="28"/>
          <w:szCs w:val="28"/>
        </w:rPr>
        <w:t>.</w:t>
      </w:r>
      <w:r w:rsidRPr="009838E2">
        <w:rPr>
          <w:rFonts w:ascii="Arial" w:hAnsi="Arial" w:cs="Arial"/>
          <w:sz w:val="28"/>
          <w:szCs w:val="28"/>
        </w:rPr>
        <w:t>名詞定義</w:t>
      </w:r>
      <w:r w:rsidRPr="009838E2">
        <w:rPr>
          <w:rFonts w:ascii="Arial" w:hAnsi="Arial" w:cs="Arial" w:hint="eastAsia"/>
          <w:sz w:val="28"/>
          <w:szCs w:val="28"/>
        </w:rPr>
        <w:t>及注意事項</w:t>
      </w:r>
      <w:r w:rsidRPr="009838E2">
        <w:rPr>
          <w:rFonts w:ascii="Arial" w:hAnsi="Arial" w:cs="Arial"/>
          <w:sz w:val="28"/>
          <w:szCs w:val="28"/>
        </w:rPr>
        <w:t>如下：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（一）</w:t>
      </w:r>
      <w:r w:rsidRPr="009838E2">
        <w:rPr>
          <w:rFonts w:ascii="Arial" w:hAnsi="Arial" w:cs="Arial" w:hint="eastAsia"/>
          <w:sz w:val="28"/>
          <w:szCs w:val="28"/>
        </w:rPr>
        <w:t>ppm</w:t>
      </w:r>
      <w:r w:rsidRPr="009838E2">
        <w:rPr>
          <w:rFonts w:ascii="Arial" w:hAnsi="Arial" w:cs="Arial"/>
          <w:sz w:val="28"/>
          <w:szCs w:val="28"/>
        </w:rPr>
        <w:t>：</w:t>
      </w:r>
      <w:r w:rsidRPr="009838E2">
        <w:rPr>
          <w:rFonts w:ascii="Arial" w:hAnsi="Arial" w:cs="Arial" w:hint="eastAsia"/>
          <w:sz w:val="28"/>
          <w:szCs w:val="28"/>
        </w:rPr>
        <w:t>為</w:t>
      </w:r>
      <w:r w:rsidRPr="009838E2">
        <w:rPr>
          <w:rFonts w:ascii="Arial" w:hAnsi="Arial" w:cs="Arial" w:hint="eastAsia"/>
          <w:sz w:val="28"/>
          <w:szCs w:val="28"/>
        </w:rPr>
        <w:t>parts per million</w:t>
      </w:r>
      <w:r w:rsidRPr="009838E2">
        <w:rPr>
          <w:rFonts w:ascii="Arial" w:hAnsi="Arial" w:cs="Arial"/>
          <w:sz w:val="28"/>
          <w:szCs w:val="28"/>
        </w:rPr>
        <w:t>（</w:t>
      </w:r>
      <w:r w:rsidRPr="009838E2">
        <w:rPr>
          <w:rFonts w:ascii="Arial" w:hAnsi="Arial" w:cs="Arial" w:hint="eastAsia"/>
          <w:sz w:val="28"/>
          <w:szCs w:val="28"/>
        </w:rPr>
        <w:t>百萬分率</w:t>
      </w:r>
      <w:r w:rsidRPr="009838E2">
        <w:rPr>
          <w:rFonts w:ascii="Arial" w:hAnsi="Arial" w:cs="Arial"/>
          <w:sz w:val="28"/>
          <w:szCs w:val="28"/>
        </w:rPr>
        <w:t>）</w:t>
      </w:r>
      <w:r w:rsidRPr="009838E2">
        <w:rPr>
          <w:rFonts w:ascii="Arial" w:hAnsi="Arial" w:cs="Arial" w:hint="eastAsia"/>
          <w:sz w:val="28"/>
          <w:szCs w:val="28"/>
        </w:rPr>
        <w:t>之縮寫，</w:t>
      </w:r>
      <w:r w:rsidRPr="009838E2">
        <w:rPr>
          <w:rFonts w:ascii="Arial" w:hAnsi="Arial" w:cs="Arial" w:hint="eastAsia"/>
          <w:sz w:val="28"/>
          <w:szCs w:val="28"/>
        </w:rPr>
        <w:t>500 ppm</w:t>
      </w:r>
      <w:r w:rsidRPr="009838E2">
        <w:rPr>
          <w:rFonts w:ascii="Arial" w:hAnsi="Arial" w:cs="Arial" w:hint="eastAsia"/>
          <w:sz w:val="28"/>
          <w:szCs w:val="28"/>
        </w:rPr>
        <w:t>表示為百萬分之五百，即</w:t>
      </w:r>
      <w:r w:rsidRPr="009838E2">
        <w:rPr>
          <w:rFonts w:ascii="Arial" w:hAnsi="Arial" w:cs="Arial" w:hint="eastAsia"/>
          <w:sz w:val="28"/>
          <w:szCs w:val="28"/>
        </w:rPr>
        <w:t>0.05%</w:t>
      </w:r>
      <w:r w:rsidRPr="009838E2">
        <w:rPr>
          <w:rFonts w:ascii="Arial" w:hAnsi="Arial" w:cs="Arial" w:hint="eastAsia"/>
          <w:sz w:val="28"/>
          <w:szCs w:val="28"/>
        </w:rPr>
        <w:t>。</w:t>
      </w:r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（二）</w:t>
      </w:r>
      <w:r w:rsidRPr="009838E2">
        <w:rPr>
          <w:rFonts w:ascii="Arial" w:hAnsi="Arial" w:cs="Arial" w:hint="eastAsia"/>
          <w:sz w:val="28"/>
          <w:szCs w:val="28"/>
        </w:rPr>
        <w:t>消毒液配製注意事項</w:t>
      </w:r>
      <w:r w:rsidRPr="009838E2">
        <w:rPr>
          <w:rFonts w:ascii="Arial" w:hAnsi="Arial" w:cs="Arial"/>
          <w:sz w:val="28"/>
          <w:szCs w:val="28"/>
        </w:rPr>
        <w:t>：</w:t>
      </w:r>
      <w:r w:rsidRPr="009838E2">
        <w:rPr>
          <w:rFonts w:ascii="Arial" w:hAnsi="Arial" w:cs="Arial" w:hint="eastAsia"/>
          <w:sz w:val="28"/>
          <w:szCs w:val="28"/>
        </w:rPr>
        <w:t>市售家庭用含氯漂白水濃度一般在</w:t>
      </w:r>
      <w:r w:rsidRPr="009838E2">
        <w:rPr>
          <w:rFonts w:ascii="Arial" w:hAnsi="Arial" w:cs="Arial" w:hint="eastAsia"/>
          <w:sz w:val="28"/>
          <w:szCs w:val="28"/>
        </w:rPr>
        <w:t>5</w:t>
      </w:r>
      <w:r w:rsidRPr="009838E2">
        <w:rPr>
          <w:rFonts w:ascii="Arial" w:hAnsi="Arial" w:cs="Arial" w:hint="eastAsia"/>
          <w:sz w:val="28"/>
          <w:szCs w:val="28"/>
        </w:rPr>
        <w:t>至</w:t>
      </w:r>
      <w:r w:rsidRPr="009838E2">
        <w:rPr>
          <w:rFonts w:ascii="Arial" w:hAnsi="Arial" w:cs="Arial" w:hint="eastAsia"/>
          <w:sz w:val="28"/>
          <w:szCs w:val="28"/>
        </w:rPr>
        <w:t>6%</w:t>
      </w:r>
      <w:r w:rsidRPr="009838E2">
        <w:rPr>
          <w:rFonts w:ascii="Arial" w:hAnsi="Arial" w:cs="Arial" w:hint="eastAsia"/>
          <w:sz w:val="28"/>
          <w:szCs w:val="28"/>
        </w:rPr>
        <w:t>，原則上經清水稀釋</w:t>
      </w:r>
      <w:r w:rsidRPr="009838E2">
        <w:rPr>
          <w:rFonts w:ascii="Arial" w:hAnsi="Arial" w:cs="Arial" w:hint="eastAsia"/>
          <w:sz w:val="28"/>
          <w:szCs w:val="28"/>
        </w:rPr>
        <w:t>100</w:t>
      </w:r>
      <w:r w:rsidRPr="009838E2">
        <w:rPr>
          <w:rFonts w:ascii="Arial" w:hAnsi="Arial" w:cs="Arial" w:hint="eastAsia"/>
          <w:sz w:val="28"/>
          <w:szCs w:val="28"/>
        </w:rPr>
        <w:t>倍</w:t>
      </w:r>
      <w:r w:rsidRPr="009838E2">
        <w:rPr>
          <w:rFonts w:ascii="Arial" w:hAnsi="Arial" w:cs="Arial"/>
          <w:sz w:val="28"/>
          <w:szCs w:val="28"/>
        </w:rPr>
        <w:t>（</w:t>
      </w:r>
      <w:r w:rsidRPr="009838E2">
        <w:rPr>
          <w:rFonts w:ascii="Arial" w:hAnsi="Arial" w:cs="Arial" w:hint="eastAsia"/>
          <w:sz w:val="28"/>
          <w:szCs w:val="28"/>
        </w:rPr>
        <w:t>例如取</w:t>
      </w:r>
      <w:r w:rsidRPr="009838E2">
        <w:rPr>
          <w:rFonts w:ascii="Arial" w:hAnsi="Arial" w:cs="Arial" w:hint="eastAsia"/>
          <w:sz w:val="28"/>
          <w:szCs w:val="28"/>
        </w:rPr>
        <w:t>10 c.c.</w:t>
      </w:r>
      <w:r w:rsidRPr="009838E2">
        <w:rPr>
          <w:rFonts w:ascii="Arial" w:hAnsi="Arial" w:cs="Arial" w:hint="eastAsia"/>
          <w:sz w:val="28"/>
          <w:szCs w:val="28"/>
        </w:rPr>
        <w:t>市售家庭用漂白水加入</w:t>
      </w:r>
      <w:r w:rsidRPr="009838E2">
        <w:rPr>
          <w:rFonts w:ascii="Arial" w:hAnsi="Arial" w:cs="Arial" w:hint="eastAsia"/>
          <w:sz w:val="28"/>
          <w:szCs w:val="28"/>
        </w:rPr>
        <w:t>1</w:t>
      </w:r>
      <w:r w:rsidRPr="009838E2">
        <w:rPr>
          <w:rFonts w:ascii="Arial" w:hAnsi="Arial" w:cs="Arial" w:hint="eastAsia"/>
          <w:sz w:val="28"/>
          <w:szCs w:val="28"/>
        </w:rPr>
        <w:t>公升之自來水</w:t>
      </w:r>
      <w:r w:rsidRPr="009838E2">
        <w:rPr>
          <w:rFonts w:ascii="Arial" w:hAnsi="Arial" w:cs="Arial"/>
          <w:sz w:val="28"/>
          <w:szCs w:val="28"/>
        </w:rPr>
        <w:t>）</w:t>
      </w:r>
      <w:r w:rsidRPr="009838E2">
        <w:rPr>
          <w:rFonts w:ascii="Arial" w:hAnsi="Arial" w:cs="Arial" w:hint="eastAsia"/>
          <w:sz w:val="28"/>
          <w:szCs w:val="28"/>
        </w:rPr>
        <w:t>即可做為消毒之用，亦得視所取得之漂白水濃度調整稀釋比例。配置時應於通風良好處，並視需要配戴目鏡、口罩、橡膠手套或防水圍裙等防護衣物。消毒液配製後應加蓋保存於陰暗處並盡早使用，而未使用的部分在</w:t>
      </w:r>
      <w:r w:rsidRPr="009838E2">
        <w:rPr>
          <w:rFonts w:ascii="Arial" w:hAnsi="Arial" w:cs="Arial" w:hint="eastAsia"/>
          <w:sz w:val="28"/>
          <w:szCs w:val="28"/>
        </w:rPr>
        <w:t>24</w:t>
      </w:r>
      <w:r w:rsidRPr="009838E2">
        <w:rPr>
          <w:rFonts w:ascii="Arial" w:hAnsi="Arial" w:cs="Arial" w:hint="eastAsia"/>
          <w:sz w:val="28"/>
          <w:szCs w:val="28"/>
        </w:rPr>
        <w:t>小時之後應丟棄。此外，漂白水勿與其他家用清潔劑一併或混合使用，以防降低消毒功能及產生化學作用。</w:t>
      </w:r>
    </w:p>
    <w:p w:rsid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  <w:r w:rsidRPr="009838E2">
        <w:rPr>
          <w:rFonts w:ascii="Arial" w:hAnsi="Arial" w:cs="Arial"/>
          <w:sz w:val="28"/>
          <w:szCs w:val="28"/>
        </w:rPr>
        <w:t>（三）</w:t>
      </w:r>
      <w:r w:rsidRPr="009838E2">
        <w:rPr>
          <w:rFonts w:ascii="Arial" w:hAnsi="Arial" w:cs="Arial" w:hint="eastAsia"/>
          <w:sz w:val="28"/>
          <w:szCs w:val="28"/>
        </w:rPr>
        <w:t>消毒液使用注意事項</w:t>
      </w:r>
      <w:r w:rsidRPr="009838E2">
        <w:rPr>
          <w:rFonts w:ascii="Arial" w:hAnsi="Arial" w:cs="Arial"/>
          <w:sz w:val="28"/>
          <w:szCs w:val="28"/>
        </w:rPr>
        <w:t>：</w:t>
      </w:r>
      <w:r w:rsidRPr="009838E2">
        <w:rPr>
          <w:rFonts w:ascii="Arial" w:hAnsi="Arial" w:cs="Arial" w:hint="eastAsia"/>
          <w:sz w:val="28"/>
          <w:szCs w:val="28"/>
        </w:rPr>
        <w:t>在進行消毒時，需注意通風及適當穿戴防護衣物，擦拭消毒的接觸時間建議超過</w:t>
      </w:r>
      <w:r w:rsidRPr="009838E2">
        <w:rPr>
          <w:rFonts w:ascii="Arial" w:hAnsi="Arial" w:cs="Arial" w:hint="eastAsia"/>
          <w:sz w:val="28"/>
          <w:szCs w:val="28"/>
        </w:rPr>
        <w:t xml:space="preserve">10 </w:t>
      </w:r>
      <w:r w:rsidRPr="009838E2">
        <w:rPr>
          <w:rFonts w:ascii="Arial" w:hAnsi="Arial" w:cs="Arial" w:hint="eastAsia"/>
          <w:sz w:val="28"/>
          <w:szCs w:val="28"/>
        </w:rPr>
        <w:t>分鐘，浸泡消毒的接觸時間則建議超過</w:t>
      </w:r>
      <w:r w:rsidRPr="009838E2">
        <w:rPr>
          <w:rFonts w:ascii="Arial" w:hAnsi="Arial" w:cs="Arial" w:hint="eastAsia"/>
          <w:sz w:val="28"/>
          <w:szCs w:val="28"/>
        </w:rPr>
        <w:t xml:space="preserve">30 </w:t>
      </w:r>
      <w:r w:rsidRPr="009838E2">
        <w:rPr>
          <w:rFonts w:ascii="Arial" w:hAnsi="Arial" w:cs="Arial" w:hint="eastAsia"/>
          <w:sz w:val="28"/>
          <w:szCs w:val="28"/>
        </w:rPr>
        <w:t>分鐘，之後可再以清水清洗或擦拭後晾乾，以降低異味。</w:t>
      </w:r>
      <w:bookmarkStart w:id="0" w:name="_GoBack"/>
      <w:bookmarkEnd w:id="0"/>
    </w:p>
    <w:p w:rsidR="009838E2" w:rsidRPr="009838E2" w:rsidRDefault="009838E2" w:rsidP="009838E2">
      <w:pPr>
        <w:spacing w:line="440" w:lineRule="exact"/>
        <w:ind w:leftChars="-4" w:left="824" w:rightChars="13" w:right="42" w:hangingChars="299" w:hanging="837"/>
        <w:jc w:val="both"/>
        <w:rPr>
          <w:rFonts w:ascii="Arial" w:hAnsi="Arial" w:cs="Arial"/>
          <w:sz w:val="28"/>
          <w:szCs w:val="28"/>
        </w:rPr>
      </w:pPr>
    </w:p>
    <w:p w:rsidR="009838E2" w:rsidRDefault="009838E2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</w:p>
    <w:p w:rsidR="00A71553" w:rsidRDefault="00A71553" w:rsidP="00AB4EA9">
      <w:pPr>
        <w:ind w:left="960" w:hangingChars="300" w:hanging="960"/>
        <w:jc w:val="both"/>
        <w:rPr>
          <w:rFonts w:ascii="Arial" w:hAnsi="Arial" w:cs="Arial"/>
          <w:color w:val="000000"/>
        </w:rPr>
      </w:pPr>
    </w:p>
    <w:p w:rsidR="00A71553" w:rsidRPr="00302A3A" w:rsidRDefault="00A71553" w:rsidP="00A71553">
      <w:pPr>
        <w:spacing w:line="0" w:lineRule="atLeast"/>
        <w:jc w:val="both"/>
        <w:rPr>
          <w:rFonts w:ascii="Arial" w:hAnsi="Arial" w:cs="Arial"/>
          <w:b/>
          <w:szCs w:val="32"/>
        </w:rPr>
      </w:pPr>
      <w:r w:rsidRPr="00302A3A">
        <w:rPr>
          <w:rFonts w:ascii="Arial" w:hAnsi="Arial" w:cs="Arial" w:hint="eastAsia"/>
          <w:b/>
          <w:sz w:val="28"/>
        </w:rPr>
        <w:t>附表二</w:t>
      </w:r>
      <w:r w:rsidRPr="00302A3A">
        <w:rPr>
          <w:rFonts w:ascii="Arial" w:hAnsi="Arial" w:cs="Arial" w:hint="eastAsia"/>
          <w:b/>
          <w:sz w:val="28"/>
        </w:rPr>
        <w:t xml:space="preserve">          </w:t>
      </w:r>
      <w:r w:rsidRPr="00302A3A">
        <w:rPr>
          <w:rFonts w:ascii="Arial" w:hAnsi="Arial" w:cs="Arial" w:hint="eastAsia"/>
          <w:b/>
          <w:szCs w:val="32"/>
        </w:rPr>
        <w:t>兒童遊戲設施稽查檢核表（</w:t>
      </w:r>
      <w:r w:rsidRPr="00302A3A">
        <w:rPr>
          <w:rFonts w:ascii="Arial" w:hAnsi="Arial" w:cs="Arial" w:hint="eastAsia"/>
          <w:b/>
          <w:szCs w:val="32"/>
        </w:rPr>
        <w:t>2</w:t>
      </w:r>
      <w:r w:rsidRPr="00302A3A">
        <w:rPr>
          <w:rFonts w:ascii="Arial" w:hAnsi="Arial" w:cs="Arial" w:hint="eastAsia"/>
          <w:b/>
          <w:szCs w:val="32"/>
        </w:rPr>
        <w:t>之</w:t>
      </w:r>
      <w:r w:rsidRPr="00302A3A">
        <w:rPr>
          <w:rFonts w:ascii="Arial" w:hAnsi="Arial" w:cs="Arial" w:hint="eastAsia"/>
          <w:b/>
          <w:szCs w:val="32"/>
        </w:rPr>
        <w:t>1</w:t>
      </w:r>
      <w:r w:rsidRPr="00302A3A">
        <w:rPr>
          <w:rFonts w:ascii="Arial" w:hAnsi="Arial" w:cs="Arial" w:hint="eastAsia"/>
          <w:b/>
          <w:szCs w:val="32"/>
        </w:rPr>
        <w:t>）</w:t>
      </w:r>
    </w:p>
    <w:p w:rsidR="00A71553" w:rsidRPr="00302A3A" w:rsidRDefault="00A71553" w:rsidP="00A71553">
      <w:pPr>
        <w:spacing w:line="0" w:lineRule="atLeast"/>
        <w:rPr>
          <w:rFonts w:ascii="Arial" w:hAnsi="Arial" w:cs="Arial"/>
          <w:b/>
        </w:rPr>
      </w:pPr>
    </w:p>
    <w:p w:rsidR="00A71553" w:rsidRPr="00A71553" w:rsidRDefault="00A71553" w:rsidP="00A71553">
      <w:pPr>
        <w:ind w:leftChars="-200" w:left="320" w:hangingChars="300" w:hanging="960"/>
        <w:jc w:val="right"/>
        <w:rPr>
          <w:rFonts w:ascii="Arial" w:hAnsi="Arial" w:cs="Arial"/>
          <w:color w:val="000000"/>
          <w:sz w:val="24"/>
          <w:szCs w:val="24"/>
        </w:rPr>
      </w:pPr>
      <w:r w:rsidRPr="00302A3A">
        <w:rPr>
          <w:rFonts w:ascii="Arial" w:hAnsi="Arial" w:cs="Arial"/>
        </w:rPr>
        <w:t xml:space="preserve">         </w:t>
      </w:r>
      <w:r>
        <w:rPr>
          <w:rFonts w:ascii="Arial" w:hAnsi="Arial" w:cs="Arial" w:hint="eastAsia"/>
        </w:rPr>
        <w:t xml:space="preserve">　　　　　　　　　　　　　　　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　　</w:t>
      </w:r>
      <w:r w:rsidRPr="00302A3A">
        <w:rPr>
          <w:rFonts w:ascii="Arial" w:hAnsi="Arial" w:cs="Arial"/>
        </w:rPr>
        <w:t xml:space="preserve"> </w:t>
      </w:r>
      <w:r w:rsidRPr="00A71553">
        <w:rPr>
          <w:rFonts w:ascii="Arial" w:hAnsi="Arial" w:cs="Arial"/>
          <w:sz w:val="24"/>
          <w:szCs w:val="24"/>
        </w:rPr>
        <w:t>檢核日期：</w:t>
      </w:r>
      <w:r w:rsidRPr="00A71553">
        <w:rPr>
          <w:rFonts w:ascii="Arial" w:hAnsi="Arial" w:cs="Arial"/>
          <w:sz w:val="24"/>
          <w:szCs w:val="24"/>
        </w:rPr>
        <w:t xml:space="preserve">  </w:t>
      </w:r>
      <w:r w:rsidRPr="00A71553">
        <w:rPr>
          <w:rFonts w:ascii="Arial" w:hAnsi="Arial" w:cs="Arial"/>
          <w:sz w:val="24"/>
          <w:szCs w:val="24"/>
        </w:rPr>
        <w:t>年</w:t>
      </w:r>
      <w:r w:rsidRPr="00A71553">
        <w:rPr>
          <w:rFonts w:ascii="Arial" w:hAnsi="Arial" w:cs="Arial"/>
          <w:sz w:val="24"/>
          <w:szCs w:val="24"/>
        </w:rPr>
        <w:t xml:space="preserve">  </w:t>
      </w:r>
      <w:r w:rsidRPr="00A71553">
        <w:rPr>
          <w:rFonts w:ascii="Arial" w:hAnsi="Arial" w:cs="Arial"/>
          <w:sz w:val="24"/>
          <w:szCs w:val="24"/>
        </w:rPr>
        <w:t>月</w:t>
      </w:r>
      <w:r w:rsidRPr="00A71553">
        <w:rPr>
          <w:rFonts w:ascii="Arial" w:hAnsi="Arial" w:cs="Arial"/>
          <w:sz w:val="24"/>
          <w:szCs w:val="24"/>
        </w:rPr>
        <w:t xml:space="preserve">  </w:t>
      </w:r>
      <w:r w:rsidRPr="00A71553">
        <w:rPr>
          <w:rFonts w:ascii="Arial" w:hAnsi="Arial" w:cs="Arial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2311"/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92"/>
        <w:gridCol w:w="2410"/>
        <w:gridCol w:w="1417"/>
        <w:gridCol w:w="425"/>
        <w:gridCol w:w="851"/>
        <w:gridCol w:w="1984"/>
        <w:gridCol w:w="1134"/>
      </w:tblGrid>
      <w:tr w:rsidR="00A71553" w:rsidRPr="00A71553" w:rsidTr="00A71553">
        <w:trPr>
          <w:cantSplit/>
          <w:trHeight w:val="730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一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、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基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本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資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類別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32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學校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餐飲業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百貨賣場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專營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觀光遊樂業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旅館或民宿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農場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公園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醫院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社福機構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設施報備</w:t>
            </w:r>
          </w:p>
          <w:p w:rsidR="00A71553" w:rsidRPr="00A71553" w:rsidRDefault="00A71553" w:rsidP="00A71553">
            <w:pPr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日期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71553" w:rsidRPr="00A71553" w:rsidRDefault="00A71553" w:rsidP="00A71553">
            <w:pPr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sz w:val="24"/>
                <w:szCs w:val="24"/>
              </w:rPr>
              <w:t>年  月  日</w:t>
            </w:r>
          </w:p>
        </w:tc>
      </w:tr>
      <w:tr w:rsidR="00A71553" w:rsidRPr="00A71553" w:rsidTr="00A71553">
        <w:trPr>
          <w:cantSplit/>
          <w:trHeight w:val="716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00" w:lineRule="exact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設置地點(地址或地號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distribute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設置樓層面積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ind w:firstLine="48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層之第  層       </w:t>
            </w:r>
          </w:p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平方公尺</w:t>
            </w:r>
          </w:p>
        </w:tc>
      </w:tr>
      <w:tr w:rsidR="00A71553" w:rsidRPr="00A71553" w:rsidTr="00A71553">
        <w:trPr>
          <w:cantSplit/>
          <w:trHeight w:val="73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1553" w:rsidRPr="00A71553" w:rsidRDefault="00A71553" w:rsidP="00A71553">
            <w:pPr>
              <w:spacing w:line="2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業主（者）或負責人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姓名：</w:t>
            </w:r>
          </w:p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身分證字號：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 w:line="240" w:lineRule="exact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設施管理人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454" w:type="dxa"/>
            <w:vMerge/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遊戲場設置平面圖資料</w:t>
            </w:r>
          </w:p>
        </w:tc>
        <w:tc>
          <w:tcPr>
            <w:tcW w:w="5811" w:type="dxa"/>
            <w:gridSpan w:val="5"/>
          </w:tcPr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□有 □無</w:t>
            </w:r>
          </w:p>
        </w:tc>
      </w:tr>
      <w:tr w:rsidR="00A71553" w:rsidRPr="00A71553" w:rsidTr="00A71553">
        <w:trPr>
          <w:cantSplit/>
          <w:trHeight w:val="730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二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、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現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有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施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項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目</w:t>
            </w:r>
          </w:p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類別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型式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是否報備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類別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型式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553" w:rsidRPr="00A71553" w:rsidRDefault="00A71553" w:rsidP="00C47A01">
            <w:pPr>
              <w:spacing w:beforeLines="50"/>
              <w:jc w:val="distribute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是否報備</w:t>
            </w:r>
          </w:p>
        </w:tc>
      </w:tr>
      <w:tr w:rsidR="00A71553" w:rsidRPr="00A71553" w:rsidTr="00A71553">
        <w:trPr>
          <w:cantSplit/>
          <w:trHeight w:val="78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組合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遊具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溜</w:t>
            </w:r>
            <w:r w:rsidRPr="00A71553">
              <w:rPr>
                <w:rFonts w:hAnsi="標楷體" w:cs="Arial"/>
                <w:sz w:val="24"/>
                <w:szCs w:val="24"/>
              </w:rPr>
              <w:t>滑梯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滑桿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27" w:hanging="227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攀爬架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、</w:t>
            </w:r>
            <w:r w:rsidRPr="00A71553">
              <w:rPr>
                <w:rFonts w:hAnsi="標楷體" w:cs="Arial"/>
                <w:sz w:val="24"/>
                <w:szCs w:val="24"/>
              </w:rPr>
              <w:t>攀爬網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、</w:t>
            </w:r>
            <w:r w:rsidRPr="00A71553">
              <w:rPr>
                <w:rFonts w:hAnsi="標楷體" w:cs="Arial"/>
                <w:sz w:val="24"/>
                <w:szCs w:val="24"/>
              </w:rPr>
              <w:t>攀岩牆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階梯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平衡木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27" w:hanging="227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雲梯、擺盪吊梯、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高低</w:t>
            </w:r>
            <w:r w:rsidRPr="00A71553">
              <w:rPr>
                <w:rFonts w:hAnsi="標楷體" w:cs="Arial"/>
                <w:sz w:val="24"/>
                <w:szCs w:val="24"/>
              </w:rPr>
              <w:t>單槓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護欄、柵欄、遊戲板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頂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蓋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其他（請填型式）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獨立擺盪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鞦韆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</w:t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  <w:t>（請填型式）</w:t>
            </w:r>
          </w:p>
          <w:p w:rsidR="00A71553" w:rsidRPr="00A71553" w:rsidRDefault="00A71553" w:rsidP="00A71553">
            <w:pPr>
              <w:spacing w:line="24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</w:tr>
      <w:tr w:rsidR="00A71553" w:rsidRPr="00A71553" w:rsidTr="00A71553">
        <w:trPr>
          <w:cantSplit/>
          <w:trHeight w:val="1018"/>
          <w:jc w:val="center"/>
        </w:trPr>
        <w:tc>
          <w:tcPr>
            <w:tcW w:w="454" w:type="dxa"/>
            <w:vMerge/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獨立搖晃設施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乘坐彈簧搖動設備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乘坐蹺蹺板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站立搖晃設備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</w:t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  <w:t>（請填型式）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獨立旋轉</w:t>
            </w:r>
          </w:p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地球儀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旋轉椅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其他（請填型式）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</w:tr>
      <w:tr w:rsidR="00A71553" w:rsidRPr="00A71553" w:rsidTr="00A71553">
        <w:trPr>
          <w:cantSplit/>
          <w:trHeight w:val="975"/>
          <w:jc w:val="center"/>
        </w:trPr>
        <w:tc>
          <w:tcPr>
            <w:tcW w:w="454" w:type="dxa"/>
            <w:vMerge/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獨立攀爬設施</w:t>
            </w:r>
          </w:p>
        </w:tc>
        <w:tc>
          <w:tcPr>
            <w:tcW w:w="2410" w:type="dxa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攀爬架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攀爬網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攀岩牆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</w:t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  <w:t>（請填型式）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</w:tcPr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獨立體能</w:t>
            </w:r>
          </w:p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</w:t>
            </w:r>
          </w:p>
        </w:tc>
        <w:tc>
          <w:tcPr>
            <w:tcW w:w="1984" w:type="dxa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雲梯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擺盪吊梯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高低單槓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其他（請填型式）</w:t>
            </w:r>
          </w:p>
        </w:tc>
        <w:tc>
          <w:tcPr>
            <w:tcW w:w="1134" w:type="dxa"/>
          </w:tcPr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已報備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  <w:p w:rsidR="00A71553" w:rsidRPr="00A71553" w:rsidRDefault="00A71553" w:rsidP="00A71553">
            <w:pPr>
              <w:spacing w:line="24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454" w:type="dxa"/>
            <w:vMerge/>
          </w:tcPr>
          <w:p w:rsidR="00A71553" w:rsidRPr="00A71553" w:rsidRDefault="00A71553" w:rsidP="00A71553">
            <w:pPr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0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其他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0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設施</w:t>
            </w:r>
          </w:p>
          <w:p w:rsidR="00A71553" w:rsidRPr="00A71553" w:rsidRDefault="00A71553" w:rsidP="00A71553">
            <w:pPr>
              <w:spacing w:line="200" w:lineRule="exact"/>
              <w:jc w:val="center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球池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迷宮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獨立遊戲板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沙池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4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隧道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其他（請填型式）</w:t>
            </w:r>
          </w:p>
        </w:tc>
        <w:tc>
          <w:tcPr>
            <w:tcW w:w="3969" w:type="dxa"/>
            <w:gridSpan w:val="3"/>
          </w:tcPr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 </w:t>
            </w:r>
          </w:p>
          <w:p w:rsidR="00A71553" w:rsidRPr="00A71553" w:rsidRDefault="00A71553" w:rsidP="00A71553">
            <w:pPr>
              <w:spacing w:line="240" w:lineRule="exact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已報備 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未報備</w:t>
            </w: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9667" w:type="dxa"/>
            <w:gridSpan w:val="8"/>
          </w:tcPr>
          <w:p w:rsidR="00A71553" w:rsidRPr="00A71553" w:rsidRDefault="00A71553" w:rsidP="00A71553">
            <w:pPr>
              <w:spacing w:line="240" w:lineRule="atLeas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三、檢　查　項　目</w:t>
            </w: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numPr>
                <w:ilvl w:val="0"/>
                <w:numId w:val="28"/>
              </w:num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廠商出具遊樂設施合格保證書：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無               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7.公告兒童遊樂設施使用須知：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6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2.合格檢驗報告書：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</w:p>
          <w:p w:rsidR="00A71553" w:rsidRPr="00A71553" w:rsidRDefault="00A71553" w:rsidP="00A71553">
            <w:pPr>
              <w:spacing w:line="260" w:lineRule="exact"/>
              <w:ind w:left="240" w:hangingChars="100" w:hanging="240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 w:hint="eastAsia"/>
                <w:sz w:val="24"/>
                <w:szCs w:val="24"/>
              </w:rPr>
              <w:t xml:space="preserve">  符合之標準為：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8.註明設施使用年齡、人數、身高及載重量限制：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清楚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不清楚</w:t>
            </w: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shd w:val="clear" w:color="auto" w:fill="FFFFFF"/>
              <w:overflowPunct w:val="0"/>
              <w:spacing w:line="26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3.遊戲場設置後每三年，應請經國內認證機構認可之檢驗機構進行檢驗，並提供檢驗報告書：</w:t>
            </w:r>
          </w:p>
          <w:p w:rsidR="00A71553" w:rsidRPr="00A71553" w:rsidRDefault="00A71553" w:rsidP="00A71553">
            <w:pPr>
              <w:shd w:val="clear" w:color="auto" w:fill="FFFFFF"/>
              <w:overflowPunct w:val="0"/>
              <w:spacing w:line="26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 xml:space="preserve"> 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有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設置未滿三年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9.設施四周有足夠的緩衝（安全）距離：</w:t>
            </w:r>
          </w:p>
          <w:p w:rsidR="00A71553" w:rsidRPr="00A71553" w:rsidRDefault="00A71553" w:rsidP="00A71553">
            <w:pPr>
              <w:spacing w:line="260" w:lineRule="exact"/>
              <w:ind w:firstLineChars="64" w:firstLine="154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</w:p>
        </w:tc>
      </w:tr>
      <w:tr w:rsidR="00A71553" w:rsidRPr="00A71553" w:rsidTr="00A71553">
        <w:trPr>
          <w:cantSplit/>
          <w:trHeight w:val="360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spacing w:line="26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4.遊戲設施</w:t>
            </w:r>
            <w:r w:rsidRPr="00A71553">
              <w:rPr>
                <w:rFonts w:hAnsi="標楷體" w:cs="Arial" w:hint="eastAsia"/>
                <w:sz w:val="24"/>
                <w:szCs w:val="24"/>
              </w:rPr>
              <w:t>檢查項目：_________________</w:t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/>
                <w:sz w:val="24"/>
                <w:szCs w:val="24"/>
              </w:rPr>
              <w:softHyphen/>
            </w:r>
            <w:r w:rsidRPr="00A71553">
              <w:rPr>
                <w:rFonts w:hAnsi="標楷體" w:cs="Arial" w:hint="eastAsia"/>
                <w:sz w:val="24"/>
                <w:szCs w:val="24"/>
              </w:rPr>
              <w:t>________</w:t>
            </w:r>
            <w:r w:rsidRPr="00A71553">
              <w:rPr>
                <w:rFonts w:hAnsi="標楷體" w:cs="Arial"/>
                <w:sz w:val="24"/>
                <w:szCs w:val="24"/>
              </w:rPr>
              <w:t>與自主檢查表檢查結果：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全部符合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部分符合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全部不符合（註明：          ）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10.設施與設施間有足夠的緩衝空間：</w:t>
            </w:r>
          </w:p>
          <w:p w:rsidR="00A71553" w:rsidRPr="00A71553" w:rsidRDefault="00A71553" w:rsidP="00A71553">
            <w:pPr>
              <w:spacing w:line="260" w:lineRule="exact"/>
              <w:ind w:firstLineChars="85" w:firstLine="204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</w:p>
        </w:tc>
      </w:tr>
      <w:tr w:rsidR="00A71553" w:rsidRPr="00A71553" w:rsidTr="00A71553">
        <w:trPr>
          <w:cantSplit/>
          <w:trHeight w:val="574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spacing w:line="26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5.定期從事檢查、維護保養並記錄安全檢查表：</w:t>
            </w:r>
          </w:p>
          <w:p w:rsidR="00A71553" w:rsidRPr="00A71553" w:rsidRDefault="00A71553" w:rsidP="00A71553">
            <w:pPr>
              <w:spacing w:line="26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定期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不定期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無紀錄</w:t>
            </w:r>
            <w:r w:rsidRPr="00A71553">
              <w:rPr>
                <w:rFonts w:hAnsi="標楷體" w:cs="Arial" w:hint="eastAsia"/>
                <w:sz w:val="24"/>
                <w:szCs w:val="24"/>
              </w:rPr>
              <w:t xml:space="preserve">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紀錄不完整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11.視線觀察方便無視覺死角：</w:t>
            </w:r>
          </w:p>
          <w:p w:rsidR="00A71553" w:rsidRPr="00A71553" w:rsidRDefault="00A71553" w:rsidP="00A71553">
            <w:pPr>
              <w:spacing w:line="260" w:lineRule="exact"/>
              <w:ind w:firstLineChars="150" w:firstLine="36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是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否</w:t>
            </w:r>
          </w:p>
        </w:tc>
      </w:tr>
      <w:tr w:rsidR="00A71553" w:rsidRPr="00A71553" w:rsidTr="00A71553">
        <w:trPr>
          <w:cantSplit/>
          <w:trHeight w:val="574"/>
          <w:jc w:val="center"/>
        </w:trPr>
        <w:tc>
          <w:tcPr>
            <w:tcW w:w="5273" w:type="dxa"/>
            <w:gridSpan w:val="4"/>
          </w:tcPr>
          <w:p w:rsidR="00A71553" w:rsidRPr="00A71553" w:rsidRDefault="00A71553" w:rsidP="00A71553">
            <w:p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6.是否投保公共意外責任險：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A71553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A71553">
              <w:rPr>
                <w:rFonts w:hAnsi="標楷體" w:cs="Arial"/>
                <w:sz w:val="24"/>
                <w:szCs w:val="24"/>
              </w:rPr>
              <w:t>無</w:t>
            </w:r>
          </w:p>
          <w:p w:rsidR="00A71553" w:rsidRPr="00A71553" w:rsidRDefault="00A71553" w:rsidP="00A71553">
            <w:pPr>
              <w:spacing w:line="26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投保金額為：         元</w:t>
            </w:r>
          </w:p>
        </w:tc>
        <w:tc>
          <w:tcPr>
            <w:tcW w:w="4394" w:type="dxa"/>
            <w:gridSpan w:val="4"/>
          </w:tcPr>
          <w:p w:rsidR="00A71553" w:rsidRPr="00A71553" w:rsidRDefault="00A71553" w:rsidP="00A71553">
            <w:pPr>
              <w:spacing w:line="26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A71553">
              <w:rPr>
                <w:rFonts w:hAnsi="標楷體" w:cs="Arial"/>
                <w:sz w:val="24"/>
                <w:szCs w:val="24"/>
              </w:rPr>
              <w:t>12.其他</w:t>
            </w:r>
          </w:p>
        </w:tc>
      </w:tr>
    </w:tbl>
    <w:p w:rsidR="00A71553" w:rsidRPr="00302A3A" w:rsidRDefault="00A71553" w:rsidP="00A71553">
      <w:pPr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/>
          <w:sz w:val="28"/>
          <w:szCs w:val="28"/>
        </w:rPr>
        <w:t>備註：</w:t>
      </w:r>
    </w:p>
    <w:p w:rsidR="00A71553" w:rsidRPr="00302A3A" w:rsidRDefault="00A71553" w:rsidP="00A71553">
      <w:pPr>
        <w:shd w:val="clear" w:color="auto" w:fill="FFFFFF"/>
        <w:overflowPunct w:val="0"/>
        <w:spacing w:line="460" w:lineRule="exact"/>
        <w:ind w:left="261" w:hanging="261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/>
          <w:sz w:val="28"/>
          <w:szCs w:val="28"/>
        </w:rPr>
        <w:t>1.</w:t>
      </w:r>
      <w:r w:rsidRPr="00302A3A">
        <w:rPr>
          <w:rFonts w:ascii="Arial" w:hAnsi="Arial" w:cs="Arial"/>
          <w:sz w:val="28"/>
          <w:szCs w:val="28"/>
        </w:rPr>
        <w:t>本頁由兒童遊戲場之主管機關負責填寫。</w:t>
      </w:r>
    </w:p>
    <w:p w:rsidR="00A71553" w:rsidRPr="00302A3A" w:rsidRDefault="00A71553" w:rsidP="00A71553">
      <w:pPr>
        <w:overflowPunct w:val="0"/>
        <w:spacing w:line="460" w:lineRule="exact"/>
        <w:ind w:left="280" w:hangingChars="100" w:hanging="280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/>
          <w:sz w:val="28"/>
          <w:szCs w:val="28"/>
        </w:rPr>
        <w:t>2.</w:t>
      </w:r>
      <w:r w:rsidRPr="00302A3A">
        <w:rPr>
          <w:rFonts w:ascii="Arial" w:hAnsi="Arial" w:cs="Arial"/>
          <w:sz w:val="28"/>
          <w:szCs w:val="28"/>
        </w:rPr>
        <w:t>兒童遊戲場合格保證書符合之標準為中華民國國家標準</w:t>
      </w:r>
      <w:r w:rsidRPr="00302A3A">
        <w:rPr>
          <w:rFonts w:ascii="Arial" w:hAnsi="Arial" w:cs="Arial"/>
          <w:sz w:val="28"/>
          <w:szCs w:val="28"/>
        </w:rPr>
        <w:t>CNS 12642</w:t>
      </w:r>
      <w:r w:rsidRPr="00302A3A">
        <w:rPr>
          <w:rFonts w:ascii="Arial" w:hAnsi="Arial" w:cs="Arial"/>
          <w:sz w:val="28"/>
          <w:szCs w:val="28"/>
        </w:rPr>
        <w:t>「公共兒童遊戲場設備」、</w:t>
      </w:r>
      <w:r w:rsidRPr="00302A3A">
        <w:rPr>
          <w:rFonts w:ascii="Arial" w:hAnsi="Arial" w:cs="Arial"/>
          <w:sz w:val="28"/>
          <w:szCs w:val="28"/>
        </w:rPr>
        <w:t>CNS 15912</w:t>
      </w:r>
      <w:r w:rsidRPr="00302A3A">
        <w:rPr>
          <w:rFonts w:ascii="Arial" w:hAnsi="Arial" w:cs="Arial"/>
          <w:sz w:val="28"/>
          <w:szCs w:val="28"/>
        </w:rPr>
        <w:t>「遊戲場用攀爬網及安全網</w:t>
      </w:r>
      <w:r w:rsidRPr="00302A3A">
        <w:rPr>
          <w:rFonts w:ascii="Arial" w:hAnsi="Arial" w:cs="Arial"/>
          <w:sz w:val="28"/>
          <w:szCs w:val="28"/>
        </w:rPr>
        <w:t>/</w:t>
      </w:r>
      <w:r w:rsidRPr="00302A3A">
        <w:rPr>
          <w:rFonts w:ascii="Arial" w:hAnsi="Arial" w:cs="Arial"/>
          <w:sz w:val="28"/>
          <w:szCs w:val="28"/>
        </w:rPr>
        <w:t>格網之設計、製造、安裝及測試」、</w:t>
      </w:r>
      <w:r w:rsidRPr="00302A3A">
        <w:rPr>
          <w:rFonts w:ascii="Arial" w:hAnsi="Arial" w:cs="Arial"/>
          <w:sz w:val="28"/>
          <w:szCs w:val="28"/>
        </w:rPr>
        <w:t>CNS 15913</w:t>
      </w:r>
      <w:r w:rsidRPr="00302A3A">
        <w:rPr>
          <w:rFonts w:ascii="Arial" w:hAnsi="Arial" w:cs="Arial"/>
          <w:sz w:val="28"/>
          <w:szCs w:val="28"/>
        </w:rPr>
        <w:t>「軟質封閉式遊戲設備」、</w:t>
      </w:r>
      <w:r w:rsidRPr="00302A3A">
        <w:rPr>
          <w:rFonts w:ascii="Arial" w:hAnsi="Arial" w:cs="Arial"/>
          <w:sz w:val="28"/>
          <w:szCs w:val="28"/>
        </w:rPr>
        <w:t>CNS 12643</w:t>
      </w:r>
      <w:r w:rsidRPr="00302A3A">
        <w:rPr>
          <w:rFonts w:ascii="Arial" w:hAnsi="Arial" w:cs="Arial"/>
          <w:sz w:val="28"/>
          <w:szCs w:val="28"/>
        </w:rPr>
        <w:t>「遊戲場鋪面材料衝擊吸收性能試驗法」規定或美國</w:t>
      </w:r>
      <w:r w:rsidRPr="00302A3A">
        <w:rPr>
          <w:rFonts w:ascii="Arial" w:hAnsi="Arial" w:cs="Arial"/>
          <w:sz w:val="28"/>
          <w:szCs w:val="28"/>
        </w:rPr>
        <w:t>ASTM  F1487</w:t>
      </w:r>
      <w:r w:rsidRPr="00302A3A">
        <w:rPr>
          <w:rFonts w:ascii="Arial" w:hAnsi="Arial" w:cs="Arial"/>
          <w:sz w:val="28"/>
          <w:szCs w:val="28"/>
        </w:rPr>
        <w:t>、</w:t>
      </w:r>
      <w:r w:rsidRPr="00302A3A">
        <w:rPr>
          <w:rFonts w:ascii="Arial" w:hAnsi="Arial" w:cs="Arial"/>
          <w:sz w:val="28"/>
          <w:szCs w:val="28"/>
        </w:rPr>
        <w:t>F1292</w:t>
      </w:r>
      <w:r w:rsidRPr="00302A3A">
        <w:rPr>
          <w:rFonts w:ascii="Arial" w:hAnsi="Arial" w:cs="Arial"/>
          <w:sz w:val="28"/>
          <w:szCs w:val="28"/>
        </w:rPr>
        <w:t>、</w:t>
      </w:r>
      <w:r w:rsidRPr="00302A3A">
        <w:rPr>
          <w:rFonts w:ascii="Arial" w:hAnsi="Arial" w:cs="Arial"/>
          <w:sz w:val="28"/>
          <w:szCs w:val="28"/>
        </w:rPr>
        <w:t>F1918</w:t>
      </w:r>
      <w:r w:rsidRPr="00302A3A">
        <w:rPr>
          <w:rFonts w:ascii="Arial" w:hAnsi="Arial" w:cs="Arial"/>
          <w:sz w:val="28"/>
          <w:szCs w:val="28"/>
        </w:rPr>
        <w:t>、歐盟</w:t>
      </w:r>
      <w:r w:rsidRPr="00302A3A">
        <w:rPr>
          <w:rFonts w:ascii="Arial" w:hAnsi="Arial" w:cs="Arial"/>
          <w:sz w:val="28"/>
          <w:szCs w:val="28"/>
        </w:rPr>
        <w:t>EN1176</w:t>
      </w:r>
      <w:r w:rsidRPr="00302A3A">
        <w:rPr>
          <w:rFonts w:ascii="Arial" w:hAnsi="Arial" w:cs="Arial"/>
          <w:sz w:val="28"/>
          <w:szCs w:val="28"/>
        </w:rPr>
        <w:t>系列、</w:t>
      </w:r>
      <w:r w:rsidRPr="00302A3A">
        <w:rPr>
          <w:rFonts w:ascii="Arial" w:hAnsi="Arial" w:cs="Arial"/>
          <w:sz w:val="28"/>
          <w:szCs w:val="28"/>
        </w:rPr>
        <w:t>EN1177</w:t>
      </w:r>
      <w:r w:rsidRPr="00302A3A">
        <w:rPr>
          <w:rFonts w:ascii="Arial" w:hAnsi="Arial" w:cs="Arial"/>
          <w:sz w:val="28"/>
          <w:szCs w:val="28"/>
        </w:rPr>
        <w:t>等國際相關標準。</w:t>
      </w:r>
    </w:p>
    <w:p w:rsidR="00A71553" w:rsidRDefault="00A71553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2A3A">
        <w:rPr>
          <w:rFonts w:ascii="Arial" w:hAnsi="Arial" w:cs="Arial"/>
          <w:sz w:val="28"/>
          <w:szCs w:val="28"/>
        </w:rPr>
        <w:t>3.</w:t>
      </w:r>
      <w:r w:rsidRPr="00302A3A">
        <w:rPr>
          <w:rFonts w:ascii="Arial" w:hAnsi="Arial" w:cs="Arial"/>
          <w:sz w:val="28"/>
          <w:szCs w:val="28"/>
        </w:rPr>
        <w:t>未列舉之項目於</w:t>
      </w:r>
      <w:r w:rsidRPr="00302A3A">
        <w:rPr>
          <w:rFonts w:ascii="Arial" w:hAnsi="Arial" w:cs="Arial"/>
          <w:sz w:val="28"/>
          <w:szCs w:val="28"/>
        </w:rPr>
        <w:t>12.</w:t>
      </w:r>
      <w:r w:rsidRPr="00302A3A">
        <w:rPr>
          <w:rFonts w:ascii="Arial" w:hAnsi="Arial" w:cs="Arial"/>
          <w:sz w:val="28"/>
          <w:szCs w:val="28"/>
        </w:rPr>
        <w:t>其他欄簽註。</w:t>
      </w:r>
    </w:p>
    <w:p w:rsidR="00A71553" w:rsidRDefault="00A71553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71553" w:rsidRDefault="00A71553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71553" w:rsidRDefault="00A71553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71553" w:rsidRDefault="00A71553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5E79" w:rsidRPr="00235E79" w:rsidRDefault="00235E79" w:rsidP="00235E79">
      <w:pPr>
        <w:spacing w:line="460" w:lineRule="exact"/>
        <w:jc w:val="center"/>
        <w:rPr>
          <w:rFonts w:ascii="Arial" w:hAnsi="Arial" w:cs="Arial"/>
          <w:b/>
        </w:rPr>
      </w:pPr>
      <w:r w:rsidRPr="00302A3A">
        <w:rPr>
          <w:rFonts w:ascii="Arial" w:hAnsi="Arial" w:cs="Arial"/>
          <w:b/>
        </w:rPr>
        <w:t>兒童遊戲設施稽查檢核表</w:t>
      </w:r>
      <w:r w:rsidRPr="00302A3A">
        <w:rPr>
          <w:rFonts w:ascii="Arial" w:hAnsi="Arial" w:cs="Arial" w:hint="eastAsia"/>
          <w:b/>
        </w:rPr>
        <w:t>（</w:t>
      </w:r>
      <w:r w:rsidRPr="00302A3A">
        <w:rPr>
          <w:rFonts w:ascii="Arial" w:hAnsi="Arial" w:cs="Arial" w:hint="eastAsia"/>
          <w:b/>
        </w:rPr>
        <w:t>2</w:t>
      </w:r>
      <w:r w:rsidRPr="00302A3A">
        <w:rPr>
          <w:rFonts w:ascii="Arial" w:hAnsi="Arial" w:cs="Arial" w:hint="eastAsia"/>
          <w:b/>
        </w:rPr>
        <w:t>之</w:t>
      </w:r>
      <w:r w:rsidRPr="00302A3A">
        <w:rPr>
          <w:rFonts w:ascii="Arial" w:hAnsi="Arial" w:cs="Arial" w:hint="eastAsia"/>
          <w:b/>
        </w:rPr>
        <w:t>2</w:t>
      </w:r>
      <w:r w:rsidRPr="00302A3A">
        <w:rPr>
          <w:rFonts w:ascii="Arial" w:hAnsi="Arial" w:cs="Arial" w:hint="eastAsia"/>
          <w:b/>
        </w:rPr>
        <w:t>）</w:t>
      </w:r>
    </w:p>
    <w:tbl>
      <w:tblPr>
        <w:tblpPr w:leftFromText="180" w:rightFromText="180" w:vertAnchor="page" w:horzAnchor="margin" w:tblpXSpec="center" w:tblpY="258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850"/>
        <w:gridCol w:w="3827"/>
        <w:gridCol w:w="851"/>
      </w:tblGrid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b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 檢　查　項　目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rightChars="-11" w:right="-35"/>
              <w:rPr>
                <w:rFonts w:hAnsi="標楷體" w:cs="Arial"/>
                <w:b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檢核人</w:t>
            </w: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b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檢　查　項　目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rPr>
                <w:rFonts w:hAnsi="標楷體" w:cs="Arial"/>
                <w:b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檢核人</w:t>
            </w: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1.建築物安全檢查簽證及申報：</w:t>
            </w:r>
          </w:p>
          <w:p w:rsidR="00235E79" w:rsidRPr="00235E79" w:rsidRDefault="00235E79" w:rsidP="00235E79">
            <w:pPr>
              <w:spacing w:line="300" w:lineRule="exact"/>
              <w:ind w:left="238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依規定申報</w:t>
            </w:r>
          </w:p>
          <w:p w:rsidR="00235E79" w:rsidRPr="00235E79" w:rsidRDefault="00235E79" w:rsidP="00235E79">
            <w:pPr>
              <w:spacing w:line="300" w:lineRule="exact"/>
              <w:ind w:left="238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未依規定申報 </w:t>
            </w:r>
          </w:p>
          <w:p w:rsidR="00235E79" w:rsidRPr="00235E79" w:rsidRDefault="00235E79" w:rsidP="00235E79">
            <w:pPr>
              <w:spacing w:line="300" w:lineRule="exact"/>
              <w:ind w:left="238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依規定免申報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9.夜間照明設備（適用於夜間使用之設備）：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有 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2.營業範圍標識圖與緊急逃生路線圖：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清楚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不清楚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10.室內兒童遊戲場設有基本急救箱配備：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有 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3.安全門（梯）及樓梯通道：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暢通無阻礙 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有堆積物阻礙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11.環境清潔消毒：</w:t>
            </w:r>
          </w:p>
          <w:p w:rsidR="00235E79" w:rsidRDefault="00235E79" w:rsidP="00235E79">
            <w:pPr>
              <w:spacing w:line="300" w:lineRule="exact"/>
              <w:ind w:leftChars="127" w:left="646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定期消毒並製作紀錄［幼童常接觸的室內設施請以稀釋至500ppm之含氯漂白水，每日至少消毒一次（可視使用頻率增加次數），並請工作人員口述或操作正確配製消毒液之方法］</w:t>
            </w:r>
          </w:p>
          <w:p w:rsidR="00235E79" w:rsidRPr="00235E79" w:rsidRDefault="00235E79" w:rsidP="00235E79">
            <w:pPr>
              <w:spacing w:line="300" w:lineRule="exact"/>
              <w:ind w:leftChars="125" w:left="578" w:hangingChars="74" w:hanging="178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無定期消毒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4.消防安全設備：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符合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不符合（註明：               ）</w:t>
            </w:r>
          </w:p>
          <w:p w:rsidR="00235E79" w:rsidRPr="00235E79" w:rsidRDefault="00235E79" w:rsidP="00235E79">
            <w:pPr>
              <w:spacing w:line="300" w:lineRule="exact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ind w:leftChars="3" w:left="37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12.管理人員是否參加講習（或訓練）：</w:t>
            </w:r>
          </w:p>
          <w:p w:rsidR="00235E79" w:rsidRPr="00235E79" w:rsidRDefault="00235E79" w:rsidP="00235E79">
            <w:pPr>
              <w:spacing w:line="300" w:lineRule="exact"/>
              <w:ind w:firstLineChars="165" w:firstLine="396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有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</w:t>
            </w:r>
          </w:p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課程（或訓練）名稱：      時數：        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5.消防安全設備檢修申報：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符合（註明：         ）依規定申報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不符合（註明：          ）未依規定申報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13.指派合格管理人員負責管理：</w:t>
            </w:r>
          </w:p>
          <w:p w:rsidR="00235E79" w:rsidRPr="00235E79" w:rsidRDefault="00235E79" w:rsidP="00235E79">
            <w:pPr>
              <w:tabs>
                <w:tab w:val="left" w:pos="391"/>
                <w:tab w:val="left" w:pos="419"/>
              </w:tabs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 </w:t>
            </w:r>
            <w:r>
              <w:rPr>
                <w:rFonts w:hAnsi="標楷體" w:cs="Arial" w:hint="eastAsia"/>
                <w:b/>
                <w:sz w:val="24"/>
                <w:szCs w:val="24"/>
              </w:rPr>
              <w:t xml:space="preserve">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有</w:t>
            </w:r>
          </w:p>
          <w:p w:rsidR="00235E79" w:rsidRPr="00235E79" w:rsidRDefault="00235E79" w:rsidP="00235E79">
            <w:pPr>
              <w:spacing w:line="300" w:lineRule="exact"/>
              <w:ind w:firstLineChars="150" w:firstLine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6.防火管理執行情形：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符合（註明：            ）依規定辦理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不符合（註明：          ）未依規定辦理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14.遊戲場入口處或周邊設置洗手設備或提供手部消毒液、張貼提醒洗手之公告。</w:t>
            </w:r>
          </w:p>
          <w:p w:rsidR="00235E79" w:rsidRPr="00235E79" w:rsidRDefault="00235E79" w:rsidP="00235E79">
            <w:pPr>
              <w:shd w:val="clear" w:color="auto" w:fill="FFFFFF"/>
              <w:overflowPunct w:val="0"/>
              <w:spacing w:line="30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有</w:t>
            </w:r>
          </w:p>
          <w:p w:rsidR="00235E79" w:rsidRPr="00235E79" w:rsidRDefault="00235E79" w:rsidP="00235E79">
            <w:pPr>
              <w:shd w:val="clear" w:color="auto" w:fill="FFFFFF"/>
              <w:overflowPunct w:val="0"/>
              <w:spacing w:line="300" w:lineRule="exact"/>
              <w:ind w:left="261" w:hanging="261"/>
              <w:jc w:val="both"/>
              <w:rPr>
                <w:rFonts w:hAnsi="標楷體" w:cs="Arial"/>
                <w:sz w:val="24"/>
                <w:szCs w:val="24"/>
                <w:bdr w:val="single" w:sz="4" w:space="0" w:color="auto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ind w:firstLineChars="100" w:firstLine="240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Pr="00235E79" w:rsidRDefault="00235E79" w:rsidP="00235E79">
            <w:pPr>
              <w:spacing w:line="300" w:lineRule="exact"/>
              <w:ind w:left="240" w:hangingChars="100" w:hanging="240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7.是否使用防焰物品：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 xml:space="preserve">符合（註明：           ）依規定辦理 </w:t>
            </w:r>
          </w:p>
          <w:p w:rsidR="00235E79" w:rsidRPr="00235E79" w:rsidRDefault="00235E79" w:rsidP="00235E79">
            <w:pPr>
              <w:spacing w:line="300" w:lineRule="exact"/>
              <w:ind w:firstLineChars="100" w:firstLine="240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不符合（註明：            ）未依規定</w:t>
            </w:r>
          </w:p>
          <w:p w:rsidR="00235E79" w:rsidRPr="00235E79" w:rsidRDefault="00235E79" w:rsidP="00235E79">
            <w:pPr>
              <w:spacing w:line="300" w:lineRule="exact"/>
              <w:ind w:leftChars="100" w:left="320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（註明：             ）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15.其他：</w:t>
            </w: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  <w:tr w:rsidR="00235E79" w:rsidRPr="00235E79" w:rsidTr="00235E79">
        <w:trPr>
          <w:cantSplit/>
        </w:trPr>
        <w:tc>
          <w:tcPr>
            <w:tcW w:w="4990" w:type="dxa"/>
          </w:tcPr>
          <w:p w:rsid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>8.空調或通風設備（適用於室內設備）：</w:t>
            </w:r>
          </w:p>
          <w:p w:rsidR="00235E79" w:rsidRPr="00235E79" w:rsidRDefault="00235E79" w:rsidP="00235E79">
            <w:pPr>
              <w:spacing w:line="300" w:lineRule="exact"/>
              <w:ind w:leftChars="73" w:left="486" w:hangingChars="105" w:hanging="252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設備有包含通風換氣功能並啟動，保持空間適當的溫濕度</w:t>
            </w:r>
          </w:p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進風口、出風口及過濾網暢通乾淨</w:t>
            </w:r>
          </w:p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送風機無霉味、化學物質味或其他異味</w:t>
            </w:r>
          </w:p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系統運轉無異音或震動</w:t>
            </w:r>
          </w:p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通風口保持清潔，並設置防止病媒侵入設施</w:t>
            </w:r>
          </w:p>
          <w:p w:rsidR="00235E79" w:rsidRPr="00235E79" w:rsidRDefault="00235E79" w:rsidP="00235E79">
            <w:pPr>
              <w:spacing w:line="300" w:lineRule="exact"/>
              <w:ind w:left="360" w:hangingChars="150" w:hanging="360"/>
              <w:jc w:val="both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sz w:val="24"/>
                <w:szCs w:val="24"/>
              </w:rPr>
              <w:t xml:space="preserve">  </w:t>
            </w:r>
            <w:r w:rsidRPr="00235E79">
              <w:rPr>
                <w:rFonts w:hAnsi="標楷體" w:cs="Arial"/>
                <w:b/>
                <w:sz w:val="24"/>
                <w:szCs w:val="24"/>
              </w:rPr>
              <w:t>□</w:t>
            </w:r>
            <w:r w:rsidRPr="00235E79">
              <w:rPr>
                <w:rFonts w:hAnsi="標楷體" w:cs="Arial"/>
                <w:sz w:val="24"/>
                <w:szCs w:val="24"/>
              </w:rPr>
              <w:t>有定期檢查及保養清潔通風管道</w:t>
            </w:r>
          </w:p>
          <w:p w:rsidR="00235E79" w:rsidRPr="00235E79" w:rsidRDefault="00235E79" w:rsidP="00235E79">
            <w:pPr>
              <w:spacing w:line="300" w:lineRule="exact"/>
              <w:ind w:left="240" w:hangingChars="100" w:hanging="240"/>
              <w:rPr>
                <w:rFonts w:hAnsi="標楷體" w:cs="Arial"/>
                <w:sz w:val="24"/>
                <w:szCs w:val="24"/>
              </w:rPr>
            </w:pPr>
            <w:r w:rsidRPr="00235E79">
              <w:rPr>
                <w:rFonts w:hAnsi="標楷體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5E79" w:rsidRPr="00235E79" w:rsidRDefault="00235E79" w:rsidP="00235E79">
            <w:pPr>
              <w:spacing w:line="300" w:lineRule="exact"/>
              <w:ind w:leftChars="100" w:left="320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35E79" w:rsidRPr="00235E79" w:rsidRDefault="00235E79" w:rsidP="00235E79">
            <w:pPr>
              <w:spacing w:line="300" w:lineRule="exact"/>
              <w:jc w:val="both"/>
              <w:rPr>
                <w:rFonts w:hAnsi="標楷體" w:cs="Arial"/>
                <w:sz w:val="24"/>
                <w:szCs w:val="24"/>
              </w:rPr>
            </w:pPr>
          </w:p>
        </w:tc>
      </w:tr>
    </w:tbl>
    <w:p w:rsidR="00235E79" w:rsidRPr="00235E79" w:rsidRDefault="00235E79" w:rsidP="00235E79">
      <w:pPr>
        <w:jc w:val="right"/>
        <w:rPr>
          <w:rFonts w:ascii="Arial" w:hAnsi="Arial" w:cs="Arial"/>
          <w:sz w:val="24"/>
          <w:szCs w:val="24"/>
        </w:rPr>
      </w:pPr>
      <w:r w:rsidRPr="00302A3A">
        <w:rPr>
          <w:rFonts w:ascii="Arial" w:hAnsi="Arial" w:cs="Arial"/>
        </w:rPr>
        <w:t xml:space="preserve">                                                           </w:t>
      </w:r>
      <w:r w:rsidRPr="00235E79">
        <w:rPr>
          <w:rFonts w:ascii="Arial" w:hAnsi="Arial" w:cs="Arial"/>
          <w:sz w:val="24"/>
          <w:szCs w:val="24"/>
        </w:rPr>
        <w:t>檢核日期：</w:t>
      </w:r>
      <w:r w:rsidRPr="00235E79">
        <w:rPr>
          <w:rFonts w:ascii="Arial" w:hAnsi="Arial" w:cs="Arial"/>
          <w:sz w:val="24"/>
          <w:szCs w:val="24"/>
        </w:rPr>
        <w:t xml:space="preserve">  </w:t>
      </w:r>
      <w:r w:rsidRPr="00235E79">
        <w:rPr>
          <w:rFonts w:ascii="Arial" w:hAnsi="Arial" w:cs="Arial"/>
          <w:sz w:val="24"/>
          <w:szCs w:val="24"/>
        </w:rPr>
        <w:t>年</w:t>
      </w:r>
      <w:r w:rsidRPr="00235E79">
        <w:rPr>
          <w:rFonts w:ascii="Arial" w:hAnsi="Arial" w:cs="Arial"/>
          <w:sz w:val="24"/>
          <w:szCs w:val="24"/>
        </w:rPr>
        <w:t xml:space="preserve">  </w:t>
      </w:r>
      <w:r w:rsidRPr="00235E79">
        <w:rPr>
          <w:rFonts w:ascii="Arial" w:hAnsi="Arial" w:cs="Arial"/>
          <w:sz w:val="24"/>
          <w:szCs w:val="24"/>
        </w:rPr>
        <w:t>月</w:t>
      </w:r>
      <w:r w:rsidRPr="00235E79">
        <w:rPr>
          <w:rFonts w:ascii="Arial" w:hAnsi="Arial" w:cs="Arial"/>
          <w:sz w:val="24"/>
          <w:szCs w:val="24"/>
        </w:rPr>
        <w:t xml:space="preserve">  </w:t>
      </w:r>
      <w:r w:rsidRPr="00235E79">
        <w:rPr>
          <w:rFonts w:ascii="Arial" w:hAnsi="Arial" w:cs="Arial"/>
          <w:sz w:val="24"/>
          <w:szCs w:val="24"/>
        </w:rPr>
        <w:t>日</w:t>
      </w:r>
    </w:p>
    <w:p w:rsidR="00235E79" w:rsidRPr="00302A3A" w:rsidRDefault="00235E79" w:rsidP="00235E79">
      <w:pPr>
        <w:shd w:val="clear" w:color="auto" w:fill="FFFFFF"/>
        <w:overflowPunct w:val="0"/>
        <w:spacing w:line="460" w:lineRule="exact"/>
        <w:ind w:left="261" w:hanging="261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備註：</w:t>
      </w:r>
    </w:p>
    <w:p w:rsidR="00235E79" w:rsidRPr="00302A3A" w:rsidRDefault="00235E79" w:rsidP="00235E79">
      <w:pPr>
        <w:shd w:val="clear" w:color="auto" w:fill="FFFFFF"/>
        <w:overflowPunct w:val="0"/>
        <w:spacing w:line="460" w:lineRule="exact"/>
        <w:ind w:left="261" w:hanging="261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1.</w:t>
      </w:r>
      <w:r w:rsidRPr="00302A3A">
        <w:rPr>
          <w:rFonts w:ascii="Arial" w:hAnsi="Arial" w:cs="Arial" w:hint="eastAsia"/>
          <w:sz w:val="28"/>
          <w:szCs w:val="28"/>
        </w:rPr>
        <w:t>本頁由相關單位配合檢核、填寫。</w:t>
      </w:r>
    </w:p>
    <w:p w:rsidR="00235E79" w:rsidRPr="00302A3A" w:rsidRDefault="00235E79" w:rsidP="00235E79">
      <w:pPr>
        <w:shd w:val="clear" w:color="auto" w:fill="FFFFFF"/>
        <w:overflowPunct w:val="0"/>
        <w:spacing w:line="460" w:lineRule="exact"/>
        <w:ind w:left="261" w:hanging="261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2</w:t>
      </w:r>
      <w:r w:rsidRPr="00302A3A">
        <w:rPr>
          <w:rFonts w:ascii="Arial" w:hAnsi="Arial" w:cs="Arial"/>
          <w:sz w:val="28"/>
          <w:szCs w:val="28"/>
        </w:rPr>
        <w:t>.</w:t>
      </w:r>
      <w:r w:rsidRPr="00302A3A">
        <w:rPr>
          <w:rFonts w:ascii="Arial" w:hAnsi="Arial" w:cs="Arial" w:hint="eastAsia"/>
          <w:sz w:val="28"/>
          <w:szCs w:val="28"/>
        </w:rPr>
        <w:t>本表</w:t>
      </w:r>
      <w:r w:rsidRPr="00302A3A">
        <w:rPr>
          <w:rFonts w:ascii="Arial" w:hAnsi="Arial" w:cs="Arial" w:hint="eastAsia"/>
          <w:sz w:val="28"/>
          <w:szCs w:val="28"/>
        </w:rPr>
        <w:t>7</w:t>
      </w:r>
      <w:r w:rsidRPr="00302A3A">
        <w:rPr>
          <w:rFonts w:ascii="Arial" w:hAnsi="Arial" w:cs="Arial"/>
          <w:sz w:val="28"/>
          <w:szCs w:val="28"/>
        </w:rPr>
        <w:t>.</w:t>
      </w:r>
      <w:r w:rsidRPr="00302A3A">
        <w:rPr>
          <w:rFonts w:ascii="Arial" w:hAnsi="Arial" w:cs="Arial" w:hint="eastAsia"/>
          <w:sz w:val="28"/>
          <w:szCs w:val="28"/>
        </w:rPr>
        <w:t>防焰物品包括地毯、窗簾、布幕及展示用廣告板等項。</w:t>
      </w:r>
    </w:p>
    <w:p w:rsidR="00235E79" w:rsidRPr="00302A3A" w:rsidRDefault="00235E79" w:rsidP="00235E79">
      <w:pPr>
        <w:shd w:val="clear" w:color="auto" w:fill="FFFFFF"/>
        <w:overflowPunct w:val="0"/>
        <w:spacing w:line="460" w:lineRule="exact"/>
        <w:ind w:left="261" w:hanging="261"/>
        <w:jc w:val="both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3.</w:t>
      </w:r>
      <w:r w:rsidRPr="00302A3A">
        <w:rPr>
          <w:rFonts w:ascii="Arial" w:hAnsi="Arial" w:cs="Arial"/>
          <w:sz w:val="28"/>
          <w:szCs w:val="28"/>
        </w:rPr>
        <w:t>「</w:t>
      </w:r>
      <w:r w:rsidRPr="00302A3A">
        <w:rPr>
          <w:rFonts w:ascii="Arial" w:hAnsi="Arial" w:cs="Arial" w:hint="eastAsia"/>
          <w:sz w:val="28"/>
          <w:szCs w:val="28"/>
        </w:rPr>
        <w:t>本表</w:t>
      </w:r>
      <w:r w:rsidRPr="00302A3A">
        <w:rPr>
          <w:rFonts w:ascii="Arial" w:hAnsi="Arial" w:cs="Arial" w:hint="eastAsia"/>
          <w:sz w:val="28"/>
          <w:szCs w:val="28"/>
        </w:rPr>
        <w:t>1.2.3.</w:t>
      </w:r>
      <w:r w:rsidRPr="00302A3A">
        <w:rPr>
          <w:rFonts w:ascii="Arial" w:hAnsi="Arial" w:cs="Arial" w:hint="eastAsia"/>
          <w:sz w:val="28"/>
          <w:szCs w:val="28"/>
        </w:rPr>
        <w:t>由建管、工務負責；</w:t>
      </w:r>
      <w:r w:rsidRPr="00302A3A">
        <w:rPr>
          <w:rFonts w:ascii="Arial" w:hAnsi="Arial" w:cs="Arial" w:hint="eastAsia"/>
          <w:sz w:val="28"/>
          <w:szCs w:val="28"/>
        </w:rPr>
        <w:t>4.5.6.7.</w:t>
      </w:r>
      <w:r w:rsidRPr="00302A3A">
        <w:rPr>
          <w:rFonts w:ascii="Arial" w:hAnsi="Arial" w:cs="Arial" w:hint="eastAsia"/>
          <w:sz w:val="28"/>
          <w:szCs w:val="28"/>
        </w:rPr>
        <w:t>由消防機關負責；</w:t>
      </w:r>
      <w:r w:rsidRPr="00302A3A">
        <w:rPr>
          <w:rFonts w:ascii="Arial" w:hAnsi="Arial" w:cs="Arial"/>
          <w:sz w:val="28"/>
          <w:szCs w:val="28"/>
        </w:rPr>
        <w:t>8.</w:t>
      </w:r>
      <w:r w:rsidRPr="00302A3A">
        <w:rPr>
          <w:rFonts w:ascii="Arial" w:hAnsi="Arial" w:cs="Arial"/>
          <w:sz w:val="28"/>
          <w:szCs w:val="28"/>
        </w:rPr>
        <w:t>由環保</w:t>
      </w:r>
      <w:r w:rsidRPr="00302A3A">
        <w:rPr>
          <w:rFonts w:ascii="Arial" w:hAnsi="Arial" w:cs="Arial" w:hint="eastAsia"/>
          <w:sz w:val="28"/>
          <w:szCs w:val="28"/>
        </w:rPr>
        <w:t>、衛生</w:t>
      </w:r>
      <w:r w:rsidRPr="00302A3A">
        <w:rPr>
          <w:rFonts w:ascii="Arial" w:hAnsi="Arial" w:cs="Arial"/>
          <w:sz w:val="28"/>
          <w:szCs w:val="28"/>
        </w:rPr>
        <w:t>機關負責</w:t>
      </w:r>
      <w:r w:rsidRPr="00302A3A">
        <w:rPr>
          <w:rFonts w:ascii="Arial" w:hAnsi="Arial" w:cs="Arial" w:hint="eastAsia"/>
          <w:sz w:val="28"/>
          <w:szCs w:val="28"/>
        </w:rPr>
        <w:t>；</w:t>
      </w:r>
      <w:r w:rsidRPr="00302A3A">
        <w:rPr>
          <w:rFonts w:ascii="Arial" w:hAnsi="Arial" w:cs="Arial"/>
          <w:sz w:val="28"/>
          <w:szCs w:val="28"/>
        </w:rPr>
        <w:t>10.</w:t>
      </w:r>
      <w:r w:rsidRPr="00302A3A">
        <w:rPr>
          <w:rFonts w:ascii="Arial" w:hAnsi="Arial" w:cs="Arial" w:hint="eastAsia"/>
          <w:sz w:val="28"/>
          <w:szCs w:val="28"/>
        </w:rPr>
        <w:t>14</w:t>
      </w:r>
      <w:r w:rsidRPr="00302A3A">
        <w:rPr>
          <w:rFonts w:ascii="Arial" w:hAnsi="Arial" w:cs="Arial"/>
          <w:sz w:val="28"/>
          <w:szCs w:val="28"/>
        </w:rPr>
        <w:t>.</w:t>
      </w:r>
      <w:r w:rsidRPr="00302A3A">
        <w:rPr>
          <w:rFonts w:ascii="Arial" w:hAnsi="Arial" w:cs="Arial"/>
          <w:sz w:val="28"/>
          <w:szCs w:val="28"/>
        </w:rPr>
        <w:t>由衛生機關負責</w:t>
      </w:r>
      <w:r w:rsidRPr="00302A3A">
        <w:rPr>
          <w:rFonts w:ascii="Arial" w:hAnsi="Arial" w:cs="Arial" w:hint="eastAsia"/>
          <w:sz w:val="28"/>
          <w:szCs w:val="28"/>
        </w:rPr>
        <w:t>；</w:t>
      </w:r>
      <w:r w:rsidRPr="00302A3A">
        <w:rPr>
          <w:rFonts w:ascii="Arial" w:hAnsi="Arial" w:cs="Arial"/>
          <w:sz w:val="28"/>
          <w:szCs w:val="28"/>
        </w:rPr>
        <w:t>11.</w:t>
      </w:r>
      <w:r w:rsidRPr="00302A3A">
        <w:rPr>
          <w:rFonts w:ascii="Arial" w:hAnsi="Arial" w:cs="Arial"/>
          <w:sz w:val="28"/>
          <w:szCs w:val="28"/>
        </w:rPr>
        <w:t>由衛生機關負責</w:t>
      </w:r>
      <w:r w:rsidRPr="00302A3A">
        <w:rPr>
          <w:rFonts w:ascii="Arial" w:hAnsi="Arial" w:cs="Arial" w:hint="eastAsia"/>
          <w:sz w:val="28"/>
          <w:szCs w:val="28"/>
        </w:rPr>
        <w:t>，場所外周邊公共區域由環保機關負責；</w:t>
      </w:r>
      <w:r w:rsidRPr="00302A3A">
        <w:rPr>
          <w:rFonts w:ascii="Arial" w:hAnsi="Arial" w:cs="Arial" w:hint="eastAsia"/>
          <w:sz w:val="28"/>
          <w:szCs w:val="28"/>
        </w:rPr>
        <w:t>9</w:t>
      </w:r>
      <w:r w:rsidRPr="00302A3A">
        <w:rPr>
          <w:rFonts w:ascii="Arial" w:hAnsi="Arial" w:cs="Arial"/>
          <w:sz w:val="28"/>
          <w:szCs w:val="28"/>
        </w:rPr>
        <w:t>.</w:t>
      </w:r>
      <w:r w:rsidRPr="00302A3A">
        <w:rPr>
          <w:rFonts w:ascii="Arial" w:hAnsi="Arial" w:cs="Arial" w:hint="eastAsia"/>
          <w:sz w:val="28"/>
          <w:szCs w:val="28"/>
        </w:rPr>
        <w:t>12.13.</w:t>
      </w:r>
      <w:r w:rsidRPr="00302A3A">
        <w:rPr>
          <w:rFonts w:ascii="Arial" w:hAnsi="Arial" w:cs="Arial" w:hint="eastAsia"/>
          <w:sz w:val="28"/>
          <w:szCs w:val="28"/>
        </w:rPr>
        <w:t>由主管機關負責。</w:t>
      </w:r>
      <w:r w:rsidRPr="00302A3A">
        <w:rPr>
          <w:rFonts w:ascii="Arial" w:hAnsi="Arial" w:cs="Arial"/>
          <w:sz w:val="28"/>
          <w:szCs w:val="28"/>
        </w:rPr>
        <w:t>」</w:t>
      </w:r>
    </w:p>
    <w:p w:rsidR="00235E79" w:rsidRPr="00302A3A" w:rsidRDefault="00235E79" w:rsidP="00235E79">
      <w:pPr>
        <w:spacing w:line="460" w:lineRule="exact"/>
        <w:ind w:left="1120" w:hangingChars="400" w:hanging="1120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/>
          <w:sz w:val="28"/>
          <w:szCs w:val="28"/>
        </w:rPr>
        <w:t>4.</w:t>
      </w:r>
      <w:r w:rsidRPr="00302A3A">
        <w:rPr>
          <w:rFonts w:ascii="Arial" w:hAnsi="Arial" w:cs="Arial" w:hint="eastAsia"/>
          <w:sz w:val="28"/>
          <w:szCs w:val="28"/>
        </w:rPr>
        <w:t>未列舉之項目於</w:t>
      </w:r>
      <w:r w:rsidRPr="00302A3A">
        <w:rPr>
          <w:rFonts w:ascii="Arial" w:hAnsi="Arial" w:cs="Arial" w:hint="eastAsia"/>
          <w:sz w:val="28"/>
          <w:szCs w:val="28"/>
        </w:rPr>
        <w:t>15.</w:t>
      </w:r>
      <w:r w:rsidRPr="00302A3A">
        <w:rPr>
          <w:rFonts w:ascii="Arial" w:hAnsi="Arial" w:cs="Arial" w:hint="eastAsia"/>
          <w:sz w:val="28"/>
          <w:szCs w:val="28"/>
        </w:rPr>
        <w:t>其他欄簽註。</w:t>
      </w:r>
    </w:p>
    <w:p w:rsidR="00235E79" w:rsidRPr="00302A3A" w:rsidRDefault="00235E79" w:rsidP="00235E79">
      <w:pPr>
        <w:spacing w:line="460" w:lineRule="exact"/>
        <w:ind w:left="1120" w:hangingChars="400" w:hanging="1120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/>
          <w:sz w:val="28"/>
          <w:szCs w:val="28"/>
        </w:rPr>
        <w:t>5</w:t>
      </w:r>
      <w:r w:rsidRPr="00302A3A">
        <w:rPr>
          <w:rFonts w:ascii="Arial" w:hAnsi="Arial" w:cs="Arial" w:hint="eastAsia"/>
          <w:sz w:val="28"/>
          <w:szCs w:val="28"/>
        </w:rPr>
        <w:t>、本表</w:t>
      </w:r>
      <w:r w:rsidRPr="00302A3A">
        <w:rPr>
          <w:rFonts w:ascii="Arial" w:hAnsi="Arial" w:cs="Arial"/>
          <w:sz w:val="28"/>
          <w:szCs w:val="28"/>
        </w:rPr>
        <w:t>11.</w:t>
      </w:r>
      <w:r w:rsidRPr="00302A3A">
        <w:rPr>
          <w:rFonts w:ascii="Arial" w:hAnsi="Arial" w:cs="Arial" w:hint="eastAsia"/>
          <w:sz w:val="28"/>
          <w:szCs w:val="28"/>
        </w:rPr>
        <w:t>名詞定義及消毒液配置方法如下：</w:t>
      </w:r>
    </w:p>
    <w:p w:rsidR="00235E79" w:rsidRPr="00302A3A" w:rsidRDefault="00235E79" w:rsidP="00235E79">
      <w:pPr>
        <w:spacing w:line="460" w:lineRule="exact"/>
        <w:ind w:left="700" w:hangingChars="250" w:hanging="700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（</w:t>
      </w:r>
      <w:r w:rsidRPr="00302A3A">
        <w:rPr>
          <w:rFonts w:ascii="Arial" w:hAnsi="Arial" w:cs="Arial"/>
          <w:sz w:val="28"/>
          <w:szCs w:val="28"/>
        </w:rPr>
        <w:t>1</w:t>
      </w:r>
      <w:r w:rsidRPr="00302A3A">
        <w:rPr>
          <w:rFonts w:ascii="Arial" w:hAnsi="Arial" w:cs="Arial" w:hint="eastAsia"/>
          <w:sz w:val="28"/>
          <w:szCs w:val="28"/>
        </w:rPr>
        <w:t>）</w:t>
      </w:r>
      <w:r w:rsidRPr="00302A3A">
        <w:rPr>
          <w:rFonts w:ascii="Arial" w:hAnsi="Arial" w:cs="Arial"/>
          <w:sz w:val="28"/>
          <w:szCs w:val="28"/>
        </w:rPr>
        <w:t>ppm</w:t>
      </w:r>
      <w:r w:rsidRPr="00302A3A">
        <w:rPr>
          <w:rFonts w:ascii="Arial" w:hAnsi="Arial" w:cs="Arial" w:hint="eastAsia"/>
          <w:sz w:val="28"/>
          <w:szCs w:val="28"/>
        </w:rPr>
        <w:t>：為</w:t>
      </w:r>
      <w:r w:rsidRPr="00302A3A">
        <w:rPr>
          <w:rFonts w:ascii="Arial" w:hAnsi="Arial" w:cs="Arial"/>
          <w:sz w:val="28"/>
          <w:szCs w:val="28"/>
        </w:rPr>
        <w:t>parts per million</w:t>
      </w:r>
      <w:r w:rsidRPr="00302A3A">
        <w:rPr>
          <w:rFonts w:ascii="Arial" w:hAnsi="Arial" w:cs="Arial" w:hint="eastAsia"/>
          <w:sz w:val="28"/>
          <w:szCs w:val="28"/>
        </w:rPr>
        <w:t>（百萬分率）之縮寫，</w:t>
      </w:r>
      <w:r w:rsidRPr="00302A3A">
        <w:rPr>
          <w:rFonts w:ascii="Arial" w:hAnsi="Arial" w:cs="Arial"/>
          <w:sz w:val="28"/>
          <w:szCs w:val="28"/>
        </w:rPr>
        <w:t>500 ppm</w:t>
      </w:r>
      <w:r w:rsidRPr="00302A3A">
        <w:rPr>
          <w:rFonts w:ascii="Arial" w:hAnsi="Arial" w:cs="Arial" w:hint="eastAsia"/>
          <w:sz w:val="28"/>
          <w:szCs w:val="28"/>
        </w:rPr>
        <w:t>表示為百萬分之五百，即</w:t>
      </w:r>
      <w:r w:rsidRPr="00302A3A">
        <w:rPr>
          <w:rFonts w:ascii="Arial" w:hAnsi="Arial" w:cs="Arial"/>
          <w:sz w:val="28"/>
          <w:szCs w:val="28"/>
        </w:rPr>
        <w:t>0.05%</w:t>
      </w:r>
      <w:r w:rsidRPr="00302A3A">
        <w:rPr>
          <w:rFonts w:ascii="Arial" w:hAnsi="Arial" w:cs="Arial" w:hint="eastAsia"/>
          <w:sz w:val="28"/>
          <w:szCs w:val="28"/>
        </w:rPr>
        <w:t>。</w:t>
      </w:r>
    </w:p>
    <w:p w:rsidR="00235E79" w:rsidRPr="00302A3A" w:rsidRDefault="00235E79" w:rsidP="00235E79">
      <w:pPr>
        <w:spacing w:line="460" w:lineRule="exact"/>
        <w:ind w:left="700" w:hangingChars="250" w:hanging="700"/>
        <w:rPr>
          <w:rFonts w:ascii="Arial" w:hAnsi="Arial" w:cs="Arial"/>
          <w:sz w:val="28"/>
          <w:szCs w:val="28"/>
        </w:rPr>
      </w:pPr>
      <w:r w:rsidRPr="00302A3A">
        <w:rPr>
          <w:rFonts w:ascii="Arial" w:hAnsi="Arial" w:cs="Arial" w:hint="eastAsia"/>
          <w:sz w:val="28"/>
          <w:szCs w:val="28"/>
        </w:rPr>
        <w:t>（</w:t>
      </w:r>
      <w:r w:rsidRPr="00302A3A">
        <w:rPr>
          <w:rFonts w:ascii="Arial" w:hAnsi="Arial" w:cs="Arial"/>
          <w:sz w:val="28"/>
          <w:szCs w:val="28"/>
        </w:rPr>
        <w:t>2</w:t>
      </w:r>
      <w:r w:rsidRPr="00302A3A">
        <w:rPr>
          <w:rFonts w:ascii="Arial" w:hAnsi="Arial" w:cs="Arial" w:hint="eastAsia"/>
          <w:sz w:val="28"/>
          <w:szCs w:val="28"/>
        </w:rPr>
        <w:t>）消毒液配製方法：應於通風良好之處進行配製，並視需要配戴目鏡、口罩、橡膠手套或防水圍裙等防護衣物，原則上以清水將市售家庭用含氯漂白水（濃度一般在</w:t>
      </w:r>
      <w:r w:rsidRPr="00302A3A">
        <w:rPr>
          <w:rFonts w:ascii="Arial" w:hAnsi="Arial" w:cs="Arial"/>
          <w:sz w:val="28"/>
          <w:szCs w:val="28"/>
        </w:rPr>
        <w:t>5</w:t>
      </w:r>
      <w:r w:rsidRPr="00302A3A">
        <w:rPr>
          <w:rFonts w:ascii="Arial" w:hAnsi="Arial" w:cs="Arial" w:hint="eastAsia"/>
          <w:sz w:val="28"/>
          <w:szCs w:val="28"/>
        </w:rPr>
        <w:t>至</w:t>
      </w:r>
      <w:r w:rsidRPr="00302A3A">
        <w:rPr>
          <w:rFonts w:ascii="Arial" w:hAnsi="Arial" w:cs="Arial"/>
          <w:sz w:val="28"/>
          <w:szCs w:val="28"/>
        </w:rPr>
        <w:t>6%</w:t>
      </w:r>
      <w:r w:rsidRPr="00302A3A">
        <w:rPr>
          <w:rFonts w:ascii="Arial" w:hAnsi="Arial" w:cs="Arial" w:hint="eastAsia"/>
          <w:sz w:val="28"/>
          <w:szCs w:val="28"/>
        </w:rPr>
        <w:t>）稀釋</w:t>
      </w:r>
      <w:r w:rsidRPr="00302A3A">
        <w:rPr>
          <w:rFonts w:ascii="Arial" w:hAnsi="Arial" w:cs="Arial"/>
          <w:sz w:val="28"/>
          <w:szCs w:val="28"/>
        </w:rPr>
        <w:t>100</w:t>
      </w:r>
      <w:r w:rsidRPr="00302A3A">
        <w:rPr>
          <w:rFonts w:ascii="Arial" w:hAnsi="Arial" w:cs="Arial" w:hint="eastAsia"/>
          <w:sz w:val="28"/>
          <w:szCs w:val="28"/>
        </w:rPr>
        <w:t>倍即可做為消毒之用，例如可取</w:t>
      </w:r>
      <w:r w:rsidRPr="00302A3A">
        <w:rPr>
          <w:rFonts w:ascii="Arial" w:hAnsi="Arial" w:cs="Arial"/>
          <w:sz w:val="28"/>
          <w:szCs w:val="28"/>
        </w:rPr>
        <w:t>10 c.c.</w:t>
      </w:r>
      <w:r w:rsidRPr="00302A3A">
        <w:rPr>
          <w:rFonts w:ascii="Arial" w:hAnsi="Arial" w:cs="Arial" w:hint="eastAsia"/>
          <w:sz w:val="28"/>
          <w:szCs w:val="28"/>
        </w:rPr>
        <w:t>市售家庭用漂白水加入</w:t>
      </w:r>
      <w:r w:rsidRPr="00302A3A">
        <w:rPr>
          <w:rFonts w:ascii="Arial" w:hAnsi="Arial" w:cs="Arial"/>
          <w:sz w:val="28"/>
          <w:szCs w:val="28"/>
        </w:rPr>
        <w:t>1</w:t>
      </w:r>
      <w:r w:rsidRPr="00302A3A">
        <w:rPr>
          <w:rFonts w:ascii="Arial" w:hAnsi="Arial" w:cs="Arial" w:hint="eastAsia"/>
          <w:sz w:val="28"/>
          <w:szCs w:val="28"/>
        </w:rPr>
        <w:t>公升之自來水，亦得視所取得之漂白水濃度調整稀釋比例。</w:t>
      </w:r>
    </w:p>
    <w:p w:rsidR="00235E79" w:rsidRPr="00A71553" w:rsidRDefault="00235E79" w:rsidP="00A71553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235E79" w:rsidRPr="00A71553" w:rsidSect="00F24F20">
      <w:footerReference w:type="default" r:id="rId8"/>
      <w:pgSz w:w="11907" w:h="16840" w:code="9"/>
      <w:pgMar w:top="1021" w:right="851" w:bottom="1021" w:left="1418" w:header="992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D5" w:rsidRDefault="00BD74D5" w:rsidP="00133D70">
      <w:r>
        <w:separator/>
      </w:r>
    </w:p>
  </w:endnote>
  <w:endnote w:type="continuationSeparator" w:id="0">
    <w:p w:rsidR="00BD74D5" w:rsidRDefault="00BD74D5" w:rsidP="0013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89" w:rsidRDefault="00D52F30">
    <w:pPr>
      <w:pStyle w:val="a7"/>
      <w:jc w:val="center"/>
    </w:pPr>
    <w:r>
      <w:fldChar w:fldCharType="begin"/>
    </w:r>
    <w:r w:rsidR="00507589">
      <w:instrText xml:space="preserve"> PAGE   \* MERGEFORMAT </w:instrText>
    </w:r>
    <w:r>
      <w:fldChar w:fldCharType="separate"/>
    </w:r>
    <w:r w:rsidR="00BD74D5" w:rsidRPr="00BD74D5">
      <w:rPr>
        <w:noProof/>
        <w:lang w:val="zh-TW"/>
      </w:rPr>
      <w:t>1</w:t>
    </w:r>
    <w:r>
      <w:fldChar w:fldCharType="end"/>
    </w:r>
  </w:p>
  <w:p w:rsidR="00507589" w:rsidRDefault="005075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D5" w:rsidRDefault="00BD74D5" w:rsidP="00133D70">
      <w:r>
        <w:separator/>
      </w:r>
    </w:p>
  </w:footnote>
  <w:footnote w:type="continuationSeparator" w:id="0">
    <w:p w:rsidR="00BD74D5" w:rsidRDefault="00BD74D5" w:rsidP="00133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40F"/>
    <w:multiLevelType w:val="hybridMultilevel"/>
    <w:tmpl w:val="D38C5A48"/>
    <w:lvl w:ilvl="0" w:tplc="D570C5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56661C"/>
    <w:multiLevelType w:val="hybridMultilevel"/>
    <w:tmpl w:val="0C4AD8A8"/>
    <w:lvl w:ilvl="0" w:tplc="29DC6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72C81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6C563A"/>
    <w:multiLevelType w:val="hybridMultilevel"/>
    <w:tmpl w:val="7E9CB02A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>
    <w:nsid w:val="0BD344E3"/>
    <w:multiLevelType w:val="hybridMultilevel"/>
    <w:tmpl w:val="DFC04D22"/>
    <w:lvl w:ilvl="0" w:tplc="815E65A4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4">
    <w:nsid w:val="10C504BC"/>
    <w:multiLevelType w:val="hybridMultilevel"/>
    <w:tmpl w:val="F53A39AC"/>
    <w:lvl w:ilvl="0" w:tplc="A734F9BA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5">
    <w:nsid w:val="127C53E3"/>
    <w:multiLevelType w:val="hybridMultilevel"/>
    <w:tmpl w:val="D1009AFC"/>
    <w:lvl w:ilvl="0" w:tplc="738C2A0C">
      <w:start w:val="1"/>
      <w:numFmt w:val="taiwaneseCountingThousand"/>
      <w:lvlText w:val="（%1）"/>
      <w:lvlJc w:val="left"/>
      <w:pPr>
        <w:ind w:left="16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13AA19A0"/>
    <w:multiLevelType w:val="hybridMultilevel"/>
    <w:tmpl w:val="7E14554C"/>
    <w:lvl w:ilvl="0" w:tplc="DCD68EF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45B21C9"/>
    <w:multiLevelType w:val="hybridMultilevel"/>
    <w:tmpl w:val="93581B9A"/>
    <w:lvl w:ilvl="0" w:tplc="1D1892AE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>
    <w:nsid w:val="177E00F2"/>
    <w:multiLevelType w:val="hybridMultilevel"/>
    <w:tmpl w:val="8F960DD4"/>
    <w:lvl w:ilvl="0" w:tplc="DBF296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A5542A"/>
    <w:multiLevelType w:val="hybridMultilevel"/>
    <w:tmpl w:val="0DEC79E2"/>
    <w:lvl w:ilvl="0" w:tplc="9A925180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18426029"/>
    <w:multiLevelType w:val="hybridMultilevel"/>
    <w:tmpl w:val="F1CA8874"/>
    <w:lvl w:ilvl="0" w:tplc="D194DAF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255B429E"/>
    <w:multiLevelType w:val="hybridMultilevel"/>
    <w:tmpl w:val="28824FE6"/>
    <w:lvl w:ilvl="0" w:tplc="433EF68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2">
    <w:nsid w:val="27E53AC7"/>
    <w:multiLevelType w:val="hybridMultilevel"/>
    <w:tmpl w:val="7D5A7692"/>
    <w:lvl w:ilvl="0" w:tplc="1A0A6BCA">
      <w:start w:val="5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3">
    <w:nsid w:val="2D223A55"/>
    <w:multiLevelType w:val="hybridMultilevel"/>
    <w:tmpl w:val="477AA304"/>
    <w:lvl w:ilvl="0" w:tplc="DEC8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1C12D2"/>
    <w:multiLevelType w:val="hybridMultilevel"/>
    <w:tmpl w:val="1B807AC0"/>
    <w:lvl w:ilvl="0" w:tplc="922400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CA772A"/>
    <w:multiLevelType w:val="hybridMultilevel"/>
    <w:tmpl w:val="A788971E"/>
    <w:lvl w:ilvl="0" w:tplc="876A6D6E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11775CD"/>
    <w:multiLevelType w:val="hybridMultilevel"/>
    <w:tmpl w:val="749ADC9A"/>
    <w:lvl w:ilvl="0" w:tplc="DD08FF5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E53A1D"/>
    <w:multiLevelType w:val="hybridMultilevel"/>
    <w:tmpl w:val="84DC4A24"/>
    <w:lvl w:ilvl="0" w:tplc="DADA97D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2BF5ED8"/>
    <w:multiLevelType w:val="hybridMultilevel"/>
    <w:tmpl w:val="923EC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AB62BD"/>
    <w:multiLevelType w:val="hybridMultilevel"/>
    <w:tmpl w:val="FCA4EAC0"/>
    <w:lvl w:ilvl="0" w:tplc="91B082A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944D0D"/>
    <w:multiLevelType w:val="hybridMultilevel"/>
    <w:tmpl w:val="A41C62F4"/>
    <w:lvl w:ilvl="0" w:tplc="93C0C3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CE80733"/>
    <w:multiLevelType w:val="hybridMultilevel"/>
    <w:tmpl w:val="B380E480"/>
    <w:lvl w:ilvl="0" w:tplc="0409000F">
      <w:start w:val="1"/>
      <w:numFmt w:val="decimal"/>
      <w:lvlText w:val="%1."/>
      <w:lvlJc w:val="left"/>
      <w:pPr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2">
    <w:nsid w:val="5D886EAC"/>
    <w:multiLevelType w:val="hybridMultilevel"/>
    <w:tmpl w:val="8A2ADB18"/>
    <w:lvl w:ilvl="0" w:tplc="F92EF9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3FB4ED5"/>
    <w:multiLevelType w:val="hybridMultilevel"/>
    <w:tmpl w:val="217049AE"/>
    <w:lvl w:ilvl="0" w:tplc="160E906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4">
    <w:nsid w:val="65B636AF"/>
    <w:multiLevelType w:val="hybridMultilevel"/>
    <w:tmpl w:val="127C89F0"/>
    <w:lvl w:ilvl="0" w:tplc="751C21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C961245"/>
    <w:multiLevelType w:val="hybridMultilevel"/>
    <w:tmpl w:val="0696FFD4"/>
    <w:lvl w:ilvl="0" w:tplc="5BFA0550">
      <w:start w:val="5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95516F6"/>
    <w:multiLevelType w:val="hybridMultilevel"/>
    <w:tmpl w:val="67E4EF34"/>
    <w:lvl w:ilvl="0" w:tplc="738C2A0C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7">
    <w:nsid w:val="7BEA0043"/>
    <w:multiLevelType w:val="hybridMultilevel"/>
    <w:tmpl w:val="B106BB2C"/>
    <w:lvl w:ilvl="0" w:tplc="39A8323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6"/>
  </w:num>
  <w:num w:numId="5">
    <w:abstractNumId w:val="20"/>
  </w:num>
  <w:num w:numId="6">
    <w:abstractNumId w:val="22"/>
  </w:num>
  <w:num w:numId="7">
    <w:abstractNumId w:val="15"/>
  </w:num>
  <w:num w:numId="8">
    <w:abstractNumId w:val="2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27"/>
  </w:num>
  <w:num w:numId="14">
    <w:abstractNumId w:val="3"/>
  </w:num>
  <w:num w:numId="15">
    <w:abstractNumId w:val="23"/>
  </w:num>
  <w:num w:numId="16">
    <w:abstractNumId w:val="17"/>
  </w:num>
  <w:num w:numId="17">
    <w:abstractNumId w:val="24"/>
  </w:num>
  <w:num w:numId="18">
    <w:abstractNumId w:val="8"/>
  </w:num>
  <w:num w:numId="19">
    <w:abstractNumId w:val="11"/>
  </w:num>
  <w:num w:numId="20">
    <w:abstractNumId w:val="14"/>
  </w:num>
  <w:num w:numId="21">
    <w:abstractNumId w:val="19"/>
  </w:num>
  <w:num w:numId="22">
    <w:abstractNumId w:val="21"/>
  </w:num>
  <w:num w:numId="23">
    <w:abstractNumId w:val="18"/>
  </w:num>
  <w:num w:numId="24">
    <w:abstractNumId w:val="2"/>
  </w:num>
  <w:num w:numId="25">
    <w:abstractNumId w:val="26"/>
  </w:num>
  <w:num w:numId="26">
    <w:abstractNumId w:val="5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435"/>
  <w:displayHorizontalDrawingGridEvery w:val="0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CE"/>
    <w:rsid w:val="00006CA1"/>
    <w:rsid w:val="000407FC"/>
    <w:rsid w:val="0005234B"/>
    <w:rsid w:val="0007294C"/>
    <w:rsid w:val="000B0489"/>
    <w:rsid w:val="000C67C5"/>
    <w:rsid w:val="000C7150"/>
    <w:rsid w:val="000D10D2"/>
    <w:rsid w:val="000D6DE5"/>
    <w:rsid w:val="000F1E34"/>
    <w:rsid w:val="00133D70"/>
    <w:rsid w:val="001471F1"/>
    <w:rsid w:val="00154694"/>
    <w:rsid w:val="001847D5"/>
    <w:rsid w:val="001D6F49"/>
    <w:rsid w:val="00223512"/>
    <w:rsid w:val="00235E79"/>
    <w:rsid w:val="002679A0"/>
    <w:rsid w:val="00267C81"/>
    <w:rsid w:val="002A2AC9"/>
    <w:rsid w:val="002A6ADA"/>
    <w:rsid w:val="002F6C35"/>
    <w:rsid w:val="003769B5"/>
    <w:rsid w:val="003A76DE"/>
    <w:rsid w:val="003B2BC2"/>
    <w:rsid w:val="003D52CE"/>
    <w:rsid w:val="0040225E"/>
    <w:rsid w:val="00434325"/>
    <w:rsid w:val="00442490"/>
    <w:rsid w:val="00452970"/>
    <w:rsid w:val="004671EE"/>
    <w:rsid w:val="00480093"/>
    <w:rsid w:val="004A1CBE"/>
    <w:rsid w:val="004D6253"/>
    <w:rsid w:val="00507589"/>
    <w:rsid w:val="00550318"/>
    <w:rsid w:val="00580F2A"/>
    <w:rsid w:val="00590511"/>
    <w:rsid w:val="005E322D"/>
    <w:rsid w:val="005F1FE0"/>
    <w:rsid w:val="006055D8"/>
    <w:rsid w:val="006144B9"/>
    <w:rsid w:val="00623AF3"/>
    <w:rsid w:val="00652DD4"/>
    <w:rsid w:val="00690FCE"/>
    <w:rsid w:val="006C2777"/>
    <w:rsid w:val="006C2C52"/>
    <w:rsid w:val="00736E7C"/>
    <w:rsid w:val="00745DA9"/>
    <w:rsid w:val="007F27C9"/>
    <w:rsid w:val="00804720"/>
    <w:rsid w:val="00880C51"/>
    <w:rsid w:val="00891049"/>
    <w:rsid w:val="008B2DC9"/>
    <w:rsid w:val="008D08D3"/>
    <w:rsid w:val="008D5EEE"/>
    <w:rsid w:val="008D75A0"/>
    <w:rsid w:val="008E23E7"/>
    <w:rsid w:val="008F0C6C"/>
    <w:rsid w:val="009411F2"/>
    <w:rsid w:val="009838E2"/>
    <w:rsid w:val="0099393D"/>
    <w:rsid w:val="009B51C9"/>
    <w:rsid w:val="00A208A1"/>
    <w:rsid w:val="00A33652"/>
    <w:rsid w:val="00A44EE8"/>
    <w:rsid w:val="00A5205D"/>
    <w:rsid w:val="00A71553"/>
    <w:rsid w:val="00A815A9"/>
    <w:rsid w:val="00AB4EA9"/>
    <w:rsid w:val="00AC283D"/>
    <w:rsid w:val="00AF1BF3"/>
    <w:rsid w:val="00B55238"/>
    <w:rsid w:val="00B60E38"/>
    <w:rsid w:val="00B93D0B"/>
    <w:rsid w:val="00BD74D5"/>
    <w:rsid w:val="00BF5559"/>
    <w:rsid w:val="00C30695"/>
    <w:rsid w:val="00C43604"/>
    <w:rsid w:val="00C47A01"/>
    <w:rsid w:val="00C608CB"/>
    <w:rsid w:val="00CC45F6"/>
    <w:rsid w:val="00CC6F57"/>
    <w:rsid w:val="00CE1BEF"/>
    <w:rsid w:val="00CF6258"/>
    <w:rsid w:val="00D00328"/>
    <w:rsid w:val="00D52F30"/>
    <w:rsid w:val="00D65278"/>
    <w:rsid w:val="00DC7198"/>
    <w:rsid w:val="00E35C52"/>
    <w:rsid w:val="00E434C0"/>
    <w:rsid w:val="00E74F04"/>
    <w:rsid w:val="00E83FB2"/>
    <w:rsid w:val="00E87538"/>
    <w:rsid w:val="00ED2680"/>
    <w:rsid w:val="00ED729A"/>
    <w:rsid w:val="00F03C1C"/>
    <w:rsid w:val="00F10517"/>
    <w:rsid w:val="00F24F20"/>
    <w:rsid w:val="00F27164"/>
    <w:rsid w:val="00F46BFD"/>
    <w:rsid w:val="00F74905"/>
    <w:rsid w:val="00F96AC5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D5"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7D5"/>
    <w:pPr>
      <w:spacing w:line="440" w:lineRule="exact"/>
      <w:ind w:leftChars="150" w:left="1120" w:hangingChars="200" w:hanging="640"/>
    </w:pPr>
  </w:style>
  <w:style w:type="paragraph" w:styleId="2">
    <w:name w:val="Body Text Indent 2"/>
    <w:basedOn w:val="a"/>
    <w:rsid w:val="001847D5"/>
    <w:pPr>
      <w:spacing w:line="380" w:lineRule="exact"/>
      <w:ind w:leftChars="200" w:left="1600" w:hangingChars="300" w:hanging="960"/>
    </w:pPr>
  </w:style>
  <w:style w:type="paragraph" w:styleId="3">
    <w:name w:val="Body Text Indent 3"/>
    <w:basedOn w:val="a"/>
    <w:rsid w:val="001847D5"/>
    <w:pPr>
      <w:spacing w:line="380" w:lineRule="exact"/>
      <w:ind w:left="640" w:hangingChars="200" w:hanging="640"/>
    </w:pPr>
  </w:style>
  <w:style w:type="paragraph" w:customStyle="1" w:styleId="a4">
    <w:name w:val="字元"/>
    <w:basedOn w:val="a"/>
    <w:semiHidden/>
    <w:rsid w:val="002A6AD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5">
    <w:name w:val="header"/>
    <w:basedOn w:val="a"/>
    <w:link w:val="a6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33D70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rsid w:val="00133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33D70"/>
    <w:rPr>
      <w:rFonts w:ascii="標楷體" w:eastAsia="標楷體"/>
      <w:kern w:val="2"/>
    </w:rPr>
  </w:style>
  <w:style w:type="paragraph" w:styleId="a9">
    <w:name w:val="Balloon Text"/>
    <w:basedOn w:val="a"/>
    <w:link w:val="aa"/>
    <w:rsid w:val="00133D7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133D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CCFE6-CDFE-4CBC-A960-5C164B19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各行業附設兒童遊樂場設施及安全管理要點</dc:title>
  <dc:creator>內政部兒童局</dc:creator>
  <cp:lastModifiedBy>sfaa0280</cp:lastModifiedBy>
  <cp:revision>2</cp:revision>
  <cp:lastPrinted>2017-01-25T10:04:00Z</cp:lastPrinted>
  <dcterms:created xsi:type="dcterms:W3CDTF">2017-01-25T09:35:00Z</dcterms:created>
  <dcterms:modified xsi:type="dcterms:W3CDTF">2017-05-02T02:32:00Z</dcterms:modified>
</cp:coreProperties>
</file>