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C02" w:rsidRPr="00C44977" w:rsidRDefault="00F40156" w:rsidP="00F4015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44977">
        <w:rPr>
          <w:rFonts w:ascii="標楷體" w:eastAsia="標楷體" w:hAnsi="標楷體" w:hint="eastAsia"/>
          <w:b/>
          <w:sz w:val="40"/>
          <w:szCs w:val="40"/>
        </w:rPr>
        <w:t>苗栗縣土地基本資料庫電子資料流通收費標準</w:t>
      </w:r>
    </w:p>
    <w:p w:rsidR="009043E1" w:rsidRPr="009043E1" w:rsidRDefault="009043E1" w:rsidP="009043E1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中華民國</w:t>
      </w:r>
      <w:r w:rsidR="001B4752">
        <w:rPr>
          <w:rFonts w:ascii="標楷體" w:eastAsia="標楷體" w:hAnsi="標楷體" w:hint="eastAsia"/>
          <w:szCs w:val="24"/>
        </w:rPr>
        <w:t>109</w:t>
      </w:r>
      <w:r>
        <w:rPr>
          <w:rFonts w:ascii="標楷體" w:eastAsia="標楷體" w:hAnsi="標楷體" w:hint="eastAsia"/>
          <w:szCs w:val="24"/>
        </w:rPr>
        <w:t>年</w:t>
      </w:r>
      <w:r w:rsidR="001B4752"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 w:hint="eastAsia"/>
          <w:szCs w:val="24"/>
        </w:rPr>
        <w:t>月</w:t>
      </w:r>
      <w:r w:rsidR="001B4752">
        <w:rPr>
          <w:rFonts w:ascii="標楷體" w:eastAsia="標楷體" w:hAnsi="標楷體" w:hint="eastAsia"/>
          <w:szCs w:val="24"/>
        </w:rPr>
        <w:t>8</w:t>
      </w:r>
      <w:r>
        <w:rPr>
          <w:rFonts w:ascii="標楷體" w:eastAsia="標楷體" w:hAnsi="標楷體" w:hint="eastAsia"/>
          <w:szCs w:val="24"/>
        </w:rPr>
        <w:t>日</w:t>
      </w:r>
      <w:r w:rsidR="001B4752">
        <w:rPr>
          <w:rFonts w:ascii="標楷體" w:eastAsia="標楷體" w:hAnsi="標楷體" w:hint="eastAsia"/>
          <w:szCs w:val="24"/>
        </w:rPr>
        <w:t>府行法</w:t>
      </w:r>
      <w:r>
        <w:rPr>
          <w:rFonts w:ascii="標楷體" w:eastAsia="標楷體" w:hAnsi="標楷體" w:hint="eastAsia"/>
          <w:szCs w:val="24"/>
        </w:rPr>
        <w:t>字第</w:t>
      </w:r>
      <w:r w:rsidR="000654E4">
        <w:rPr>
          <w:rFonts w:ascii="標楷體" w:eastAsia="標楷體" w:hAnsi="標楷體" w:hint="eastAsia"/>
          <w:szCs w:val="24"/>
        </w:rPr>
        <w:t>1090005215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號令發布</w:t>
      </w:r>
    </w:p>
    <w:p w:rsidR="00F40156" w:rsidRDefault="00C44977" w:rsidP="00F95071">
      <w:pPr>
        <w:pStyle w:val="a3"/>
        <w:numPr>
          <w:ilvl w:val="0"/>
          <w:numId w:val="2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40156" w:rsidRPr="00C44977">
        <w:rPr>
          <w:rFonts w:ascii="標楷體" w:eastAsia="標楷體" w:hAnsi="標楷體" w:hint="eastAsia"/>
          <w:sz w:val="28"/>
          <w:szCs w:val="28"/>
        </w:rPr>
        <w:t>本標準依規費法第十條第一項規定訂定之。</w:t>
      </w:r>
    </w:p>
    <w:p w:rsidR="00F40156" w:rsidRPr="00C44977" w:rsidRDefault="00C44977" w:rsidP="00F95071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</w:tabs>
        <w:spacing w:line="460" w:lineRule="exact"/>
        <w:ind w:leftChars="0" w:left="910" w:hanging="91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40156" w:rsidRPr="00C44977">
        <w:rPr>
          <w:rFonts w:ascii="標楷體" w:eastAsia="標楷體" w:hAnsi="標楷體" w:hint="eastAsia"/>
          <w:sz w:val="28"/>
          <w:szCs w:val="28"/>
        </w:rPr>
        <w:t>苗栗縣土地基本資料庫電子資料(以下簡稱電子資料)之提 供，</w:t>
      </w:r>
      <w:r w:rsidR="009043E1" w:rsidRPr="00C44977">
        <w:rPr>
          <w:rFonts w:ascii="標楷體" w:eastAsia="標楷體" w:hAnsi="標楷體" w:hint="eastAsia"/>
          <w:sz w:val="28"/>
          <w:szCs w:val="28"/>
        </w:rPr>
        <w:t>以現有電子資料之格式為限，並以網路傳輸、儲存媒體或新興網路傳輸技術方式為之。</w:t>
      </w:r>
    </w:p>
    <w:p w:rsidR="009043E1" w:rsidRDefault="009043E1" w:rsidP="00F95071">
      <w:pPr>
        <w:spacing w:line="460" w:lineRule="exact"/>
        <w:ind w:left="1736" w:hangingChars="620" w:hanging="17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第三條  </w:t>
      </w:r>
      <w:r w:rsidR="00C44977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電子資料之提供</w:t>
      </w:r>
      <w:r w:rsidR="00AC74E0">
        <w:rPr>
          <w:rFonts w:ascii="標楷體" w:eastAsia="標楷體" w:hAnsi="標楷體" w:hint="eastAsia"/>
          <w:sz w:val="28"/>
          <w:szCs w:val="28"/>
        </w:rPr>
        <w:t>以段</w:t>
      </w:r>
      <w:r w:rsidR="000B2DCC">
        <w:rPr>
          <w:rFonts w:ascii="標楷體" w:eastAsia="標楷體" w:hAnsi="標楷體" w:hint="eastAsia"/>
          <w:sz w:val="28"/>
          <w:szCs w:val="28"/>
        </w:rPr>
        <w:t>(</w:t>
      </w:r>
      <w:r w:rsidR="00AC74E0">
        <w:rPr>
          <w:rFonts w:ascii="標楷體" w:eastAsia="標楷體" w:hAnsi="標楷體" w:hint="eastAsia"/>
          <w:sz w:val="28"/>
          <w:szCs w:val="28"/>
        </w:rPr>
        <w:t>小段</w:t>
      </w:r>
      <w:r w:rsidR="000B2DCC">
        <w:rPr>
          <w:rFonts w:ascii="標楷體" w:eastAsia="標楷體" w:hAnsi="標楷體" w:hint="eastAsia"/>
          <w:sz w:val="28"/>
          <w:szCs w:val="28"/>
        </w:rPr>
        <w:t>)</w:t>
      </w:r>
      <w:r w:rsidR="00AC74E0">
        <w:rPr>
          <w:rFonts w:ascii="標楷體" w:eastAsia="標楷體" w:hAnsi="標楷體" w:hint="eastAsia"/>
          <w:sz w:val="28"/>
          <w:szCs w:val="28"/>
        </w:rPr>
        <w:t>為單位，</w:t>
      </w:r>
      <w:r w:rsidR="000B2DCC">
        <w:rPr>
          <w:rFonts w:ascii="標楷體" w:eastAsia="標楷體" w:hAnsi="標楷體" w:hint="eastAsia"/>
          <w:sz w:val="28"/>
          <w:szCs w:val="28"/>
        </w:rPr>
        <w:t>其收費標準如下：</w:t>
      </w:r>
    </w:p>
    <w:p w:rsidR="000B2DCC" w:rsidRDefault="000B2DCC" w:rsidP="00F95071">
      <w:pPr>
        <w:pStyle w:val="a3"/>
        <w:widowControl/>
        <w:numPr>
          <w:ilvl w:val="0"/>
          <w:numId w:val="1"/>
        </w:numPr>
        <w:tabs>
          <w:tab w:val="left" w:pos="1139"/>
          <w:tab w:val="left" w:pos="14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0" w:left="1428" w:hanging="574"/>
        <w:jc w:val="both"/>
        <w:rPr>
          <w:rFonts w:ascii="標楷體" w:eastAsia="標楷體" w:hAnsi="標楷體"/>
          <w:sz w:val="28"/>
          <w:szCs w:val="28"/>
        </w:rPr>
      </w:pPr>
      <w:r w:rsidRPr="00E812FD">
        <w:rPr>
          <w:rFonts w:ascii="標楷體" w:eastAsia="標楷體" w:hAnsi="標楷體" w:hint="eastAsia"/>
          <w:sz w:val="28"/>
          <w:szCs w:val="28"/>
        </w:rPr>
        <w:t>測量資料之地籍圖以宗地筆數為計價單位，每筆收費新</w:t>
      </w:r>
      <w:r w:rsidR="009F2466">
        <w:rPr>
          <w:rFonts w:ascii="標楷體" w:eastAsia="標楷體" w:hAnsi="標楷體" w:hint="eastAsia"/>
          <w:sz w:val="28"/>
          <w:szCs w:val="28"/>
        </w:rPr>
        <w:t>臺</w:t>
      </w:r>
      <w:r w:rsidRPr="00E812FD">
        <w:rPr>
          <w:rFonts w:ascii="標楷體" w:eastAsia="標楷體" w:hAnsi="標楷體" w:hint="eastAsia"/>
          <w:sz w:val="28"/>
          <w:szCs w:val="28"/>
        </w:rPr>
        <w:t>幣二元，總筆數未達一千筆者，以一千筆計</w:t>
      </w:r>
      <w:r w:rsidR="009F2466">
        <w:rPr>
          <w:rFonts w:ascii="標楷體" w:eastAsia="標楷體" w:hAnsi="標楷體" w:hint="eastAsia"/>
          <w:sz w:val="28"/>
          <w:szCs w:val="28"/>
        </w:rPr>
        <w:t>；</w:t>
      </w:r>
      <w:r w:rsidRPr="00E812FD">
        <w:rPr>
          <w:rFonts w:ascii="標楷體" w:eastAsia="標楷體" w:hAnsi="標楷體" w:hint="eastAsia"/>
          <w:sz w:val="28"/>
          <w:szCs w:val="28"/>
        </w:rPr>
        <w:t>圖根點以點數為計價單位，每點收費新</w:t>
      </w:r>
      <w:r w:rsidR="009F2466">
        <w:rPr>
          <w:rFonts w:ascii="標楷體" w:eastAsia="標楷體" w:hAnsi="標楷體" w:hint="eastAsia"/>
          <w:sz w:val="28"/>
          <w:szCs w:val="28"/>
        </w:rPr>
        <w:t>臺</w:t>
      </w:r>
      <w:r w:rsidRPr="00E812FD">
        <w:rPr>
          <w:rFonts w:ascii="標楷體" w:eastAsia="標楷體" w:hAnsi="標楷體" w:hint="eastAsia"/>
          <w:sz w:val="28"/>
          <w:szCs w:val="28"/>
        </w:rPr>
        <w:t>幣二十元，總點數未達十點者，以十點計。</w:t>
      </w:r>
    </w:p>
    <w:p w:rsidR="00E812FD" w:rsidRDefault="00E812FD" w:rsidP="00F95071">
      <w:pPr>
        <w:pStyle w:val="a3"/>
        <w:widowControl/>
        <w:numPr>
          <w:ilvl w:val="0"/>
          <w:numId w:val="1"/>
        </w:numPr>
        <w:tabs>
          <w:tab w:val="left" w:pos="1139"/>
          <w:tab w:val="left" w:pos="14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0" w:left="1428" w:hanging="574"/>
        <w:jc w:val="both"/>
        <w:rPr>
          <w:rFonts w:ascii="標楷體" w:eastAsia="標楷體" w:hAnsi="標楷體"/>
          <w:sz w:val="28"/>
          <w:szCs w:val="28"/>
        </w:rPr>
      </w:pPr>
      <w:r w:rsidRPr="009F2466">
        <w:rPr>
          <w:rFonts w:ascii="標楷體" w:eastAsia="標楷體" w:hAnsi="標楷體" w:hint="eastAsia"/>
          <w:sz w:val="28"/>
          <w:szCs w:val="28"/>
        </w:rPr>
        <w:t>登記資料之收費，以資料輸出之錄數為計價單位，每錄收費新</w:t>
      </w:r>
      <w:r w:rsidR="009F2466">
        <w:rPr>
          <w:rFonts w:ascii="標楷體" w:eastAsia="標楷體" w:hAnsi="標楷體" w:hint="eastAsia"/>
          <w:sz w:val="28"/>
          <w:szCs w:val="28"/>
        </w:rPr>
        <w:t>臺</w:t>
      </w:r>
      <w:r w:rsidRPr="009F2466">
        <w:rPr>
          <w:rFonts w:ascii="標楷體" w:eastAsia="標楷體" w:hAnsi="標楷體" w:hint="eastAsia"/>
          <w:sz w:val="28"/>
          <w:szCs w:val="28"/>
        </w:rPr>
        <w:t>幣一元，總錄數未達一千錄者，以一千錄計。</w:t>
      </w:r>
    </w:p>
    <w:p w:rsidR="00E812FD" w:rsidRPr="009F2466" w:rsidRDefault="00E812FD" w:rsidP="00F95071">
      <w:pPr>
        <w:pStyle w:val="a3"/>
        <w:widowControl/>
        <w:numPr>
          <w:ilvl w:val="0"/>
          <w:numId w:val="1"/>
        </w:numPr>
        <w:tabs>
          <w:tab w:val="left" w:pos="1139"/>
          <w:tab w:val="left" w:pos="14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0" w:left="1428" w:hanging="574"/>
        <w:jc w:val="both"/>
        <w:rPr>
          <w:rFonts w:ascii="標楷體" w:eastAsia="標楷體" w:hAnsi="標楷體"/>
          <w:sz w:val="28"/>
          <w:szCs w:val="28"/>
        </w:rPr>
      </w:pPr>
      <w:r w:rsidRPr="009F2466">
        <w:rPr>
          <w:rFonts w:ascii="標楷體" w:eastAsia="標楷體" w:hAnsi="標楷體" w:hint="eastAsia"/>
          <w:sz w:val="28"/>
          <w:szCs w:val="28"/>
        </w:rPr>
        <w:t>地價資料之收費，以宗地筆數為計價單位，每筆收費新</w:t>
      </w:r>
      <w:r w:rsidR="009F2466">
        <w:rPr>
          <w:rFonts w:ascii="標楷體" w:eastAsia="標楷體" w:hAnsi="標楷體" w:hint="eastAsia"/>
          <w:sz w:val="28"/>
          <w:szCs w:val="28"/>
        </w:rPr>
        <w:t>臺</w:t>
      </w:r>
      <w:r w:rsidRPr="009F2466">
        <w:rPr>
          <w:rFonts w:ascii="標楷體" w:eastAsia="標楷體" w:hAnsi="標楷體" w:hint="eastAsia"/>
          <w:sz w:val="28"/>
          <w:szCs w:val="28"/>
        </w:rPr>
        <w:t>幣</w:t>
      </w:r>
      <w:r w:rsidR="009F2466">
        <w:rPr>
          <w:rFonts w:ascii="標楷體" w:eastAsia="標楷體" w:hAnsi="標楷體" w:hint="eastAsia"/>
          <w:sz w:val="28"/>
          <w:szCs w:val="28"/>
        </w:rPr>
        <w:t>零點零一元，總筆數未達一千筆者，以一千筆計，</w:t>
      </w:r>
      <w:r w:rsidRPr="009F2466">
        <w:rPr>
          <w:rFonts w:ascii="標楷體" w:eastAsia="標楷體" w:hAnsi="標楷體" w:hint="eastAsia"/>
          <w:sz w:val="28"/>
          <w:szCs w:val="28"/>
        </w:rPr>
        <w:t>總價尾數未達一元者，以一元計。</w:t>
      </w:r>
    </w:p>
    <w:p w:rsidR="009514ED" w:rsidRPr="009514ED" w:rsidRDefault="009F2466" w:rsidP="00F950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868" w:firstLineChars="97" w:firstLine="27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514ED">
        <w:rPr>
          <w:rFonts w:ascii="標楷體" w:eastAsia="標楷體" w:hAnsi="標楷體" w:hint="eastAsia"/>
          <w:sz w:val="28"/>
          <w:szCs w:val="28"/>
        </w:rPr>
        <w:t>前項資料以網路傳輸提供者，</w:t>
      </w:r>
      <w:r w:rsidR="006B30B9">
        <w:rPr>
          <w:rFonts w:ascii="標楷體" w:eastAsia="標楷體" w:hAnsi="標楷體" w:hint="eastAsia"/>
          <w:sz w:val="28"/>
          <w:szCs w:val="28"/>
        </w:rPr>
        <w:t>另收取</w:t>
      </w:r>
      <w:r w:rsidR="009514ED">
        <w:rPr>
          <w:rFonts w:ascii="標楷體" w:eastAsia="標楷體" w:hAnsi="標楷體" w:hint="eastAsia"/>
          <w:sz w:val="28"/>
          <w:szCs w:val="28"/>
        </w:rPr>
        <w:t>機時費</w:t>
      </w:r>
      <w:r w:rsidR="006B30B9">
        <w:rPr>
          <w:rFonts w:ascii="標楷體" w:eastAsia="標楷體" w:hAnsi="標楷體" w:hint="eastAsia"/>
          <w:sz w:val="28"/>
          <w:szCs w:val="28"/>
        </w:rPr>
        <w:t>每次</w:t>
      </w:r>
      <w:r w:rsidR="009514ED">
        <w:rPr>
          <w:rFonts w:ascii="標楷體" w:eastAsia="標楷體" w:hAnsi="標楷體" w:hint="eastAsia"/>
          <w:sz w:val="28"/>
          <w:szCs w:val="28"/>
        </w:rPr>
        <w:t>新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="009514ED">
        <w:rPr>
          <w:rFonts w:ascii="標楷體" w:eastAsia="標楷體" w:hAnsi="標楷體" w:hint="eastAsia"/>
          <w:sz w:val="28"/>
          <w:szCs w:val="28"/>
        </w:rPr>
        <w:t>幣一百元</w:t>
      </w:r>
      <w:r w:rsidR="006B30B9">
        <w:rPr>
          <w:rFonts w:ascii="標楷體" w:eastAsia="標楷體" w:hAnsi="標楷體" w:hint="eastAsia"/>
          <w:sz w:val="28"/>
          <w:szCs w:val="28"/>
        </w:rPr>
        <w:t>；以光碟儲存媒體方式提供者，另收取媒體材料費每片新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="006B30B9">
        <w:rPr>
          <w:rFonts w:ascii="標楷體" w:eastAsia="標楷體" w:hAnsi="標楷體" w:hint="eastAsia"/>
          <w:sz w:val="28"/>
          <w:szCs w:val="28"/>
        </w:rPr>
        <w:t>幣一百元。</w:t>
      </w:r>
    </w:p>
    <w:p w:rsidR="00235E4B" w:rsidRDefault="00235E4B" w:rsidP="00F950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1140" w:firstLineChars="102" w:firstLine="28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藉由應用程式介面</w:t>
      </w:r>
      <w:r w:rsidR="009514ED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API</w:t>
      </w:r>
      <w:r w:rsidR="009514ED">
        <w:rPr>
          <w:rFonts w:ascii="標楷體" w:eastAsia="標楷體" w:hAnsi="標楷體" w:hint="eastAsia"/>
          <w:sz w:val="28"/>
          <w:szCs w:val="28"/>
        </w:rPr>
        <w:t>)申請提供者，收費標準如附表。</w:t>
      </w:r>
    </w:p>
    <w:p w:rsidR="009F2466" w:rsidRDefault="009F2466" w:rsidP="00F95071">
      <w:pPr>
        <w:spacing w:line="460" w:lineRule="exact"/>
        <w:ind w:left="868" w:hangingChars="310" w:hanging="8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第四條    </w:t>
      </w:r>
      <w:r w:rsidR="00ED349E">
        <w:rPr>
          <w:rFonts w:ascii="標楷體" w:eastAsia="標楷體" w:hAnsi="標楷體" w:hint="eastAsia"/>
          <w:sz w:val="28"/>
          <w:szCs w:val="28"/>
        </w:rPr>
        <w:t>本府各單位及所屬機關學校、</w:t>
      </w:r>
      <w:r>
        <w:rPr>
          <w:rFonts w:ascii="標楷體" w:eastAsia="標楷體" w:hAnsi="標楷體" w:hint="eastAsia"/>
          <w:sz w:val="28"/>
          <w:szCs w:val="28"/>
        </w:rPr>
        <w:t>司法</w:t>
      </w:r>
      <w:r w:rsidR="00ED349E">
        <w:rPr>
          <w:rFonts w:ascii="標楷體" w:eastAsia="標楷體" w:hAnsi="標楷體" w:hint="eastAsia"/>
          <w:sz w:val="28"/>
          <w:szCs w:val="28"/>
        </w:rPr>
        <w:t>或其他</w:t>
      </w:r>
      <w:r w:rsidR="00531914">
        <w:rPr>
          <w:rFonts w:ascii="標楷體" w:eastAsia="標楷體" w:hAnsi="標楷體" w:hint="eastAsia"/>
          <w:sz w:val="28"/>
          <w:szCs w:val="28"/>
        </w:rPr>
        <w:t>行使調查權之機關</w:t>
      </w:r>
      <w:r w:rsidR="00C70FAB" w:rsidRPr="00C70FAB">
        <w:rPr>
          <w:rFonts w:ascii="標楷體" w:eastAsia="標楷體" w:hAnsi="標楷體" w:hint="eastAsia"/>
          <w:sz w:val="28"/>
          <w:szCs w:val="28"/>
        </w:rPr>
        <w:t>及其他</w:t>
      </w:r>
      <w:r w:rsidR="00665E4A">
        <w:rPr>
          <w:rFonts w:ascii="標楷體" w:eastAsia="標楷體" w:hAnsi="標楷體" w:hint="eastAsia"/>
          <w:sz w:val="28"/>
          <w:szCs w:val="28"/>
        </w:rPr>
        <w:t>符合</w:t>
      </w:r>
      <w:r w:rsidR="00C70FAB" w:rsidRPr="00C70FAB">
        <w:rPr>
          <w:rFonts w:ascii="標楷體" w:eastAsia="標楷體" w:hAnsi="標楷體" w:hint="eastAsia"/>
          <w:sz w:val="28"/>
          <w:szCs w:val="28"/>
        </w:rPr>
        <w:t>互惠原則之機關</w:t>
      </w:r>
      <w:r>
        <w:rPr>
          <w:rFonts w:ascii="標楷體" w:eastAsia="標楷體" w:hAnsi="標楷體" w:hint="eastAsia"/>
          <w:sz w:val="28"/>
          <w:szCs w:val="28"/>
        </w:rPr>
        <w:t>，因公務需要申請提供電子資料，經本府核准後得免予收費。</w:t>
      </w:r>
    </w:p>
    <w:p w:rsidR="00600557" w:rsidRPr="00600557" w:rsidRDefault="00600557" w:rsidP="00F950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第五條  </w:t>
      </w:r>
      <w:r w:rsidR="009F2466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本標準自發布日施行。</w:t>
      </w:r>
    </w:p>
    <w:p w:rsidR="000B2DCC" w:rsidRPr="000B2DCC" w:rsidRDefault="000B2DCC" w:rsidP="00F40156">
      <w:pPr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</w:p>
    <w:p w:rsidR="00F40156" w:rsidRPr="00F40156" w:rsidRDefault="00F40156" w:rsidP="00F40156">
      <w:pPr>
        <w:rPr>
          <w:rFonts w:ascii="標楷體" w:eastAsia="標楷體" w:hAnsi="標楷體"/>
          <w:sz w:val="28"/>
          <w:szCs w:val="28"/>
        </w:rPr>
      </w:pPr>
    </w:p>
    <w:sectPr w:rsidR="00F40156" w:rsidRPr="00F40156" w:rsidSect="00C44977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5D8" w:rsidRDefault="002635D8" w:rsidP="00604648">
      <w:r>
        <w:separator/>
      </w:r>
    </w:p>
  </w:endnote>
  <w:endnote w:type="continuationSeparator" w:id="0">
    <w:p w:rsidR="002635D8" w:rsidRDefault="002635D8" w:rsidP="0060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5D8" w:rsidRDefault="002635D8" w:rsidP="00604648">
      <w:r>
        <w:separator/>
      </w:r>
    </w:p>
  </w:footnote>
  <w:footnote w:type="continuationSeparator" w:id="0">
    <w:p w:rsidR="002635D8" w:rsidRDefault="002635D8" w:rsidP="00604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E7615"/>
    <w:multiLevelType w:val="hybridMultilevel"/>
    <w:tmpl w:val="E17A98B6"/>
    <w:lvl w:ilvl="0" w:tplc="124C2BC8">
      <w:start w:val="1"/>
      <w:numFmt w:val="taiwaneseCountingThousand"/>
      <w:lvlText w:val="%1、"/>
      <w:lvlJc w:val="left"/>
      <w:pPr>
        <w:ind w:left="185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9" w:hanging="480"/>
      </w:pPr>
    </w:lvl>
    <w:lvl w:ilvl="2" w:tplc="0409001B" w:tentative="1">
      <w:start w:val="1"/>
      <w:numFmt w:val="lowerRoman"/>
      <w:lvlText w:val="%3."/>
      <w:lvlJc w:val="right"/>
      <w:pPr>
        <w:ind w:left="2579" w:hanging="480"/>
      </w:pPr>
    </w:lvl>
    <w:lvl w:ilvl="3" w:tplc="0409000F" w:tentative="1">
      <w:start w:val="1"/>
      <w:numFmt w:val="decimal"/>
      <w:lvlText w:val="%4."/>
      <w:lvlJc w:val="left"/>
      <w:pPr>
        <w:ind w:left="3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9" w:hanging="480"/>
      </w:pPr>
    </w:lvl>
    <w:lvl w:ilvl="5" w:tplc="0409001B" w:tentative="1">
      <w:start w:val="1"/>
      <w:numFmt w:val="lowerRoman"/>
      <w:lvlText w:val="%6."/>
      <w:lvlJc w:val="right"/>
      <w:pPr>
        <w:ind w:left="4019" w:hanging="480"/>
      </w:pPr>
    </w:lvl>
    <w:lvl w:ilvl="6" w:tplc="0409000F" w:tentative="1">
      <w:start w:val="1"/>
      <w:numFmt w:val="decimal"/>
      <w:lvlText w:val="%7."/>
      <w:lvlJc w:val="left"/>
      <w:pPr>
        <w:ind w:left="4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9" w:hanging="480"/>
      </w:pPr>
    </w:lvl>
    <w:lvl w:ilvl="8" w:tplc="0409001B" w:tentative="1">
      <w:start w:val="1"/>
      <w:numFmt w:val="lowerRoman"/>
      <w:lvlText w:val="%9."/>
      <w:lvlJc w:val="right"/>
      <w:pPr>
        <w:ind w:left="5459" w:hanging="480"/>
      </w:pPr>
    </w:lvl>
  </w:abstractNum>
  <w:abstractNum w:abstractNumId="1" w15:restartNumberingAfterBreak="0">
    <w:nsid w:val="7C261DD7"/>
    <w:multiLevelType w:val="hybridMultilevel"/>
    <w:tmpl w:val="7D802EF8"/>
    <w:lvl w:ilvl="0" w:tplc="ED660A24">
      <w:start w:val="1"/>
      <w:numFmt w:val="taiwaneseCountingThousand"/>
      <w:lvlText w:val="第%1條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56"/>
    <w:rsid w:val="00021F4B"/>
    <w:rsid w:val="000654E4"/>
    <w:rsid w:val="000B2DCC"/>
    <w:rsid w:val="00143AD7"/>
    <w:rsid w:val="00152C02"/>
    <w:rsid w:val="001B4752"/>
    <w:rsid w:val="00235E4B"/>
    <w:rsid w:val="00237657"/>
    <w:rsid w:val="002635D8"/>
    <w:rsid w:val="002D29BF"/>
    <w:rsid w:val="0032126D"/>
    <w:rsid w:val="004E3CF9"/>
    <w:rsid w:val="004F73BF"/>
    <w:rsid w:val="00531914"/>
    <w:rsid w:val="00600557"/>
    <w:rsid w:val="00604648"/>
    <w:rsid w:val="00665E4A"/>
    <w:rsid w:val="006B30B9"/>
    <w:rsid w:val="006E42CF"/>
    <w:rsid w:val="008C13C4"/>
    <w:rsid w:val="008C50C8"/>
    <w:rsid w:val="009043E1"/>
    <w:rsid w:val="009514ED"/>
    <w:rsid w:val="0095506B"/>
    <w:rsid w:val="009B2725"/>
    <w:rsid w:val="009F2466"/>
    <w:rsid w:val="00AC74E0"/>
    <w:rsid w:val="00C44977"/>
    <w:rsid w:val="00C46C71"/>
    <w:rsid w:val="00C55CB9"/>
    <w:rsid w:val="00C70FAB"/>
    <w:rsid w:val="00E812FD"/>
    <w:rsid w:val="00ED349E"/>
    <w:rsid w:val="00EF2A18"/>
    <w:rsid w:val="00F40156"/>
    <w:rsid w:val="00F9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70595"/>
  <w15:docId w15:val="{B0AF0382-C74D-4FA0-9D80-D0E38966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2F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4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46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4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464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5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50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陳庭儀</dc:creator>
  <cp:lastModifiedBy>陳庭儀</cp:lastModifiedBy>
  <cp:revision>4</cp:revision>
  <cp:lastPrinted>2019-08-27T07:42:00Z</cp:lastPrinted>
  <dcterms:created xsi:type="dcterms:W3CDTF">2019-08-27T07:42:00Z</dcterms:created>
  <dcterms:modified xsi:type="dcterms:W3CDTF">2020-03-27T10:30:00Z</dcterms:modified>
</cp:coreProperties>
</file>