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98" w:rsidRDefault="00FF732A" w:rsidP="00DC6298">
      <w:pPr>
        <w:jc w:val="center"/>
        <w:rPr>
          <w:rFonts w:ascii="標楷體" w:eastAsia="標楷體" w:hAnsi="標楷體" w:cs="新細明體" w:hint="eastAsia"/>
          <w:color w:val="000000"/>
          <w:kern w:val="0"/>
          <w:szCs w:val="24"/>
        </w:rPr>
      </w:pPr>
      <w:r w:rsidRPr="00FF732A">
        <w:rPr>
          <w:rFonts w:ascii="標楷體" w:eastAsia="標楷體" w:hAnsi="標楷體" w:cs="新細明體"/>
          <w:color w:val="000000"/>
          <w:kern w:val="0"/>
          <w:szCs w:val="24"/>
        </w:rPr>
        <w:t>苗栗縣共有耕地自耕保留部分交換移轉登記清理自治條例</w:t>
      </w:r>
    </w:p>
    <w:p w:rsidR="00C35E9D" w:rsidRPr="00FF732A" w:rsidRDefault="00FF732A" w:rsidP="00DC6298">
      <w:pPr>
        <w:jc w:val="right"/>
        <w:rPr>
          <w:rFonts w:ascii="標楷體" w:eastAsia="標楷體" w:hAnsi="標楷體" w:cs="新細明體" w:hint="eastAsia"/>
          <w:color w:val="000000"/>
          <w:kern w:val="0"/>
          <w:szCs w:val="24"/>
        </w:rPr>
      </w:pPr>
      <w:r w:rsidRPr="00FF732A">
        <w:rPr>
          <w:rFonts w:ascii="標楷體" w:eastAsia="標楷體" w:hAnsi="標楷體" w:cs="新細明體"/>
          <w:color w:val="000000"/>
          <w:kern w:val="0"/>
          <w:szCs w:val="24"/>
        </w:rPr>
        <w:t>( 民國 103 年 12 月 16 日 修正 )</w:t>
      </w:r>
    </w:p>
    <w:p w:rsidR="00FF732A" w:rsidRDefault="00FF732A" w:rsidP="00B44FA0">
      <w:pPr>
        <w:ind w:left="991" w:hangingChars="413" w:hanging="991"/>
        <w:rPr>
          <w:rFonts w:ascii="標楷體" w:eastAsia="標楷體" w:hAnsi="標楷體" w:cs="新細明體" w:hint="eastAsia"/>
          <w:color w:val="000000"/>
          <w:kern w:val="0"/>
          <w:szCs w:val="24"/>
        </w:rPr>
      </w:pPr>
      <w:r w:rsidRPr="00FF732A">
        <w:rPr>
          <w:rFonts w:ascii="標楷體" w:eastAsia="標楷體" w:hAnsi="標楷體" w:cs="新細明體" w:hint="eastAsia"/>
          <w:color w:val="000000"/>
          <w:kern w:val="0"/>
          <w:szCs w:val="24"/>
        </w:rPr>
        <w:t>第 1 條</w:t>
      </w:r>
      <w:r w:rsidRPr="00FF732A">
        <w:rPr>
          <w:rFonts w:ascii="標楷體" w:eastAsia="標楷體" w:hAnsi="標楷體" w:cs="新細明體" w:hint="eastAsia"/>
          <w:color w:val="000000"/>
          <w:kern w:val="0"/>
          <w:szCs w:val="24"/>
        </w:rPr>
        <w:t>：</w:t>
      </w:r>
      <w:r w:rsidRPr="00FF732A">
        <w:rPr>
          <w:rFonts w:ascii="標楷體" w:eastAsia="標楷體" w:hAnsi="標楷體" w:cs="新細明體" w:hint="eastAsia"/>
          <w:color w:val="000000"/>
          <w:kern w:val="0"/>
          <w:szCs w:val="24"/>
        </w:rPr>
        <w:t>苗栗縣政府(以下簡稱本府) 為辦理共有耕地自耕保留部分交換移轉登記，健全地籍管理，特制定本自治條例。</w:t>
      </w:r>
    </w:p>
    <w:p w:rsidR="00FF732A" w:rsidRDefault="00FF732A" w:rsidP="00B44FA0">
      <w:pPr>
        <w:ind w:left="991" w:hangingChars="413" w:hanging="991"/>
        <w:rPr>
          <w:rFonts w:ascii="標楷體" w:eastAsia="標楷體" w:hAnsi="標楷體" w:cs="新細明體" w:hint="eastAsia"/>
          <w:color w:val="000000"/>
          <w:kern w:val="0"/>
          <w:szCs w:val="24"/>
        </w:rPr>
      </w:pPr>
      <w:r w:rsidRPr="00FF732A">
        <w:rPr>
          <w:rFonts w:ascii="標楷體" w:eastAsia="標楷體" w:hAnsi="標楷體" w:cs="新細明體" w:hint="eastAsia"/>
          <w:color w:val="000000"/>
          <w:kern w:val="0"/>
          <w:szCs w:val="24"/>
        </w:rPr>
        <w:t>第 2 條：本自治條例所稱共有耕地自耕保留部分（以下簡稱自耕保留部分），係指於民國</w:t>
      </w:r>
      <w:r w:rsidR="004006F1">
        <w:rPr>
          <w:rFonts w:ascii="標楷體" w:eastAsia="標楷體" w:hAnsi="標楷體" w:cs="新細明體" w:hint="eastAsia"/>
          <w:color w:val="000000"/>
          <w:kern w:val="0"/>
          <w:szCs w:val="24"/>
        </w:rPr>
        <w:t>42</w:t>
      </w:r>
      <w:r w:rsidRPr="00FF732A">
        <w:rPr>
          <w:rFonts w:ascii="標楷體" w:eastAsia="標楷體" w:hAnsi="標楷體" w:cs="新細明體" w:hint="eastAsia"/>
          <w:color w:val="000000"/>
          <w:kern w:val="0"/>
          <w:szCs w:val="24"/>
        </w:rPr>
        <w:t>年間，經政府依實施耕者有其田條例規定。徵收共有出租耕地，其中出租部分因徵收而喪失權利後，自耕保留部分未辦交換移轉登記之耕地。</w:t>
      </w:r>
    </w:p>
    <w:p w:rsidR="00FF732A" w:rsidRDefault="00FF732A" w:rsidP="00B44FA0">
      <w:pPr>
        <w:ind w:left="991" w:hangingChars="413" w:hanging="991"/>
        <w:rPr>
          <w:rFonts w:ascii="標楷體" w:eastAsia="標楷體" w:hAnsi="標楷體" w:cs="新細明體" w:hint="eastAsia"/>
          <w:color w:val="000000"/>
          <w:kern w:val="0"/>
          <w:szCs w:val="24"/>
        </w:rPr>
      </w:pPr>
      <w:r w:rsidRPr="00FF732A">
        <w:rPr>
          <w:rFonts w:ascii="標楷體" w:eastAsia="標楷體" w:hAnsi="標楷體" w:cs="新細明體" w:hint="eastAsia"/>
          <w:color w:val="000000"/>
          <w:kern w:val="0"/>
          <w:szCs w:val="24"/>
        </w:rPr>
        <w:t>第 3 條：苗栗縣轄內地政事務所應清查自耕保留部分情形予以造</w:t>
      </w:r>
      <w:r w:rsidR="001E5D3E">
        <w:rPr>
          <w:rFonts w:ascii="標楷體" w:eastAsia="標楷體" w:hAnsi="標楷體" w:cs="新細明體" w:hint="eastAsia"/>
          <w:color w:val="000000"/>
          <w:kern w:val="0"/>
          <w:szCs w:val="24"/>
        </w:rPr>
        <w:t>冊</w:t>
      </w:r>
      <w:r w:rsidRPr="00FF732A">
        <w:rPr>
          <w:rFonts w:ascii="標楷體" w:eastAsia="標楷體" w:hAnsi="標楷體" w:cs="新細明體" w:hint="eastAsia"/>
          <w:color w:val="000000"/>
          <w:kern w:val="0"/>
          <w:szCs w:val="24"/>
        </w:rPr>
        <w:t>後，供本府依下列程序辦理自耕保留部分之清理：</w:t>
      </w:r>
    </w:p>
    <w:p w:rsidR="00FF732A" w:rsidRDefault="00FF732A" w:rsidP="00B44FA0">
      <w:pPr>
        <w:ind w:leftChars="378" w:left="907" w:firstLine="2"/>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一、訂定執行計畫。</w:t>
      </w:r>
      <w:bookmarkStart w:id="0" w:name="_GoBack"/>
      <w:bookmarkEnd w:id="0"/>
    </w:p>
    <w:p w:rsidR="00FF732A" w:rsidRDefault="00FF732A" w:rsidP="00B44FA0">
      <w:pPr>
        <w:ind w:leftChars="378" w:left="907" w:firstLine="2"/>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二、審查及調查。</w:t>
      </w:r>
    </w:p>
    <w:p w:rsidR="00FF732A" w:rsidRDefault="00FF732A" w:rsidP="00B44FA0">
      <w:pPr>
        <w:ind w:leftChars="378" w:left="907" w:firstLine="2"/>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三、公告及通知。</w:t>
      </w:r>
    </w:p>
    <w:p w:rsidR="00FF732A" w:rsidRDefault="00FF732A" w:rsidP="00B44FA0">
      <w:pPr>
        <w:ind w:leftChars="378" w:left="907" w:firstLine="2"/>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四、異議處理。</w:t>
      </w:r>
    </w:p>
    <w:p w:rsidR="00FF732A" w:rsidRDefault="00FF732A" w:rsidP="00B44FA0">
      <w:pPr>
        <w:ind w:leftChars="378" w:left="907" w:firstLine="2"/>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五、登記。</w:t>
      </w:r>
    </w:p>
    <w:p w:rsidR="00FF732A" w:rsidRDefault="00FF732A" w:rsidP="00B44FA0">
      <w:pPr>
        <w:ind w:leftChars="378" w:left="907" w:firstLine="2"/>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自耕保留部分得由共有人或其繼承人檢附全體共有人或其繼承人同意之協議書，向土地所在地地政事務所申辦自耕保留部分交換移轉登記，經地政事務所審查無誤，並報本府核定後，依其協議內容辦理登記。</w:t>
      </w:r>
    </w:p>
    <w:p w:rsidR="00FF732A" w:rsidRDefault="00FF732A" w:rsidP="00B44FA0">
      <w:pPr>
        <w:ind w:left="909" w:hangingChars="413" w:hanging="909"/>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第 4 條</w:t>
      </w:r>
      <w:r w:rsidRPr="00FF732A">
        <w:rPr>
          <w:rFonts w:ascii="標楷體" w:eastAsia="標楷體" w:hAnsi="標楷體" w:cs="新細明體" w:hint="eastAsia"/>
          <w:color w:val="000000"/>
          <w:kern w:val="0"/>
          <w:szCs w:val="24"/>
        </w:rPr>
        <w:t>：</w:t>
      </w:r>
      <w:r w:rsidRPr="00FF732A">
        <w:rPr>
          <w:rFonts w:ascii="標楷體" w:eastAsia="標楷體" w:hAnsi="標楷體" w:cs="新細明體" w:hint="eastAsia"/>
          <w:color w:val="000000"/>
          <w:kern w:val="0"/>
          <w:sz w:val="22"/>
          <w:szCs w:val="24"/>
        </w:rPr>
        <w:t>本府應請土地所在地鄉(鎮、市)公所、地政事務所或臺灣土地銀行調閱下列文件，作為審查之依據：</w:t>
      </w:r>
    </w:p>
    <w:p w:rsidR="00FF732A" w:rsidRDefault="00FF732A" w:rsidP="00B44FA0">
      <w:pPr>
        <w:ind w:leftChars="354" w:left="907" w:hangingChars="26" w:hanging="57"/>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一、原始之租約申請書、耕地三七五租約副本。</w:t>
      </w:r>
    </w:p>
    <w:p w:rsidR="00FF732A" w:rsidRDefault="00FF732A" w:rsidP="00B44FA0">
      <w:pPr>
        <w:ind w:leftChars="354" w:left="907" w:hangingChars="26" w:hanging="57"/>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二、自耕複查表、</w:t>
      </w:r>
      <w:proofErr w:type="gramStart"/>
      <w:r w:rsidRPr="00FF732A">
        <w:rPr>
          <w:rFonts w:ascii="標楷體" w:eastAsia="標楷體" w:hAnsi="標楷體" w:cs="新細明體" w:hint="eastAsia"/>
          <w:color w:val="000000"/>
          <w:kern w:val="0"/>
          <w:sz w:val="22"/>
          <w:szCs w:val="24"/>
        </w:rPr>
        <w:t>業主戶地複查</w:t>
      </w:r>
      <w:proofErr w:type="gramEnd"/>
      <w:r w:rsidRPr="00FF732A">
        <w:rPr>
          <w:rFonts w:ascii="標楷體" w:eastAsia="標楷體" w:hAnsi="標楷體" w:cs="新細明體" w:hint="eastAsia"/>
          <w:color w:val="000000"/>
          <w:kern w:val="0"/>
          <w:sz w:val="22"/>
          <w:szCs w:val="24"/>
        </w:rPr>
        <w:t>表、佃農承租私有耕地複查表、自耕保留交換清冊。</w:t>
      </w:r>
    </w:p>
    <w:p w:rsidR="00FF732A" w:rsidRDefault="00FF732A" w:rsidP="00B44FA0">
      <w:pPr>
        <w:ind w:leftChars="354" w:left="907" w:hangingChars="26" w:hanging="57"/>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三、徵收清冊、放領清冊。</w:t>
      </w:r>
    </w:p>
    <w:p w:rsidR="00FF732A" w:rsidRDefault="00FF732A" w:rsidP="00B44FA0">
      <w:pPr>
        <w:ind w:leftChars="354" w:left="907" w:hangingChars="26" w:hanging="57"/>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四、補償徵收耕地</w:t>
      </w:r>
      <w:proofErr w:type="gramStart"/>
      <w:r w:rsidRPr="00FF732A">
        <w:rPr>
          <w:rFonts w:ascii="標楷體" w:eastAsia="標楷體" w:hAnsi="標楷體" w:cs="新細明體" w:hint="eastAsia"/>
          <w:color w:val="000000"/>
          <w:kern w:val="0"/>
          <w:sz w:val="22"/>
          <w:szCs w:val="24"/>
        </w:rPr>
        <w:t>地價結計清單</w:t>
      </w:r>
      <w:proofErr w:type="gramEnd"/>
      <w:r w:rsidRPr="00FF732A">
        <w:rPr>
          <w:rFonts w:ascii="標楷體" w:eastAsia="標楷體" w:hAnsi="標楷體" w:cs="新細明體" w:hint="eastAsia"/>
          <w:color w:val="000000"/>
          <w:kern w:val="0"/>
          <w:sz w:val="22"/>
          <w:szCs w:val="24"/>
        </w:rPr>
        <w:t>。</w:t>
      </w:r>
    </w:p>
    <w:p w:rsidR="00FF732A" w:rsidRDefault="00FF732A" w:rsidP="00B44FA0">
      <w:pPr>
        <w:ind w:leftChars="354" w:left="907" w:hangingChars="26" w:hanging="57"/>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五、其他證明文件。</w:t>
      </w:r>
    </w:p>
    <w:p w:rsidR="00FF732A" w:rsidRDefault="00FF732A" w:rsidP="00B44FA0">
      <w:pPr>
        <w:ind w:leftChars="354" w:left="907" w:hangingChars="26" w:hanging="57"/>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前項各款文件，如未能完全備齊者，得依現有足資證明之文件，予以審查。</w:t>
      </w:r>
    </w:p>
    <w:p w:rsidR="00FF732A" w:rsidRDefault="00FF732A" w:rsidP="00B44FA0">
      <w:pPr>
        <w:ind w:left="909" w:hangingChars="413" w:hanging="909"/>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第 5 條</w:t>
      </w:r>
      <w:r w:rsidRPr="00FF732A">
        <w:rPr>
          <w:rFonts w:ascii="標楷體" w:eastAsia="標楷體" w:hAnsi="標楷體" w:cs="新細明體" w:hint="eastAsia"/>
          <w:color w:val="000000"/>
          <w:kern w:val="0"/>
          <w:szCs w:val="24"/>
        </w:rPr>
        <w:t>：</w:t>
      </w:r>
      <w:r w:rsidRPr="00FF732A">
        <w:rPr>
          <w:rFonts w:ascii="標楷體" w:eastAsia="標楷體" w:hAnsi="標楷體" w:cs="新細明體" w:hint="eastAsia"/>
          <w:color w:val="000000"/>
          <w:kern w:val="0"/>
          <w:sz w:val="22"/>
          <w:szCs w:val="24"/>
        </w:rPr>
        <w:t>本府為辦理前條之審查，得邀集鄉（鎮、市）公所及地政事務所派員組成專案小組辦理。</w:t>
      </w:r>
    </w:p>
    <w:p w:rsidR="00FF732A" w:rsidRDefault="00FF732A" w:rsidP="00B44FA0">
      <w:pPr>
        <w:ind w:leftChars="354" w:left="907" w:hangingChars="26" w:hanging="57"/>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對於自耕保留部分共有人之應有部分及出租共有之徵收應有部分如有疑義，或原始徵收放領資料難以認定時，得實地調查之。</w:t>
      </w:r>
    </w:p>
    <w:p w:rsidR="00FF732A" w:rsidRDefault="00FF732A" w:rsidP="00B44FA0">
      <w:pPr>
        <w:ind w:left="909" w:hangingChars="413" w:hanging="909"/>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第 6 條</w:t>
      </w:r>
      <w:r w:rsidRPr="00FF732A">
        <w:rPr>
          <w:rFonts w:ascii="標楷體" w:eastAsia="標楷體" w:hAnsi="標楷體" w:cs="新細明體" w:hint="eastAsia"/>
          <w:color w:val="000000"/>
          <w:kern w:val="0"/>
          <w:szCs w:val="24"/>
        </w:rPr>
        <w:t>：</w:t>
      </w:r>
      <w:proofErr w:type="gramStart"/>
      <w:r w:rsidRPr="00FF732A">
        <w:rPr>
          <w:rFonts w:ascii="標楷體" w:eastAsia="標楷體" w:hAnsi="標楷體" w:cs="新細明體" w:hint="eastAsia"/>
          <w:color w:val="000000"/>
          <w:kern w:val="0"/>
          <w:sz w:val="22"/>
          <w:szCs w:val="24"/>
        </w:rPr>
        <w:t>本府辨理</w:t>
      </w:r>
      <w:proofErr w:type="gramEnd"/>
      <w:r w:rsidRPr="00FF732A">
        <w:rPr>
          <w:rFonts w:ascii="標楷體" w:eastAsia="標楷體" w:hAnsi="標楷體" w:cs="新細明體" w:hint="eastAsia"/>
          <w:color w:val="000000"/>
          <w:kern w:val="0"/>
          <w:sz w:val="22"/>
          <w:szCs w:val="24"/>
        </w:rPr>
        <w:t>第</w:t>
      </w:r>
      <w:r w:rsidR="004006F1">
        <w:rPr>
          <w:rFonts w:ascii="標楷體" w:eastAsia="標楷體" w:hAnsi="標楷體" w:cs="新細明體" w:hint="eastAsia"/>
          <w:color w:val="000000"/>
          <w:kern w:val="0"/>
          <w:sz w:val="22"/>
          <w:szCs w:val="24"/>
        </w:rPr>
        <w:t>4</w:t>
      </w:r>
      <w:r w:rsidRPr="00FF732A">
        <w:rPr>
          <w:rFonts w:ascii="標楷體" w:eastAsia="標楷體" w:hAnsi="標楷體" w:cs="新細明體" w:hint="eastAsia"/>
          <w:color w:val="000000"/>
          <w:kern w:val="0"/>
          <w:sz w:val="22"/>
          <w:szCs w:val="24"/>
        </w:rPr>
        <w:t>條審查時應注意下列事項：</w:t>
      </w:r>
    </w:p>
    <w:p w:rsidR="00FF732A" w:rsidRDefault="00FF732A" w:rsidP="00B44FA0">
      <w:pPr>
        <w:ind w:leftChars="354" w:left="1275" w:hangingChars="193" w:hanging="425"/>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一、租約有無不明者，依耕地租佃委員會調解或調處成立、司法確定裁判或符合土地法第</w:t>
      </w:r>
      <w:r w:rsidR="004006F1">
        <w:rPr>
          <w:rFonts w:ascii="標楷體" w:eastAsia="標楷體" w:hAnsi="標楷體" w:cs="新細明體" w:hint="eastAsia"/>
          <w:color w:val="000000"/>
          <w:kern w:val="0"/>
          <w:sz w:val="22"/>
          <w:szCs w:val="24"/>
        </w:rPr>
        <w:t>106</w:t>
      </w:r>
      <w:r w:rsidRPr="00FF732A">
        <w:rPr>
          <w:rFonts w:ascii="標楷體" w:eastAsia="標楷體" w:hAnsi="標楷體" w:cs="新細明體" w:hint="eastAsia"/>
          <w:color w:val="000000"/>
          <w:kern w:val="0"/>
          <w:sz w:val="22"/>
          <w:szCs w:val="24"/>
        </w:rPr>
        <w:t>條規定，而以出租論之耕地案件為</w:t>
      </w:r>
      <w:proofErr w:type="gramStart"/>
      <w:r w:rsidRPr="00FF732A">
        <w:rPr>
          <w:rFonts w:ascii="標楷體" w:eastAsia="標楷體" w:hAnsi="標楷體" w:cs="新細明體" w:hint="eastAsia"/>
          <w:color w:val="000000"/>
          <w:kern w:val="0"/>
          <w:sz w:val="22"/>
          <w:szCs w:val="24"/>
        </w:rPr>
        <w:t>準</w:t>
      </w:r>
      <w:proofErr w:type="gramEnd"/>
      <w:r w:rsidRPr="00FF732A">
        <w:rPr>
          <w:rFonts w:ascii="標楷體" w:eastAsia="標楷體" w:hAnsi="標楷體" w:cs="新細明體" w:hint="eastAsia"/>
          <w:color w:val="000000"/>
          <w:kern w:val="0"/>
          <w:sz w:val="22"/>
          <w:szCs w:val="24"/>
        </w:rPr>
        <w:t>。</w:t>
      </w:r>
    </w:p>
    <w:p w:rsidR="00FF732A" w:rsidRDefault="00FF732A" w:rsidP="00B44FA0">
      <w:pPr>
        <w:ind w:leftChars="354" w:left="1275" w:hangingChars="193" w:hanging="425"/>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二、如出租共有人之認定發生困難時，除查閱共有人連</w:t>
      </w:r>
      <w:proofErr w:type="gramStart"/>
      <w:r w:rsidRPr="00FF732A">
        <w:rPr>
          <w:rFonts w:ascii="標楷體" w:eastAsia="標楷體" w:hAnsi="標楷體" w:cs="新細明體" w:hint="eastAsia"/>
          <w:color w:val="000000"/>
          <w:kern w:val="0"/>
          <w:sz w:val="22"/>
          <w:szCs w:val="24"/>
        </w:rPr>
        <w:t>名簿外</w:t>
      </w:r>
      <w:proofErr w:type="gramEnd"/>
      <w:r w:rsidRPr="00FF732A">
        <w:rPr>
          <w:rFonts w:ascii="標楷體" w:eastAsia="標楷體" w:hAnsi="標楷體" w:cs="新細明體" w:hint="eastAsia"/>
          <w:color w:val="000000"/>
          <w:kern w:val="0"/>
          <w:sz w:val="22"/>
          <w:szCs w:val="24"/>
        </w:rPr>
        <w:t>，得請該管稅捐</w:t>
      </w:r>
      <w:proofErr w:type="gramStart"/>
      <w:r w:rsidRPr="00FF732A">
        <w:rPr>
          <w:rFonts w:ascii="標楷體" w:eastAsia="標楷體" w:hAnsi="標楷體" w:cs="新細明體" w:hint="eastAsia"/>
          <w:color w:val="000000"/>
          <w:kern w:val="0"/>
          <w:sz w:val="22"/>
          <w:szCs w:val="24"/>
        </w:rPr>
        <w:t>稽</w:t>
      </w:r>
      <w:proofErr w:type="gramEnd"/>
      <w:r w:rsidRPr="00FF732A">
        <w:rPr>
          <w:rFonts w:ascii="標楷體" w:eastAsia="標楷體" w:hAnsi="標楷體" w:cs="新細明體" w:hint="eastAsia"/>
          <w:color w:val="000000"/>
          <w:kern w:val="0"/>
          <w:sz w:val="22"/>
          <w:szCs w:val="24"/>
        </w:rPr>
        <w:t>徵機關提供課徵土地稅之財產資料以資佐證。</w:t>
      </w:r>
    </w:p>
    <w:p w:rsidR="00FF732A" w:rsidRDefault="00FF732A" w:rsidP="00B44FA0">
      <w:pPr>
        <w:ind w:leftChars="354" w:left="1275" w:hangingChars="193" w:hanging="425"/>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三、自耕保留部分</w:t>
      </w:r>
      <w:proofErr w:type="gramStart"/>
      <w:r w:rsidRPr="00FF732A">
        <w:rPr>
          <w:rFonts w:ascii="標楷體" w:eastAsia="標楷體" w:hAnsi="標楷體" w:cs="新細明體" w:hint="eastAsia"/>
          <w:color w:val="000000"/>
          <w:kern w:val="0"/>
          <w:sz w:val="22"/>
          <w:szCs w:val="24"/>
        </w:rPr>
        <w:t>分</w:t>
      </w:r>
      <w:proofErr w:type="gramEnd"/>
      <w:r w:rsidRPr="00FF732A">
        <w:rPr>
          <w:rFonts w:ascii="標楷體" w:eastAsia="標楷體" w:hAnsi="標楷體" w:cs="新細明體" w:hint="eastAsia"/>
          <w:color w:val="000000"/>
          <w:kern w:val="0"/>
          <w:sz w:val="22"/>
          <w:szCs w:val="24"/>
        </w:rPr>
        <w:t>管事實之認定，應依實施耕者有其田徵收放領原始資料為</w:t>
      </w:r>
      <w:proofErr w:type="gramStart"/>
      <w:r w:rsidRPr="00FF732A">
        <w:rPr>
          <w:rFonts w:ascii="標楷體" w:eastAsia="標楷體" w:hAnsi="標楷體" w:cs="新細明體" w:hint="eastAsia"/>
          <w:color w:val="000000"/>
          <w:kern w:val="0"/>
          <w:sz w:val="22"/>
          <w:szCs w:val="24"/>
        </w:rPr>
        <w:t>準</w:t>
      </w:r>
      <w:proofErr w:type="gramEnd"/>
      <w:r w:rsidRPr="00FF732A">
        <w:rPr>
          <w:rFonts w:ascii="標楷體" w:eastAsia="標楷體" w:hAnsi="標楷體" w:cs="新細明體" w:hint="eastAsia"/>
          <w:color w:val="000000"/>
          <w:kern w:val="0"/>
          <w:sz w:val="22"/>
          <w:szCs w:val="24"/>
        </w:rPr>
        <w:t>或依其分管契約書、原始契約書或該耕地之四鄰證明為佐證資料。</w:t>
      </w:r>
    </w:p>
    <w:p w:rsidR="00FF732A" w:rsidRDefault="00FF732A" w:rsidP="00B44FA0">
      <w:pPr>
        <w:ind w:leftChars="354" w:left="1275" w:hangingChars="193" w:hanging="425"/>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四、應有部分參考計算方式(如附表)。</w:t>
      </w:r>
    </w:p>
    <w:p w:rsidR="00FF732A" w:rsidRDefault="00FF732A" w:rsidP="00B44FA0">
      <w:pPr>
        <w:ind w:left="909" w:hangingChars="413" w:hanging="909"/>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第 7 條</w:t>
      </w:r>
      <w:r w:rsidRPr="00FF732A">
        <w:rPr>
          <w:rFonts w:ascii="標楷體" w:eastAsia="標楷體" w:hAnsi="標楷體" w:cs="新細明體" w:hint="eastAsia"/>
          <w:color w:val="000000"/>
          <w:kern w:val="0"/>
          <w:szCs w:val="24"/>
        </w:rPr>
        <w:t>：</w:t>
      </w:r>
      <w:r w:rsidRPr="00FF732A">
        <w:rPr>
          <w:rFonts w:ascii="標楷體" w:eastAsia="標楷體" w:hAnsi="標楷體" w:cs="新細明體" w:hint="eastAsia"/>
          <w:color w:val="000000"/>
          <w:kern w:val="0"/>
          <w:sz w:val="22"/>
          <w:szCs w:val="24"/>
        </w:rPr>
        <w:t>自耕保留部分經本府審查或實地調查後，應將其結果及交換移轉登記之內容公告</w:t>
      </w:r>
      <w:r w:rsidR="004006F1">
        <w:rPr>
          <w:rFonts w:ascii="標楷體" w:eastAsia="標楷體" w:hAnsi="標楷體" w:cs="新細明體" w:hint="eastAsia"/>
          <w:color w:val="000000"/>
          <w:kern w:val="0"/>
          <w:sz w:val="22"/>
          <w:szCs w:val="24"/>
        </w:rPr>
        <w:t>30</w:t>
      </w:r>
      <w:r w:rsidRPr="00FF732A">
        <w:rPr>
          <w:rFonts w:ascii="標楷體" w:eastAsia="標楷體" w:hAnsi="標楷體" w:cs="新細明體" w:hint="eastAsia"/>
          <w:color w:val="000000"/>
          <w:kern w:val="0"/>
          <w:sz w:val="22"/>
          <w:szCs w:val="24"/>
        </w:rPr>
        <w:t>日，並以書面通知共有人或其繼承人。</w:t>
      </w:r>
    </w:p>
    <w:p w:rsidR="00FF732A" w:rsidRDefault="00FF732A" w:rsidP="00B44FA0">
      <w:pPr>
        <w:ind w:leftChars="354" w:left="907" w:hangingChars="26" w:hanging="57"/>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本府審查或實地調查後，確實無法查明自耕保留情形者，應按現行登記簿資料公告</w:t>
      </w:r>
      <w:r w:rsidR="004006F1">
        <w:rPr>
          <w:rFonts w:ascii="標楷體" w:eastAsia="標楷體" w:hAnsi="標楷體" w:cs="新細明體" w:hint="eastAsia"/>
          <w:color w:val="000000"/>
          <w:kern w:val="0"/>
          <w:sz w:val="22"/>
          <w:szCs w:val="24"/>
        </w:rPr>
        <w:t>30</w:t>
      </w:r>
      <w:r w:rsidRPr="00FF732A">
        <w:rPr>
          <w:rFonts w:ascii="標楷體" w:eastAsia="標楷體" w:hAnsi="標楷體" w:cs="新細明體" w:hint="eastAsia"/>
          <w:color w:val="000000"/>
          <w:kern w:val="0"/>
          <w:sz w:val="22"/>
          <w:szCs w:val="24"/>
        </w:rPr>
        <w:t>日，並以書面通知共有人或其繼承人。</w:t>
      </w:r>
    </w:p>
    <w:p w:rsidR="00FF732A" w:rsidRDefault="00FF732A" w:rsidP="00B44FA0">
      <w:pPr>
        <w:ind w:leftChars="354" w:left="907" w:hangingChars="26" w:hanging="57"/>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本府依前</w:t>
      </w:r>
      <w:r w:rsidR="004006F1">
        <w:rPr>
          <w:rFonts w:ascii="標楷體" w:eastAsia="標楷體" w:hAnsi="標楷體" w:cs="新細明體" w:hint="eastAsia"/>
          <w:color w:val="000000"/>
          <w:kern w:val="0"/>
          <w:sz w:val="22"/>
          <w:szCs w:val="24"/>
        </w:rPr>
        <w:t>2</w:t>
      </w:r>
      <w:r w:rsidRPr="00FF732A">
        <w:rPr>
          <w:rFonts w:ascii="標楷體" w:eastAsia="標楷體" w:hAnsi="標楷體" w:cs="新細明體" w:hint="eastAsia"/>
          <w:color w:val="000000"/>
          <w:kern w:val="0"/>
          <w:sz w:val="22"/>
          <w:szCs w:val="24"/>
        </w:rPr>
        <w:t>項所為通知及公告，依下列規定辦理：</w:t>
      </w:r>
    </w:p>
    <w:p w:rsidR="00FF732A" w:rsidRDefault="00FF732A" w:rsidP="00B44FA0">
      <w:pPr>
        <w:ind w:leftChars="354" w:left="1275" w:hangingChars="193" w:hanging="425"/>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一、應按自耕保留地土地登記簿記載之各共有人姓名、住所，以書面通知。住所不明時，應查閱地價申報單、地價冊等資料，或請稅捐稽徵處、戶政事務所查明詳細住所後以書面通知。</w:t>
      </w:r>
    </w:p>
    <w:p w:rsidR="00FF732A" w:rsidRDefault="00FF732A" w:rsidP="00B44FA0">
      <w:pPr>
        <w:ind w:leftChars="354" w:left="1275" w:hangingChars="193" w:hanging="425"/>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lastRenderedPageBreak/>
        <w:t>二、通知應依行政程序法送達之有關規定送達之。</w:t>
      </w:r>
    </w:p>
    <w:p w:rsidR="00FF732A" w:rsidRDefault="00FF732A" w:rsidP="00B44FA0">
      <w:pPr>
        <w:ind w:leftChars="354" w:left="1275" w:hangingChars="193" w:hanging="425"/>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三、公告應揭示於本府、土地所在地之地政事務所及鄉 (鎮、市) 公所、村 (里) 辦公處之公告處所，並刊登政府公報或新聞紙。</w:t>
      </w:r>
    </w:p>
    <w:p w:rsidR="00FF732A" w:rsidRDefault="00FF732A" w:rsidP="00B44FA0">
      <w:pPr>
        <w:ind w:leftChars="354" w:left="1275" w:hangingChars="193" w:hanging="425"/>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四、通知或公告之內容應敘明受通知人之姓名、住所、土地標示、權利內容、提出異議之方式與期限及其他有關事項。</w:t>
      </w:r>
    </w:p>
    <w:p w:rsidR="00FF732A" w:rsidRDefault="00FF732A" w:rsidP="00B44FA0">
      <w:pPr>
        <w:ind w:leftChars="354" w:left="1275" w:hangingChars="193" w:hanging="425"/>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五、共有人已死亡者，應以其繼承人為通知及公告之對象。</w:t>
      </w:r>
    </w:p>
    <w:p w:rsidR="00FF732A" w:rsidRDefault="00FF732A" w:rsidP="00B44FA0">
      <w:pPr>
        <w:ind w:left="909" w:hangingChars="413" w:hanging="909"/>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第 8 條</w:t>
      </w:r>
      <w:r w:rsidRPr="00FF732A">
        <w:rPr>
          <w:rFonts w:ascii="標楷體" w:eastAsia="標楷體" w:hAnsi="標楷體" w:cs="新細明體" w:hint="eastAsia"/>
          <w:color w:val="000000"/>
          <w:kern w:val="0"/>
          <w:szCs w:val="24"/>
        </w:rPr>
        <w:t>：</w:t>
      </w:r>
      <w:r w:rsidRPr="00FF732A">
        <w:rPr>
          <w:rFonts w:ascii="標楷體" w:eastAsia="標楷體" w:hAnsi="標楷體" w:cs="新細明體" w:hint="eastAsia"/>
          <w:color w:val="000000"/>
          <w:kern w:val="0"/>
          <w:sz w:val="22"/>
          <w:szCs w:val="24"/>
        </w:rPr>
        <w:t>共有人不同意審查結果者，應自公告日起</w:t>
      </w:r>
      <w:r w:rsidR="004006F1">
        <w:rPr>
          <w:rFonts w:ascii="標楷體" w:eastAsia="標楷體" w:hAnsi="標楷體" w:cs="新細明體" w:hint="eastAsia"/>
          <w:color w:val="000000"/>
          <w:kern w:val="0"/>
          <w:sz w:val="22"/>
          <w:szCs w:val="24"/>
        </w:rPr>
        <w:t>60</w:t>
      </w:r>
      <w:r w:rsidRPr="00FF732A">
        <w:rPr>
          <w:rFonts w:ascii="標楷體" w:eastAsia="標楷體" w:hAnsi="標楷體" w:cs="新細明體" w:hint="eastAsia"/>
          <w:color w:val="000000"/>
          <w:kern w:val="0"/>
          <w:sz w:val="22"/>
          <w:szCs w:val="24"/>
        </w:rPr>
        <w:t>日內檢具證明文件以書面向本府提出異議。</w:t>
      </w:r>
    </w:p>
    <w:p w:rsidR="00FF732A" w:rsidRDefault="00FF732A" w:rsidP="00B44FA0">
      <w:pPr>
        <w:ind w:leftChars="378" w:left="907" w:firstLineChars="38" w:firstLine="84"/>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共有人均無異議之部分，本府應即函</w:t>
      </w:r>
      <w:proofErr w:type="gramStart"/>
      <w:r w:rsidRPr="00FF732A">
        <w:rPr>
          <w:rFonts w:ascii="標楷體" w:eastAsia="標楷體" w:hAnsi="標楷體" w:cs="新細明體" w:hint="eastAsia"/>
          <w:color w:val="000000"/>
          <w:kern w:val="0"/>
          <w:sz w:val="22"/>
          <w:szCs w:val="24"/>
        </w:rPr>
        <w:t>囑</w:t>
      </w:r>
      <w:proofErr w:type="gramEnd"/>
      <w:r w:rsidRPr="00FF732A">
        <w:rPr>
          <w:rFonts w:ascii="標楷體" w:eastAsia="標楷體" w:hAnsi="標楷體" w:cs="新細明體" w:hint="eastAsia"/>
          <w:color w:val="000000"/>
          <w:kern w:val="0"/>
          <w:sz w:val="22"/>
          <w:szCs w:val="24"/>
        </w:rPr>
        <w:t>土地所在地地政事務所辦理自耕保留部分交換移轉登記。</w:t>
      </w:r>
    </w:p>
    <w:p w:rsidR="00FF732A" w:rsidRDefault="00FF732A" w:rsidP="00B44FA0">
      <w:pPr>
        <w:ind w:left="909" w:hangingChars="413" w:hanging="909"/>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第 9 條</w:t>
      </w:r>
      <w:r w:rsidRPr="00FF732A">
        <w:rPr>
          <w:rFonts w:ascii="標楷體" w:eastAsia="標楷體" w:hAnsi="標楷體" w:cs="新細明體" w:hint="eastAsia"/>
          <w:color w:val="000000"/>
          <w:kern w:val="0"/>
          <w:szCs w:val="24"/>
        </w:rPr>
        <w:t>：</w:t>
      </w:r>
      <w:r w:rsidRPr="00FF732A">
        <w:rPr>
          <w:rFonts w:ascii="標楷體" w:eastAsia="標楷體" w:hAnsi="標楷體" w:cs="新細明體" w:hint="eastAsia"/>
          <w:color w:val="000000"/>
          <w:kern w:val="0"/>
          <w:sz w:val="22"/>
          <w:szCs w:val="24"/>
        </w:rPr>
        <w:t>依前條規定提出異議之案件，由</w:t>
      </w:r>
      <w:proofErr w:type="gramStart"/>
      <w:r w:rsidRPr="00FF732A">
        <w:rPr>
          <w:rFonts w:ascii="標楷體" w:eastAsia="標楷體" w:hAnsi="標楷體" w:cs="新細明體" w:hint="eastAsia"/>
          <w:color w:val="000000"/>
          <w:kern w:val="0"/>
          <w:sz w:val="22"/>
          <w:szCs w:val="24"/>
        </w:rPr>
        <w:t>本府訂期</w:t>
      </w:r>
      <w:proofErr w:type="gramEnd"/>
      <w:r w:rsidRPr="00FF732A">
        <w:rPr>
          <w:rFonts w:ascii="標楷體" w:eastAsia="標楷體" w:hAnsi="標楷體" w:cs="新細明體" w:hint="eastAsia"/>
          <w:color w:val="000000"/>
          <w:kern w:val="0"/>
          <w:sz w:val="22"/>
          <w:szCs w:val="24"/>
        </w:rPr>
        <w:t>以書面通知共有人或其繼承人進行協議。協議成立者，依協議內容函</w:t>
      </w:r>
      <w:proofErr w:type="gramStart"/>
      <w:r w:rsidRPr="00FF732A">
        <w:rPr>
          <w:rFonts w:ascii="標楷體" w:eastAsia="標楷體" w:hAnsi="標楷體" w:cs="新細明體" w:hint="eastAsia"/>
          <w:color w:val="000000"/>
          <w:kern w:val="0"/>
          <w:sz w:val="22"/>
          <w:szCs w:val="24"/>
        </w:rPr>
        <w:t>囑</w:t>
      </w:r>
      <w:proofErr w:type="gramEnd"/>
      <w:r w:rsidRPr="00FF732A">
        <w:rPr>
          <w:rFonts w:ascii="標楷體" w:eastAsia="標楷體" w:hAnsi="標楷體" w:cs="新細明體" w:hint="eastAsia"/>
          <w:color w:val="000000"/>
          <w:kern w:val="0"/>
          <w:sz w:val="22"/>
          <w:szCs w:val="24"/>
        </w:rPr>
        <w:t>土地所在地地政事務所辦理登記。</w:t>
      </w:r>
    </w:p>
    <w:p w:rsidR="00FF732A" w:rsidRDefault="00FF732A" w:rsidP="00B44FA0">
      <w:pPr>
        <w:ind w:leftChars="378" w:left="907" w:firstLineChars="38" w:firstLine="84"/>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前項協議未成立者，由本府進行調處。不服調處結果者，應於收受調處結果通知後</w:t>
      </w:r>
      <w:r w:rsidR="004006F1">
        <w:rPr>
          <w:rFonts w:ascii="標楷體" w:eastAsia="標楷體" w:hAnsi="標楷體" w:cs="新細明體" w:hint="eastAsia"/>
          <w:color w:val="000000"/>
          <w:kern w:val="0"/>
          <w:sz w:val="22"/>
          <w:szCs w:val="24"/>
        </w:rPr>
        <w:t>15</w:t>
      </w:r>
      <w:r w:rsidRPr="00FF732A">
        <w:rPr>
          <w:rFonts w:ascii="標楷體" w:eastAsia="標楷體" w:hAnsi="標楷體" w:cs="新細明體" w:hint="eastAsia"/>
          <w:color w:val="000000"/>
          <w:kern w:val="0"/>
          <w:sz w:val="22"/>
          <w:szCs w:val="24"/>
        </w:rPr>
        <w:t>日內訴請司法機關裁判，並於</w:t>
      </w:r>
      <w:r w:rsidR="004006F1">
        <w:rPr>
          <w:rFonts w:ascii="標楷體" w:eastAsia="標楷體" w:hAnsi="標楷體" w:cs="新細明體" w:hint="eastAsia"/>
          <w:color w:val="000000"/>
          <w:kern w:val="0"/>
          <w:sz w:val="22"/>
          <w:szCs w:val="24"/>
        </w:rPr>
        <w:t>7</w:t>
      </w:r>
      <w:r w:rsidRPr="00FF732A">
        <w:rPr>
          <w:rFonts w:ascii="標楷體" w:eastAsia="標楷體" w:hAnsi="標楷體" w:cs="新細明體" w:hint="eastAsia"/>
          <w:color w:val="000000"/>
          <w:kern w:val="0"/>
          <w:sz w:val="22"/>
          <w:szCs w:val="24"/>
        </w:rPr>
        <w:t>日內將訴狀</w:t>
      </w:r>
      <w:proofErr w:type="gramStart"/>
      <w:r w:rsidRPr="00FF732A">
        <w:rPr>
          <w:rFonts w:ascii="標楷體" w:eastAsia="標楷體" w:hAnsi="標楷體" w:cs="新細明體" w:hint="eastAsia"/>
          <w:color w:val="000000"/>
          <w:kern w:val="0"/>
          <w:sz w:val="22"/>
          <w:szCs w:val="24"/>
        </w:rPr>
        <w:t>繕本送</w:t>
      </w:r>
      <w:proofErr w:type="gramEnd"/>
      <w:r w:rsidRPr="00FF732A">
        <w:rPr>
          <w:rFonts w:ascii="標楷體" w:eastAsia="標楷體" w:hAnsi="標楷體" w:cs="新細明體" w:hint="eastAsia"/>
          <w:color w:val="000000"/>
          <w:kern w:val="0"/>
          <w:sz w:val="22"/>
          <w:szCs w:val="24"/>
        </w:rPr>
        <w:t>本府；逾期未起訴者，依原調處結果辦理登記。</w:t>
      </w:r>
    </w:p>
    <w:p w:rsidR="00FF732A" w:rsidRDefault="00FF732A" w:rsidP="00B44FA0">
      <w:pPr>
        <w:ind w:leftChars="378" w:left="907" w:firstLineChars="38" w:firstLine="84"/>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前項調處，由本府不動產糾紛調處委員會辦理。</w:t>
      </w:r>
    </w:p>
    <w:p w:rsidR="00FF732A" w:rsidRDefault="00FF732A" w:rsidP="00B44FA0">
      <w:pPr>
        <w:ind w:left="909" w:hangingChars="413" w:hanging="909"/>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第 10 條</w:t>
      </w:r>
      <w:r w:rsidRPr="00FF732A">
        <w:rPr>
          <w:rFonts w:ascii="標楷體" w:eastAsia="標楷體" w:hAnsi="標楷體" w:cs="新細明體" w:hint="eastAsia"/>
          <w:color w:val="000000"/>
          <w:kern w:val="0"/>
          <w:szCs w:val="24"/>
        </w:rPr>
        <w:t>：</w:t>
      </w:r>
      <w:r w:rsidRPr="00FF732A">
        <w:rPr>
          <w:rFonts w:ascii="標楷體" w:eastAsia="標楷體" w:hAnsi="標楷體" w:cs="新細明體" w:hint="eastAsia"/>
          <w:color w:val="000000"/>
          <w:kern w:val="0"/>
          <w:sz w:val="22"/>
          <w:szCs w:val="24"/>
        </w:rPr>
        <w:t>自耕保留部分交換移轉登記，依土地登記規則及其他相關規定辦理，並以自耕保留地交換移轉登記為登記事由、自耕保留地持分交換為登記原因。</w:t>
      </w:r>
    </w:p>
    <w:p w:rsidR="00FF732A" w:rsidRDefault="00FF732A" w:rsidP="00B44FA0">
      <w:pPr>
        <w:ind w:leftChars="378" w:left="907" w:firstLineChars="38" w:firstLine="84"/>
        <w:rPr>
          <w:rFonts w:ascii="標楷體" w:eastAsia="標楷體" w:hAnsi="標楷體" w:cs="新細明體" w:hint="eastAsia"/>
          <w:color w:val="000000"/>
          <w:kern w:val="0"/>
          <w:sz w:val="22"/>
          <w:szCs w:val="24"/>
        </w:rPr>
      </w:pPr>
      <w:proofErr w:type="gramStart"/>
      <w:r w:rsidRPr="00FF732A">
        <w:rPr>
          <w:rFonts w:ascii="標楷體" w:eastAsia="標楷體" w:hAnsi="標楷體" w:cs="新細明體" w:hint="eastAsia"/>
          <w:color w:val="000000"/>
          <w:kern w:val="0"/>
          <w:sz w:val="22"/>
          <w:szCs w:val="24"/>
        </w:rPr>
        <w:t>辦竣前項</w:t>
      </w:r>
      <w:proofErr w:type="gramEnd"/>
      <w:r w:rsidRPr="00FF732A">
        <w:rPr>
          <w:rFonts w:ascii="標楷體" w:eastAsia="標楷體" w:hAnsi="標楷體" w:cs="新細明體" w:hint="eastAsia"/>
          <w:color w:val="000000"/>
          <w:kern w:val="0"/>
          <w:sz w:val="22"/>
          <w:szCs w:val="24"/>
        </w:rPr>
        <w:t>移轉登記後，應發給土地所有權狀，其</w:t>
      </w:r>
      <w:proofErr w:type="gramStart"/>
      <w:r w:rsidRPr="00FF732A">
        <w:rPr>
          <w:rFonts w:ascii="標楷體" w:eastAsia="標楷體" w:hAnsi="標楷體" w:cs="新細明體" w:hint="eastAsia"/>
          <w:color w:val="000000"/>
          <w:kern w:val="0"/>
          <w:sz w:val="22"/>
          <w:szCs w:val="24"/>
        </w:rPr>
        <w:t>原發書狀</w:t>
      </w:r>
      <w:proofErr w:type="gramEnd"/>
      <w:r w:rsidRPr="00FF732A">
        <w:rPr>
          <w:rFonts w:ascii="標楷體" w:eastAsia="標楷體" w:hAnsi="標楷體" w:cs="新細明體" w:hint="eastAsia"/>
          <w:color w:val="000000"/>
          <w:kern w:val="0"/>
          <w:sz w:val="22"/>
          <w:szCs w:val="24"/>
        </w:rPr>
        <w:t>未提出者，應予公告註銷。</w:t>
      </w:r>
    </w:p>
    <w:p w:rsidR="00FF732A" w:rsidRDefault="00FF732A" w:rsidP="00B44FA0">
      <w:pPr>
        <w:ind w:left="909" w:hangingChars="413" w:hanging="909"/>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第 11 條</w:t>
      </w:r>
      <w:r w:rsidRPr="00FF732A">
        <w:rPr>
          <w:rFonts w:ascii="標楷體" w:eastAsia="標楷體" w:hAnsi="標楷體" w:cs="新細明體" w:hint="eastAsia"/>
          <w:color w:val="000000"/>
          <w:kern w:val="0"/>
          <w:szCs w:val="24"/>
        </w:rPr>
        <w:t>：</w:t>
      </w:r>
      <w:r w:rsidRPr="00FF732A">
        <w:rPr>
          <w:rFonts w:ascii="標楷體" w:eastAsia="標楷體" w:hAnsi="標楷體" w:cs="新細明體" w:hint="eastAsia"/>
          <w:color w:val="000000"/>
          <w:kern w:val="0"/>
          <w:sz w:val="22"/>
          <w:szCs w:val="24"/>
        </w:rPr>
        <w:t>自耕保留部分於</w:t>
      </w:r>
      <w:proofErr w:type="gramStart"/>
      <w:r w:rsidRPr="00FF732A">
        <w:rPr>
          <w:rFonts w:ascii="標楷體" w:eastAsia="標楷體" w:hAnsi="標楷體" w:cs="新細明體" w:hint="eastAsia"/>
          <w:color w:val="000000"/>
          <w:kern w:val="0"/>
          <w:sz w:val="22"/>
          <w:szCs w:val="24"/>
        </w:rPr>
        <w:t>尚未辦畢交換</w:t>
      </w:r>
      <w:proofErr w:type="gramEnd"/>
      <w:r w:rsidRPr="00FF732A">
        <w:rPr>
          <w:rFonts w:ascii="標楷體" w:eastAsia="標楷體" w:hAnsi="標楷體" w:cs="新細明體" w:hint="eastAsia"/>
          <w:color w:val="000000"/>
          <w:kern w:val="0"/>
          <w:sz w:val="22"/>
          <w:szCs w:val="24"/>
        </w:rPr>
        <w:t>移轉登記前，如登記名義人設定或處分土地權利時，應予駁回。</w:t>
      </w:r>
    </w:p>
    <w:p w:rsidR="00FF732A" w:rsidRDefault="00FF732A" w:rsidP="00B44FA0">
      <w:pPr>
        <w:ind w:leftChars="378" w:left="907" w:firstLineChars="38" w:firstLine="84"/>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前項登記名義人已死亡者，經繼承人</w:t>
      </w:r>
      <w:proofErr w:type="gramStart"/>
      <w:r w:rsidRPr="00FF732A">
        <w:rPr>
          <w:rFonts w:ascii="標楷體" w:eastAsia="標楷體" w:hAnsi="標楷體" w:cs="新細明體" w:hint="eastAsia"/>
          <w:color w:val="000000"/>
          <w:kern w:val="0"/>
          <w:sz w:val="22"/>
          <w:szCs w:val="24"/>
        </w:rPr>
        <w:t>檢附切結</w:t>
      </w:r>
      <w:proofErr w:type="gramEnd"/>
      <w:r w:rsidRPr="00FF732A">
        <w:rPr>
          <w:rFonts w:ascii="標楷體" w:eastAsia="標楷體" w:hAnsi="標楷體" w:cs="新細明體" w:hint="eastAsia"/>
          <w:color w:val="000000"/>
          <w:kern w:val="0"/>
          <w:sz w:val="22"/>
          <w:szCs w:val="24"/>
        </w:rPr>
        <w:t>書同意繼受該應有部分未定之權利者，准予辦理繼承登記。</w:t>
      </w:r>
    </w:p>
    <w:p w:rsidR="00FF732A" w:rsidRDefault="00FF732A" w:rsidP="00B44FA0">
      <w:pPr>
        <w:ind w:left="909" w:hangingChars="413" w:hanging="909"/>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第 11-1 條</w:t>
      </w:r>
      <w:r w:rsidRPr="00FF732A">
        <w:rPr>
          <w:rFonts w:ascii="標楷體" w:eastAsia="標楷體" w:hAnsi="標楷體" w:cs="新細明體" w:hint="eastAsia"/>
          <w:color w:val="000000"/>
          <w:kern w:val="0"/>
          <w:szCs w:val="24"/>
        </w:rPr>
        <w:t>：</w:t>
      </w:r>
      <w:r w:rsidRPr="00FF732A">
        <w:rPr>
          <w:rFonts w:ascii="標楷體" w:eastAsia="標楷體" w:hAnsi="標楷體" w:cs="新細明體" w:hint="eastAsia"/>
          <w:color w:val="000000"/>
          <w:kern w:val="0"/>
          <w:sz w:val="22"/>
          <w:szCs w:val="24"/>
        </w:rPr>
        <w:t>依實施耕者有其田條例附帶徵收放領未被徵收部分之土地，</w:t>
      </w:r>
      <w:proofErr w:type="gramStart"/>
      <w:r w:rsidRPr="00FF732A">
        <w:rPr>
          <w:rFonts w:ascii="標楷體" w:eastAsia="標楷體" w:hAnsi="標楷體" w:cs="新細明體" w:hint="eastAsia"/>
          <w:color w:val="000000"/>
          <w:kern w:val="0"/>
          <w:sz w:val="22"/>
          <w:szCs w:val="24"/>
        </w:rPr>
        <w:t>準</w:t>
      </w:r>
      <w:proofErr w:type="gramEnd"/>
      <w:r w:rsidRPr="00FF732A">
        <w:rPr>
          <w:rFonts w:ascii="標楷體" w:eastAsia="標楷體" w:hAnsi="標楷體" w:cs="新細明體" w:hint="eastAsia"/>
          <w:color w:val="000000"/>
          <w:kern w:val="0"/>
          <w:sz w:val="22"/>
          <w:szCs w:val="24"/>
        </w:rPr>
        <w:t>用本自治條例之規定。</w:t>
      </w:r>
    </w:p>
    <w:p w:rsidR="00FF732A" w:rsidRDefault="00FF732A" w:rsidP="00B44FA0">
      <w:pPr>
        <w:ind w:left="909" w:hangingChars="413" w:hanging="909"/>
        <w:rPr>
          <w:rFonts w:ascii="標楷體" w:eastAsia="標楷體" w:hAnsi="標楷體" w:cs="新細明體" w:hint="eastAsia"/>
          <w:color w:val="000000"/>
          <w:kern w:val="0"/>
          <w:sz w:val="22"/>
          <w:szCs w:val="24"/>
        </w:rPr>
      </w:pPr>
      <w:r w:rsidRPr="00FF732A">
        <w:rPr>
          <w:rFonts w:ascii="標楷體" w:eastAsia="標楷體" w:hAnsi="標楷體" w:cs="新細明體" w:hint="eastAsia"/>
          <w:color w:val="000000"/>
          <w:kern w:val="0"/>
          <w:sz w:val="22"/>
          <w:szCs w:val="24"/>
        </w:rPr>
        <w:t>第 12 條</w:t>
      </w:r>
      <w:r w:rsidRPr="00FF732A">
        <w:rPr>
          <w:rFonts w:ascii="標楷體" w:eastAsia="標楷體" w:hAnsi="標楷體" w:cs="新細明體" w:hint="eastAsia"/>
          <w:color w:val="000000"/>
          <w:kern w:val="0"/>
          <w:szCs w:val="24"/>
        </w:rPr>
        <w:t>：</w:t>
      </w:r>
      <w:r w:rsidR="00DC6298" w:rsidRPr="00FF732A">
        <w:rPr>
          <w:rFonts w:ascii="標楷體" w:eastAsia="標楷體" w:hAnsi="標楷體" w:cs="新細明體" w:hint="eastAsia"/>
          <w:color w:val="000000"/>
          <w:kern w:val="0"/>
          <w:sz w:val="22"/>
          <w:szCs w:val="24"/>
        </w:rPr>
        <w:t>本自治條例自公布日施行。</w:t>
      </w:r>
    </w:p>
    <w:p w:rsidR="00DC6298" w:rsidRDefault="00DC6298" w:rsidP="00B44FA0">
      <w:pPr>
        <w:ind w:left="991" w:hangingChars="413" w:hanging="991"/>
        <w:rPr>
          <w:rFonts w:ascii="標楷體" w:eastAsia="標楷體" w:hAnsi="標楷體" w:cs="新細明體" w:hint="eastAsia"/>
          <w:color w:val="000000"/>
          <w:kern w:val="0"/>
          <w:szCs w:val="24"/>
        </w:rPr>
      </w:pPr>
      <w:r w:rsidRPr="00FF732A">
        <w:rPr>
          <w:rFonts w:ascii="標楷體" w:eastAsia="標楷體" w:hAnsi="標楷體" w:cs="新細明體" w:hint="eastAsia"/>
          <w:color w:val="000000"/>
          <w:kern w:val="0"/>
          <w:szCs w:val="24"/>
        </w:rPr>
        <w:t>圖表附件：</w:t>
      </w:r>
    </w:p>
    <w:p w:rsidR="00DC6298" w:rsidRPr="00FF732A" w:rsidRDefault="00DC6298" w:rsidP="00B44FA0">
      <w:pPr>
        <w:ind w:left="991" w:hangingChars="413" w:hanging="991"/>
        <w:rPr>
          <w:rFonts w:ascii="標楷體" w:eastAsia="標楷體" w:hAnsi="標楷體" w:hint="eastAsia"/>
        </w:rPr>
      </w:pPr>
      <w:r w:rsidRPr="00FF732A">
        <w:rPr>
          <w:rFonts w:ascii="標楷體" w:eastAsia="標楷體" w:hAnsi="標楷體" w:cs="新細明體" w:hint="eastAsia"/>
          <w:color w:val="000000"/>
          <w:kern w:val="0"/>
          <w:szCs w:val="24"/>
        </w:rPr>
        <w:t>附表-應有部分參考計算方式.</w:t>
      </w:r>
      <w:proofErr w:type="gramStart"/>
      <w:r w:rsidRPr="00FF732A">
        <w:rPr>
          <w:rFonts w:ascii="標楷體" w:eastAsia="標楷體" w:hAnsi="標楷體" w:cs="新細明體" w:hint="eastAsia"/>
          <w:color w:val="000000"/>
          <w:kern w:val="0"/>
          <w:szCs w:val="24"/>
        </w:rPr>
        <w:t>doc</w:t>
      </w:r>
      <w:proofErr w:type="gramEnd"/>
    </w:p>
    <w:p w:rsidR="00FF732A" w:rsidRPr="00FF732A" w:rsidRDefault="00FF732A">
      <w:pPr>
        <w:rPr>
          <w:rFonts w:ascii="標楷體" w:eastAsia="標楷體" w:hAnsi="標楷體"/>
        </w:rPr>
      </w:pPr>
    </w:p>
    <w:sectPr w:rsidR="00FF732A" w:rsidRPr="00FF732A" w:rsidSect="00FF732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2A"/>
    <w:rsid w:val="001E5D3E"/>
    <w:rsid w:val="004006F1"/>
    <w:rsid w:val="00B44FA0"/>
    <w:rsid w:val="00C35E9D"/>
    <w:rsid w:val="00DC6298"/>
    <w:rsid w:val="00FF73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F732A"/>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F732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94396">
      <w:bodyDiv w:val="1"/>
      <w:marLeft w:val="0"/>
      <w:marRight w:val="0"/>
      <w:marTop w:val="0"/>
      <w:marBottom w:val="0"/>
      <w:divBdr>
        <w:top w:val="none" w:sz="0" w:space="0" w:color="auto"/>
        <w:left w:val="none" w:sz="0" w:space="0" w:color="auto"/>
        <w:bottom w:val="none" w:sz="0" w:space="0" w:color="auto"/>
        <w:right w:val="none" w:sz="0" w:space="0" w:color="auto"/>
      </w:divBdr>
      <w:divsChild>
        <w:div w:id="64257421">
          <w:marLeft w:val="0"/>
          <w:marRight w:val="0"/>
          <w:marTop w:val="0"/>
          <w:marBottom w:val="0"/>
          <w:divBdr>
            <w:top w:val="none" w:sz="0" w:space="0" w:color="auto"/>
            <w:left w:val="none" w:sz="0" w:space="0" w:color="auto"/>
            <w:bottom w:val="none" w:sz="0" w:space="0" w:color="auto"/>
            <w:right w:val="none" w:sz="0" w:space="0" w:color="auto"/>
          </w:divBdr>
          <w:divsChild>
            <w:div w:id="11722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92447">
      <w:bodyDiv w:val="1"/>
      <w:marLeft w:val="0"/>
      <w:marRight w:val="0"/>
      <w:marTop w:val="0"/>
      <w:marBottom w:val="0"/>
      <w:divBdr>
        <w:top w:val="none" w:sz="0" w:space="0" w:color="auto"/>
        <w:left w:val="none" w:sz="0" w:space="0" w:color="auto"/>
        <w:bottom w:val="none" w:sz="0" w:space="0" w:color="auto"/>
        <w:right w:val="none" w:sz="0" w:space="0" w:color="auto"/>
      </w:divBdr>
      <w:divsChild>
        <w:div w:id="1163354138">
          <w:marLeft w:val="0"/>
          <w:marRight w:val="0"/>
          <w:marTop w:val="0"/>
          <w:marBottom w:val="0"/>
          <w:divBdr>
            <w:top w:val="none" w:sz="0" w:space="0" w:color="auto"/>
            <w:left w:val="none" w:sz="0" w:space="0" w:color="auto"/>
            <w:bottom w:val="none" w:sz="0" w:space="0" w:color="auto"/>
            <w:right w:val="none" w:sz="0" w:space="0" w:color="auto"/>
          </w:divBdr>
          <w:divsChild>
            <w:div w:id="11120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278</Words>
  <Characters>1586</Characters>
  <Application>Microsoft Office Word</Application>
  <DocSecurity>0</DocSecurity>
  <Lines>13</Lines>
  <Paragraphs>3</Paragraphs>
  <ScaleCrop>false</ScaleCrop>
  <Company>苗栗縣政府</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劉欽賜</dc:creator>
  <cp:lastModifiedBy>劉欽賜</cp:lastModifiedBy>
  <cp:revision>4</cp:revision>
  <dcterms:created xsi:type="dcterms:W3CDTF">2016-04-13T05:21:00Z</dcterms:created>
  <dcterms:modified xsi:type="dcterms:W3CDTF">2016-04-13T05:36:00Z</dcterms:modified>
</cp:coreProperties>
</file>