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22" w:rsidRPr="005D56C2" w:rsidRDefault="0001667D">
      <w:pPr>
        <w:rPr>
          <w:rFonts w:ascii="標楷體" w:eastAsia="標楷體" w:hAnsi="標楷體"/>
        </w:rPr>
      </w:pPr>
      <w:r w:rsidRPr="005D56C2">
        <w:rPr>
          <w:rFonts w:ascii="標楷體" w:eastAsia="標楷體" w:hAnsi="標楷體" w:hint="eastAsia"/>
        </w:rPr>
        <w:t>10</w:t>
      </w:r>
      <w:r w:rsidR="004E0515">
        <w:rPr>
          <w:rFonts w:ascii="標楷體" w:eastAsia="標楷體" w:hAnsi="標楷體" w:hint="eastAsia"/>
        </w:rPr>
        <w:t>9</w:t>
      </w:r>
      <w:r w:rsidR="000B4ECA" w:rsidRPr="005D56C2">
        <w:rPr>
          <w:rFonts w:ascii="標楷體" w:eastAsia="標楷體" w:hAnsi="標楷體" w:hint="eastAsia"/>
        </w:rPr>
        <w:t>年法案類性別影響評估統計：</w:t>
      </w:r>
    </w:p>
    <w:p w:rsidR="004E0515" w:rsidRPr="0044729A" w:rsidRDefault="004E0515" w:rsidP="0044729A">
      <w:pPr>
        <w:pStyle w:val="a7"/>
        <w:numPr>
          <w:ilvl w:val="0"/>
          <w:numId w:val="1"/>
        </w:numPr>
        <w:ind w:leftChars="0"/>
        <w:rPr>
          <w:rFonts w:ascii="標楷體" w:eastAsia="標楷體" w:hAnsi="標楷體"/>
        </w:rPr>
      </w:pPr>
      <w:proofErr w:type="gramStart"/>
      <w:r w:rsidRPr="004E0515">
        <w:rPr>
          <w:rFonts w:ascii="標楷體" w:eastAsia="標楷體" w:hAnsi="標楷體" w:hint="eastAsia"/>
        </w:rPr>
        <w:t>文觀局</w:t>
      </w:r>
      <w:proofErr w:type="gramEnd"/>
      <w:r w:rsidR="0001667D" w:rsidRPr="004E0515">
        <w:rPr>
          <w:rFonts w:ascii="標楷體" w:eastAsia="標楷體" w:hAnsi="標楷體" w:hint="eastAsia"/>
        </w:rPr>
        <w:t>-</w:t>
      </w:r>
      <w:proofErr w:type="gramStart"/>
      <w:r w:rsidRPr="004E0515">
        <w:rPr>
          <w:rFonts w:ascii="標楷體" w:eastAsia="標楷體" w:hAnsi="標楷體" w:hint="eastAsia"/>
        </w:rPr>
        <w:t>苗栗縣苗北藝</w:t>
      </w:r>
      <w:proofErr w:type="gramEnd"/>
      <w:r w:rsidRPr="004E0515">
        <w:rPr>
          <w:rFonts w:ascii="標楷體" w:eastAsia="標楷體" w:hAnsi="標楷體" w:hint="eastAsia"/>
        </w:rPr>
        <w:t>文中心設置自治條例</w:t>
      </w:r>
    </w:p>
    <w:p w:rsidR="004E0515" w:rsidRDefault="004E0515" w:rsidP="004E0515">
      <w:pPr>
        <w:pStyle w:val="a7"/>
        <w:numPr>
          <w:ilvl w:val="0"/>
          <w:numId w:val="1"/>
        </w:numPr>
        <w:ind w:leftChars="0"/>
        <w:rPr>
          <w:rFonts w:ascii="標楷體" w:eastAsia="標楷體" w:hAnsi="標楷體"/>
        </w:rPr>
      </w:pPr>
      <w:r>
        <w:rPr>
          <w:rFonts w:ascii="標楷體" w:eastAsia="標楷體" w:hAnsi="標楷體" w:hint="eastAsia"/>
        </w:rPr>
        <w:t>環保局-苗栗縣區域性垃圾焚化廠營運階段提供回饋金自治條例</w:t>
      </w:r>
    </w:p>
    <w:p w:rsidR="004E0515" w:rsidRDefault="004E0515" w:rsidP="004E0515">
      <w:pPr>
        <w:pStyle w:val="a7"/>
        <w:numPr>
          <w:ilvl w:val="0"/>
          <w:numId w:val="1"/>
        </w:numPr>
        <w:ind w:leftChars="0"/>
        <w:rPr>
          <w:rFonts w:ascii="標楷體" w:eastAsia="標楷體" w:hAnsi="標楷體"/>
        </w:rPr>
      </w:pPr>
      <w:r>
        <w:rPr>
          <w:rFonts w:ascii="標楷體" w:eastAsia="標楷體" w:hAnsi="標楷體" w:hint="eastAsia"/>
        </w:rPr>
        <w:t>工商發展處-苗栗縣自助選物販賣事業管理自治條例</w:t>
      </w:r>
    </w:p>
    <w:p w:rsidR="004E0515" w:rsidRDefault="004E0515" w:rsidP="004E0515">
      <w:pPr>
        <w:pStyle w:val="a7"/>
        <w:numPr>
          <w:ilvl w:val="0"/>
          <w:numId w:val="1"/>
        </w:numPr>
        <w:ind w:leftChars="0"/>
        <w:rPr>
          <w:rFonts w:ascii="標楷體" w:eastAsia="標楷體" w:hAnsi="標楷體"/>
        </w:rPr>
      </w:pPr>
      <w:r>
        <w:rPr>
          <w:rFonts w:ascii="標楷體" w:eastAsia="標楷體" w:hAnsi="標楷體" w:hint="eastAsia"/>
        </w:rPr>
        <w:t>工商發展處-苗栗縣建築管理自治條例</w:t>
      </w:r>
    </w:p>
    <w:p w:rsidR="004E0515" w:rsidRPr="0044729A" w:rsidRDefault="004E0515" w:rsidP="0044729A">
      <w:pPr>
        <w:pStyle w:val="a7"/>
        <w:numPr>
          <w:ilvl w:val="0"/>
          <w:numId w:val="1"/>
        </w:numPr>
        <w:ind w:leftChars="0"/>
        <w:rPr>
          <w:rFonts w:ascii="標楷體" w:eastAsia="標楷體" w:hAnsi="標楷體"/>
        </w:rPr>
      </w:pPr>
      <w:r>
        <w:rPr>
          <w:rFonts w:ascii="標楷體" w:eastAsia="標楷體" w:hAnsi="標楷體" w:hint="eastAsia"/>
        </w:rPr>
        <w:t>工商發展處-苗栗縣臨時攤販集中場管理自治條例</w:t>
      </w:r>
    </w:p>
    <w:p w:rsidR="004E0515" w:rsidRDefault="004E0515" w:rsidP="004E0515">
      <w:pPr>
        <w:pStyle w:val="a7"/>
        <w:numPr>
          <w:ilvl w:val="0"/>
          <w:numId w:val="1"/>
        </w:numPr>
        <w:ind w:leftChars="0"/>
        <w:rPr>
          <w:rFonts w:ascii="標楷體" w:eastAsia="標楷體" w:hAnsi="標楷體"/>
        </w:rPr>
      </w:pPr>
      <w:r>
        <w:rPr>
          <w:rFonts w:ascii="標楷體" w:eastAsia="標楷體" w:hAnsi="標楷體" w:hint="eastAsia"/>
        </w:rPr>
        <w:t>教育處-苗栗縣縣立國民中小學校長遴選自治條例</w:t>
      </w:r>
    </w:p>
    <w:p w:rsidR="00B35F54" w:rsidRDefault="00B35F54" w:rsidP="004E0515">
      <w:pPr>
        <w:pStyle w:val="a7"/>
        <w:numPr>
          <w:ilvl w:val="0"/>
          <w:numId w:val="1"/>
        </w:numPr>
        <w:ind w:leftChars="0"/>
        <w:rPr>
          <w:rFonts w:ascii="標楷體" w:eastAsia="標楷體" w:hAnsi="標楷體"/>
        </w:rPr>
      </w:pPr>
      <w:r>
        <w:rPr>
          <w:rFonts w:ascii="標楷體" w:eastAsia="標楷體" w:hAnsi="標楷體" w:hint="eastAsia"/>
        </w:rPr>
        <w:t>工商發展處-苗栗縣建築物附建防空避難設備或停車空間繳納代金及管理使用自治條例</w:t>
      </w:r>
    </w:p>
    <w:p w:rsidR="00B442FF" w:rsidRDefault="00B442FF" w:rsidP="004E0515">
      <w:pPr>
        <w:pStyle w:val="a7"/>
        <w:numPr>
          <w:ilvl w:val="0"/>
          <w:numId w:val="1"/>
        </w:numPr>
        <w:ind w:leftChars="0"/>
        <w:rPr>
          <w:rFonts w:ascii="標楷體" w:eastAsia="標楷體" w:hAnsi="標楷體"/>
        </w:rPr>
      </w:pPr>
      <w:r>
        <w:rPr>
          <w:rFonts w:ascii="標楷體" w:eastAsia="標楷體" w:hAnsi="標楷體" w:hint="eastAsia"/>
        </w:rPr>
        <w:t>原民中心-</w:t>
      </w:r>
      <w:r w:rsidRPr="00B442FF">
        <w:rPr>
          <w:rFonts w:ascii="標楷體" w:eastAsia="標楷體" w:hAnsi="標楷體" w:hint="eastAsia"/>
        </w:rPr>
        <w:t>苗栗縣賽夏族民俗文物館及泰雅文物館</w:t>
      </w:r>
      <w:proofErr w:type="gramStart"/>
      <w:r w:rsidRPr="00B442FF">
        <w:rPr>
          <w:rFonts w:ascii="標楷體" w:eastAsia="標楷體" w:hAnsi="標楷體" w:hint="eastAsia"/>
        </w:rPr>
        <w:t>館</w:t>
      </w:r>
      <w:proofErr w:type="gramEnd"/>
      <w:r w:rsidRPr="00B442FF">
        <w:rPr>
          <w:rFonts w:ascii="標楷體" w:eastAsia="標楷體" w:hAnsi="標楷體" w:hint="eastAsia"/>
        </w:rPr>
        <w:t>務發展諮詢委員會設置要點</w:t>
      </w:r>
    </w:p>
    <w:p w:rsidR="00C8083B" w:rsidRDefault="00C8083B" w:rsidP="004E0515">
      <w:pPr>
        <w:pStyle w:val="a7"/>
        <w:numPr>
          <w:ilvl w:val="0"/>
          <w:numId w:val="1"/>
        </w:numPr>
        <w:ind w:leftChars="0"/>
        <w:rPr>
          <w:rFonts w:ascii="標楷體" w:eastAsia="標楷體" w:hAnsi="標楷體"/>
        </w:rPr>
      </w:pPr>
      <w:r>
        <w:rPr>
          <w:rFonts w:ascii="標楷體" w:eastAsia="標楷體" w:hAnsi="標楷體" w:hint="eastAsia"/>
        </w:rPr>
        <w:t>消防局-苗栗縣火災預防自治條例</w:t>
      </w:r>
    </w:p>
    <w:p w:rsidR="00F91183" w:rsidRDefault="00F91183" w:rsidP="004E0515">
      <w:pPr>
        <w:pStyle w:val="a7"/>
        <w:numPr>
          <w:ilvl w:val="0"/>
          <w:numId w:val="1"/>
        </w:numPr>
        <w:ind w:leftChars="0"/>
        <w:rPr>
          <w:rFonts w:ascii="標楷體" w:eastAsia="標楷體" w:hAnsi="標楷體"/>
        </w:rPr>
      </w:pPr>
      <w:r>
        <w:rPr>
          <w:rFonts w:ascii="標楷體" w:eastAsia="標楷體" w:hAnsi="標楷體" w:hint="eastAsia"/>
        </w:rPr>
        <w:t>財政處-</w:t>
      </w:r>
      <w:r w:rsidR="00C161D1">
        <w:rPr>
          <w:rFonts w:ascii="標楷體" w:eastAsia="標楷體" w:hAnsi="標楷體" w:hint="eastAsia"/>
        </w:rPr>
        <w:t>苗栗縣營建剩餘土石方特別稅徵收自治條例</w:t>
      </w:r>
    </w:p>
    <w:p w:rsidR="00C161D1" w:rsidRDefault="00C161D1" w:rsidP="004E0515">
      <w:pPr>
        <w:pStyle w:val="a7"/>
        <w:numPr>
          <w:ilvl w:val="0"/>
          <w:numId w:val="1"/>
        </w:numPr>
        <w:ind w:leftChars="0"/>
        <w:rPr>
          <w:rFonts w:ascii="標楷體" w:eastAsia="標楷體" w:hAnsi="標楷體"/>
        </w:rPr>
      </w:pPr>
      <w:r>
        <w:rPr>
          <w:rFonts w:ascii="標楷體" w:eastAsia="標楷體" w:hAnsi="標楷體" w:hint="eastAsia"/>
        </w:rPr>
        <w:t>財政處-苗栗縣土石採取景觀維護特別稅徵收自治條例</w:t>
      </w:r>
    </w:p>
    <w:p w:rsidR="00C161D1" w:rsidRPr="004E0515" w:rsidRDefault="00C161D1" w:rsidP="004E0515">
      <w:pPr>
        <w:pStyle w:val="a7"/>
        <w:numPr>
          <w:ilvl w:val="0"/>
          <w:numId w:val="1"/>
        </w:numPr>
        <w:ind w:leftChars="0"/>
        <w:rPr>
          <w:rFonts w:ascii="標楷體" w:eastAsia="標楷體" w:hAnsi="標楷體"/>
        </w:rPr>
      </w:pPr>
      <w:r>
        <w:rPr>
          <w:rFonts w:ascii="標楷體" w:eastAsia="標楷體" w:hAnsi="標楷體" w:hint="eastAsia"/>
        </w:rPr>
        <w:t>文觀局-苗栗縣演藝團體輔導管理自治條例</w:t>
      </w:r>
      <w:bookmarkStart w:id="0" w:name="_GoBack"/>
      <w:bookmarkEnd w:id="0"/>
    </w:p>
    <w:sectPr w:rsidR="00C161D1" w:rsidRPr="004E05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1D2" w:rsidRDefault="008A11D2" w:rsidP="001249FD">
      <w:r>
        <w:separator/>
      </w:r>
    </w:p>
  </w:endnote>
  <w:endnote w:type="continuationSeparator" w:id="0">
    <w:p w:rsidR="008A11D2" w:rsidRDefault="008A11D2" w:rsidP="0012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1D2" w:rsidRDefault="008A11D2" w:rsidP="001249FD">
      <w:r>
        <w:separator/>
      </w:r>
    </w:p>
  </w:footnote>
  <w:footnote w:type="continuationSeparator" w:id="0">
    <w:p w:rsidR="008A11D2" w:rsidRDefault="008A11D2" w:rsidP="00124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B01"/>
    <w:multiLevelType w:val="hybridMultilevel"/>
    <w:tmpl w:val="0ECC11B6"/>
    <w:lvl w:ilvl="0" w:tplc="C2FA9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CA"/>
    <w:rsid w:val="0001667D"/>
    <w:rsid w:val="000B4ECA"/>
    <w:rsid w:val="000B7FDA"/>
    <w:rsid w:val="001249FD"/>
    <w:rsid w:val="002E0B3B"/>
    <w:rsid w:val="003171A9"/>
    <w:rsid w:val="00326C15"/>
    <w:rsid w:val="0044729A"/>
    <w:rsid w:val="004E0515"/>
    <w:rsid w:val="005A7945"/>
    <w:rsid w:val="005C3FFA"/>
    <w:rsid w:val="005C742A"/>
    <w:rsid w:val="005D56C2"/>
    <w:rsid w:val="00761CCE"/>
    <w:rsid w:val="008A11D2"/>
    <w:rsid w:val="00993621"/>
    <w:rsid w:val="00A95419"/>
    <w:rsid w:val="00AA5B84"/>
    <w:rsid w:val="00B35F54"/>
    <w:rsid w:val="00B442FF"/>
    <w:rsid w:val="00C161D1"/>
    <w:rsid w:val="00C8083B"/>
    <w:rsid w:val="00C84E1F"/>
    <w:rsid w:val="00C9136C"/>
    <w:rsid w:val="00CD19B5"/>
    <w:rsid w:val="00D55BA6"/>
    <w:rsid w:val="00D9223B"/>
    <w:rsid w:val="00DD30B8"/>
    <w:rsid w:val="00DE18B0"/>
    <w:rsid w:val="00EF0212"/>
    <w:rsid w:val="00EF6E22"/>
    <w:rsid w:val="00F16FBF"/>
    <w:rsid w:val="00F43EF4"/>
    <w:rsid w:val="00F706F4"/>
    <w:rsid w:val="00F91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8C7EE"/>
  <w15:docId w15:val="{A952EE31-FF23-4B0B-B908-351013F0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FD"/>
    <w:pPr>
      <w:tabs>
        <w:tab w:val="center" w:pos="4153"/>
        <w:tab w:val="right" w:pos="8306"/>
      </w:tabs>
      <w:snapToGrid w:val="0"/>
    </w:pPr>
    <w:rPr>
      <w:sz w:val="20"/>
      <w:szCs w:val="20"/>
    </w:rPr>
  </w:style>
  <w:style w:type="character" w:customStyle="1" w:styleId="a4">
    <w:name w:val="頁首 字元"/>
    <w:basedOn w:val="a0"/>
    <w:link w:val="a3"/>
    <w:uiPriority w:val="99"/>
    <w:rsid w:val="001249FD"/>
    <w:rPr>
      <w:sz w:val="20"/>
      <w:szCs w:val="20"/>
    </w:rPr>
  </w:style>
  <w:style w:type="paragraph" w:styleId="a5">
    <w:name w:val="footer"/>
    <w:basedOn w:val="a"/>
    <w:link w:val="a6"/>
    <w:uiPriority w:val="99"/>
    <w:unhideWhenUsed/>
    <w:rsid w:val="001249FD"/>
    <w:pPr>
      <w:tabs>
        <w:tab w:val="center" w:pos="4153"/>
        <w:tab w:val="right" w:pos="8306"/>
      </w:tabs>
      <w:snapToGrid w:val="0"/>
    </w:pPr>
    <w:rPr>
      <w:sz w:val="20"/>
      <w:szCs w:val="20"/>
    </w:rPr>
  </w:style>
  <w:style w:type="character" w:customStyle="1" w:styleId="a6">
    <w:name w:val="頁尾 字元"/>
    <w:basedOn w:val="a0"/>
    <w:link w:val="a5"/>
    <w:uiPriority w:val="99"/>
    <w:rsid w:val="001249FD"/>
    <w:rPr>
      <w:sz w:val="20"/>
      <w:szCs w:val="20"/>
    </w:rPr>
  </w:style>
  <w:style w:type="paragraph" w:styleId="a7">
    <w:name w:val="List Paragraph"/>
    <w:basedOn w:val="a"/>
    <w:uiPriority w:val="34"/>
    <w:qFormat/>
    <w:rsid w:val="004E05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李次耕</dc:creator>
  <cp:lastModifiedBy>李次耕</cp:lastModifiedBy>
  <cp:revision>7</cp:revision>
  <cp:lastPrinted>2021-02-05T08:29:00Z</cp:lastPrinted>
  <dcterms:created xsi:type="dcterms:W3CDTF">2020-07-07T01:05:00Z</dcterms:created>
  <dcterms:modified xsi:type="dcterms:W3CDTF">2021-02-05T09:01:00Z</dcterms:modified>
</cp:coreProperties>
</file>