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A6" w:rsidRDefault="00331DA6" w:rsidP="00331DA6">
      <w:pPr>
        <w:jc w:val="center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  <w:r w:rsidRPr="00331DA6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苗栗縣政府受理申請分期繳納行政罰鍰案件實施要點</w:t>
      </w:r>
    </w:p>
    <w:p w:rsidR="00331DA6" w:rsidRPr="00331DA6" w:rsidRDefault="00331DA6" w:rsidP="00331DA6">
      <w:pPr>
        <w:jc w:val="center"/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</w:pPr>
    </w:p>
    <w:p w:rsidR="00331DA6" w:rsidRPr="00F36CDF" w:rsidRDefault="00331DA6" w:rsidP="00331DA6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苗栗縣政府（以下簡稱本府）為考量行政罰鍰受處分人之經濟狀況或因天災、事變等事由致無力一次完納之情事，並期增加受處分人之繳款意願，特訂定本要點。</w:t>
      </w:r>
    </w:p>
    <w:p w:rsidR="00331DA6" w:rsidRPr="00F36CDF" w:rsidRDefault="00331DA6" w:rsidP="00331DA6">
      <w:pPr>
        <w:pStyle w:val="a3"/>
        <w:spacing w:line="400" w:lineRule="exact"/>
        <w:ind w:leftChars="0" w:left="720"/>
        <w:rPr>
          <w:rFonts w:ascii="細明體" w:eastAsia="細明體" w:hAnsi="細明體"/>
          <w:color w:val="000000"/>
          <w:sz w:val="30"/>
          <w:szCs w:val="30"/>
        </w:rPr>
      </w:pPr>
    </w:p>
    <w:p w:rsidR="00331DA6" w:rsidRPr="00F36CDF" w:rsidRDefault="00331DA6" w:rsidP="00331DA6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本要點所稱受處分人，係指違反法令而受本府行政罰鍰處分之人。</w:t>
      </w:r>
    </w:p>
    <w:p w:rsidR="00331DA6" w:rsidRPr="00F36CDF" w:rsidRDefault="00331DA6" w:rsidP="00331DA6">
      <w:pPr>
        <w:pStyle w:val="a3"/>
        <w:spacing w:line="300" w:lineRule="exact"/>
        <w:ind w:leftChars="0" w:left="720"/>
        <w:rPr>
          <w:rFonts w:ascii="標楷體" w:eastAsia="標楷體" w:hAnsi="標楷體"/>
          <w:color w:val="000000"/>
          <w:sz w:val="30"/>
          <w:szCs w:val="30"/>
        </w:rPr>
      </w:pPr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受處分人申請分期繳納罰鍰者，除法律或其他法令另有規定外，適用本要點。</w:t>
      </w:r>
    </w:p>
    <w:p w:rsidR="00331DA6" w:rsidRPr="00F36CDF" w:rsidRDefault="00331DA6" w:rsidP="00331DA6">
      <w:pPr>
        <w:pStyle w:val="a3"/>
        <w:spacing w:line="300" w:lineRule="exact"/>
        <w:ind w:leftChars="0" w:left="720"/>
        <w:rPr>
          <w:rFonts w:ascii="標楷體" w:eastAsia="標楷體" w:hAnsi="標楷體"/>
          <w:color w:val="000000"/>
          <w:sz w:val="30"/>
          <w:szCs w:val="30"/>
        </w:rPr>
      </w:pPr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本要點所定之貨幣單位為新臺幣。</w:t>
      </w:r>
    </w:p>
    <w:p w:rsidR="00331DA6" w:rsidRPr="00F36CDF" w:rsidRDefault="00331DA6" w:rsidP="00331DA6">
      <w:pPr>
        <w:pStyle w:val="a3"/>
        <w:spacing w:line="300" w:lineRule="exact"/>
        <w:ind w:leftChars="0" w:left="0"/>
        <w:rPr>
          <w:rFonts w:ascii="標楷體" w:eastAsia="標楷體" w:hAnsi="標楷體"/>
          <w:color w:val="000000"/>
          <w:sz w:val="30"/>
          <w:szCs w:val="30"/>
        </w:rPr>
      </w:pPr>
    </w:p>
    <w:p w:rsidR="00331DA6" w:rsidRPr="00F36CDF" w:rsidRDefault="008D73BD" w:rsidP="00DB73A9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8D73BD">
        <w:rPr>
          <w:rFonts w:ascii="標楷體" w:eastAsia="標楷體" w:hAnsi="標楷體" w:hint="eastAsia"/>
          <w:color w:val="000000"/>
          <w:sz w:val="30"/>
          <w:szCs w:val="30"/>
        </w:rPr>
        <w:t>行政罰鍰案件未移送法務部行政執行署各分署執行前，受處分人有下列情形之</w:t>
      </w:r>
      <w:proofErr w:type="gramStart"/>
      <w:r w:rsidRPr="008D73BD"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 w:rsidRPr="008D73BD">
        <w:rPr>
          <w:rFonts w:ascii="標楷體" w:eastAsia="標楷體" w:hAnsi="標楷體" w:hint="eastAsia"/>
          <w:color w:val="000000"/>
          <w:sz w:val="30"/>
          <w:szCs w:val="30"/>
        </w:rPr>
        <w:t>者，得於原規定繳納期間內，檢具相關文件，向本府提出申請，並由各該行政罰鍰主辦單位（以下簡稱主辦單位）受理，於斟酌其陳述意見及其他事</w:t>
      </w:r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證後，得核准其分期繳納：</w:t>
      </w:r>
    </w:p>
    <w:p w:rsidR="008D73BD" w:rsidRPr="00F36CDF" w:rsidRDefault="008D73BD" w:rsidP="00DB73A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受處分人依其經濟狀況，無法一次</w:t>
      </w:r>
      <w:proofErr w:type="gramStart"/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完納者</w:t>
      </w:r>
      <w:proofErr w:type="gramEnd"/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8D73BD" w:rsidRDefault="00F36CDF" w:rsidP="00DB73A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因天災、事變或其他不可歸責於受處分人之事由而遭受重大財產損失，無法一次</w:t>
      </w:r>
      <w:proofErr w:type="gramStart"/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完納者</w:t>
      </w:r>
      <w:proofErr w:type="gramEnd"/>
      <w:r w:rsidRPr="00F36CDF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5E649D" w:rsidRDefault="005E649D" w:rsidP="00DB73A9">
      <w:pPr>
        <w:spacing w:line="36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5E649D" w:rsidRDefault="005E649D" w:rsidP="00DB73A9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5E649D">
        <w:rPr>
          <w:rFonts w:ascii="標楷體" w:eastAsia="標楷體" w:hAnsi="標楷體" w:hint="eastAsia"/>
          <w:color w:val="000000"/>
          <w:sz w:val="30"/>
          <w:szCs w:val="30"/>
        </w:rPr>
        <w:t>核准分期繳納罰鍰之期數，除罰鍰金額未滿一萬元不得分期繳納者外，應依下列標準為之：</w:t>
      </w:r>
    </w:p>
    <w:p w:rsidR="005E649D" w:rsidRPr="005E649D" w:rsidRDefault="00201723" w:rsidP="00DB73A9">
      <w:pPr>
        <w:spacing w:line="36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)</w:t>
      </w:r>
      <w:r w:rsidR="005E649D" w:rsidRPr="005E649D">
        <w:rPr>
          <w:rFonts w:ascii="細明體" w:eastAsia="細明體" w:hAnsi="細明體" w:hint="eastAsia"/>
          <w:color w:val="000000"/>
          <w:sz w:val="30"/>
          <w:szCs w:val="30"/>
        </w:rPr>
        <w:t xml:space="preserve"> </w:t>
      </w:r>
      <w:r w:rsidR="005E649D" w:rsidRPr="005E649D">
        <w:rPr>
          <w:rFonts w:ascii="標楷體" w:eastAsia="標楷體" w:hAnsi="標楷體" w:hint="eastAsia"/>
          <w:color w:val="000000"/>
          <w:sz w:val="30"/>
          <w:szCs w:val="30"/>
        </w:rPr>
        <w:t>罰鍰金額在一萬元以上，未滿十萬元者，得分二至三</w:t>
      </w:r>
    </w:p>
    <w:p w:rsidR="00201723" w:rsidRDefault="005E649D" w:rsidP="00DB73A9">
      <w:pPr>
        <w:spacing w:line="360" w:lineRule="exact"/>
        <w:ind w:left="720"/>
        <w:rPr>
          <w:rFonts w:ascii="標楷體" w:eastAsia="標楷體" w:hAnsi="標楷體"/>
          <w:color w:val="000000"/>
          <w:sz w:val="30"/>
          <w:szCs w:val="30"/>
        </w:rPr>
      </w:pPr>
      <w:r w:rsidRPr="005E649D">
        <w:rPr>
          <w:rFonts w:ascii="標楷體" w:eastAsia="標楷體" w:hAnsi="標楷體" w:hint="eastAsia"/>
          <w:color w:val="000000"/>
          <w:sz w:val="30"/>
          <w:szCs w:val="30"/>
        </w:rPr>
        <w:t xml:space="preserve">    十期繳納。</w:t>
      </w:r>
    </w:p>
    <w:p w:rsidR="00201723" w:rsidRPr="00201723" w:rsidRDefault="00201723" w:rsidP="00DB73A9">
      <w:pPr>
        <w:spacing w:line="360" w:lineRule="exact"/>
        <w:ind w:left="624"/>
        <w:rPr>
          <w:rFonts w:ascii="標楷體" w:eastAsia="標楷體" w:hAnsi="標楷體"/>
          <w:color w:val="000000"/>
          <w:sz w:val="30"/>
          <w:szCs w:val="30"/>
        </w:rPr>
      </w:pPr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(二)</w:t>
      </w: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 </w:t>
      </w:r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罰鍰金額在十萬元以上，未滿二十萬元者，得分二至</w:t>
      </w:r>
    </w:p>
    <w:p w:rsidR="00201723" w:rsidRDefault="00201723" w:rsidP="00DB73A9">
      <w:pPr>
        <w:pStyle w:val="a3"/>
        <w:spacing w:line="360" w:lineRule="exact"/>
        <w:ind w:leftChars="0" w:left="1380"/>
        <w:rPr>
          <w:rFonts w:ascii="標楷體" w:eastAsia="標楷體" w:hAnsi="標楷體"/>
          <w:color w:val="000000"/>
          <w:sz w:val="30"/>
          <w:szCs w:val="30"/>
        </w:rPr>
      </w:pPr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四十期繳納。</w:t>
      </w:r>
    </w:p>
    <w:p w:rsidR="00201723" w:rsidRDefault="00201723" w:rsidP="00DB73A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30"/>
          <w:szCs w:val="30"/>
        </w:rPr>
      </w:pPr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罰鍰金額在二十萬元以上，未滿</w:t>
      </w:r>
      <w:proofErr w:type="gramStart"/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百萬元者，得分二至五十四期繳納。</w:t>
      </w:r>
    </w:p>
    <w:p w:rsidR="00201723" w:rsidRPr="005E5A7C" w:rsidRDefault="00201723" w:rsidP="00DB73A9">
      <w:pPr>
        <w:pStyle w:val="a3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30"/>
          <w:szCs w:val="30"/>
        </w:rPr>
      </w:pPr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罰鍰金額在</w:t>
      </w:r>
      <w:proofErr w:type="gramStart"/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 w:rsidRPr="00201723">
        <w:rPr>
          <w:rFonts w:ascii="標楷體" w:eastAsia="標楷體" w:hAnsi="標楷體" w:hint="eastAsia"/>
          <w:color w:val="000000"/>
          <w:sz w:val="30"/>
          <w:szCs w:val="30"/>
        </w:rPr>
        <w:t>百萬元以上者，得分二至六十期繳納。</w:t>
      </w:r>
    </w:p>
    <w:p w:rsidR="005E5A7C" w:rsidRPr="005E5A7C" w:rsidRDefault="005E5A7C" w:rsidP="00DB73A9">
      <w:pPr>
        <w:pStyle w:val="a3"/>
        <w:spacing w:line="360" w:lineRule="exact"/>
        <w:ind w:leftChars="0" w:left="1380"/>
        <w:rPr>
          <w:rFonts w:ascii="標楷體" w:eastAsia="標楷體" w:hAnsi="標楷體"/>
          <w:sz w:val="30"/>
          <w:szCs w:val="30"/>
        </w:rPr>
      </w:pPr>
    </w:p>
    <w:p w:rsidR="005E5A7C" w:rsidRDefault="005E5A7C" w:rsidP="00DB73A9">
      <w:pPr>
        <w:spacing w:line="360" w:lineRule="exact"/>
        <w:ind w:left="624"/>
        <w:rPr>
          <w:rFonts w:ascii="標楷體" w:eastAsia="標楷體" w:hAnsi="標楷體"/>
          <w:color w:val="000000"/>
          <w:sz w:val="30"/>
          <w:szCs w:val="30"/>
        </w:rPr>
      </w:pPr>
      <w:r w:rsidRPr="005E5A7C">
        <w:rPr>
          <w:rFonts w:ascii="標楷體" w:eastAsia="標楷體" w:hAnsi="標楷體" w:hint="eastAsia"/>
          <w:color w:val="000000"/>
          <w:sz w:val="30"/>
          <w:szCs w:val="30"/>
        </w:rPr>
        <w:t>前項所稱之期數，每一期為一個月。必要時，</w:t>
      </w:r>
      <w:proofErr w:type="gramStart"/>
      <w:r w:rsidRPr="005E5A7C">
        <w:rPr>
          <w:rFonts w:ascii="標楷體" w:eastAsia="標楷體" w:hAnsi="標楷體" w:hint="eastAsia"/>
          <w:color w:val="000000"/>
          <w:sz w:val="30"/>
          <w:szCs w:val="30"/>
        </w:rPr>
        <w:t>每一期得短</w:t>
      </w:r>
      <w:proofErr w:type="gramEnd"/>
      <w:r w:rsidRPr="005E5A7C">
        <w:rPr>
          <w:rFonts w:ascii="標楷體" w:eastAsia="標楷體" w:hAnsi="標楷體" w:hint="eastAsia"/>
          <w:color w:val="000000"/>
          <w:sz w:val="30"/>
          <w:szCs w:val="30"/>
        </w:rPr>
        <w:t>於一個月。</w:t>
      </w:r>
    </w:p>
    <w:p w:rsidR="007F592C" w:rsidRDefault="007F592C" w:rsidP="005E5A7C">
      <w:pPr>
        <w:spacing w:line="300" w:lineRule="exact"/>
        <w:ind w:left="624"/>
        <w:rPr>
          <w:rFonts w:ascii="標楷體" w:eastAsia="標楷體" w:hAnsi="標楷體"/>
          <w:color w:val="000000"/>
          <w:sz w:val="30"/>
          <w:szCs w:val="30"/>
        </w:rPr>
      </w:pPr>
    </w:p>
    <w:p w:rsidR="007F592C" w:rsidRDefault="007F592C" w:rsidP="007F592C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7F592C">
        <w:rPr>
          <w:rFonts w:ascii="標楷體" w:eastAsia="標楷體" w:hAnsi="標楷體" w:hint="eastAsia"/>
          <w:color w:val="000000"/>
          <w:sz w:val="30"/>
          <w:szCs w:val="30"/>
        </w:rPr>
        <w:t>受處分人申請分期繳納罰鍰者（以下簡稱申請人）應檢具之相關文件經審查不符第三點規定者，駁回之。但內容有欠缺者，主辦單位應限期命其補正，逾期未補正或補正後仍不符合第三點規定者，駁回其申請。</w:t>
      </w:r>
    </w:p>
    <w:p w:rsidR="007F592C" w:rsidRDefault="007F592C" w:rsidP="007F592C">
      <w:pPr>
        <w:spacing w:line="30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DB73A9" w:rsidRPr="00DB73A9" w:rsidRDefault="00DB73A9" w:rsidP="00DB73A9">
      <w:pPr>
        <w:pStyle w:val="a3"/>
        <w:spacing w:line="300" w:lineRule="exact"/>
        <w:ind w:leftChars="0" w:left="720"/>
        <w:rPr>
          <w:rFonts w:ascii="標楷體" w:eastAsia="標楷體" w:hAnsi="標楷體" w:hint="eastAsia"/>
          <w:color w:val="000000"/>
          <w:sz w:val="30"/>
          <w:szCs w:val="30"/>
        </w:rPr>
      </w:pPr>
    </w:p>
    <w:p w:rsidR="007F592C" w:rsidRDefault="007F592C" w:rsidP="007F592C">
      <w:pPr>
        <w:pStyle w:val="a3"/>
        <w:numPr>
          <w:ilvl w:val="0"/>
          <w:numId w:val="3"/>
        </w:numPr>
        <w:spacing w:line="300" w:lineRule="exact"/>
        <w:ind w:leftChars="0"/>
        <w:rPr>
          <w:rFonts w:ascii="標楷體" w:eastAsia="標楷體" w:hAnsi="標楷體"/>
          <w:color w:val="000000"/>
          <w:sz w:val="30"/>
          <w:szCs w:val="30"/>
        </w:rPr>
      </w:pPr>
      <w:r w:rsidRPr="007F592C">
        <w:rPr>
          <w:rFonts w:ascii="標楷體" w:eastAsia="標楷體" w:hAnsi="標楷體" w:hint="eastAsia"/>
          <w:color w:val="000000"/>
          <w:sz w:val="30"/>
          <w:szCs w:val="30"/>
        </w:rPr>
        <w:t>經主辦單位核准分期繳納者，應以府函為之，並於公文中載明下列事項：</w:t>
      </w:r>
    </w:p>
    <w:p w:rsidR="00A05357" w:rsidRDefault="00A05357" w:rsidP="00A05357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</w:p>
    <w:p w:rsidR="00A05357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 xml:space="preserve">  </w:t>
      </w:r>
      <w:r w:rsidRPr="0053291E">
        <w:rPr>
          <w:rFonts w:ascii="標楷體" w:eastAsia="標楷體" w:hAnsi="標楷體"/>
          <w:color w:val="000000"/>
          <w:sz w:val="30"/>
          <w:szCs w:val="30"/>
        </w:rPr>
        <w:t xml:space="preserve">  (</w:t>
      </w:r>
      <w:proofErr w:type="gramStart"/>
      <w:r w:rsidRPr="0053291E">
        <w:rPr>
          <w:rFonts w:ascii="標楷體" w:eastAsia="標楷體" w:hAnsi="標楷體"/>
          <w:color w:val="000000"/>
          <w:sz w:val="30"/>
          <w:szCs w:val="30"/>
        </w:rPr>
        <w:t>一</w:t>
      </w:r>
      <w:proofErr w:type="gramEnd"/>
      <w:r w:rsidRPr="0053291E">
        <w:rPr>
          <w:rFonts w:ascii="標楷體" w:eastAsia="標楷體" w:hAnsi="標楷體"/>
          <w:color w:val="000000"/>
          <w:sz w:val="30"/>
          <w:szCs w:val="30"/>
        </w:rPr>
        <w:t xml:space="preserve">) 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依據本要點核准分期繳納之意旨。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    (二) 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主辦單位之局（室）名稱。</w:t>
      </w:r>
    </w:p>
    <w:p w:rsidR="0053291E" w:rsidRP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    (三) 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核准分期之期數，每一期之期間及每一期應繳納之金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 xml:space="preserve">         額。</w:t>
      </w:r>
    </w:p>
    <w:p w:rsidR="0053291E" w:rsidRP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    (四) 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申請人應出具切結書，載明未依限繳納，或有任何</w:t>
      </w:r>
      <w:proofErr w:type="gramStart"/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</w:p>
    <w:p w:rsidR="0053291E" w:rsidRP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 xml:space="preserve">         期票據未獲付款者，視為全部到期，</w:t>
      </w:r>
      <w:proofErr w:type="gramStart"/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願即接受</w:t>
      </w:r>
      <w:proofErr w:type="gramEnd"/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移送法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 xml:space="preserve">         </w:t>
      </w:r>
      <w:proofErr w:type="gramStart"/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務</w:t>
      </w:r>
      <w:proofErr w:type="gramEnd"/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部行政執行署各分署執行</w:t>
      </w:r>
      <w:r>
        <w:rPr>
          <w:rFonts w:ascii="標楷體" w:eastAsia="標楷體" w:hAnsi="標楷體" w:hint="eastAsia"/>
          <w:color w:val="000000"/>
          <w:sz w:val="30"/>
          <w:szCs w:val="30"/>
        </w:rPr>
        <w:t>。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    (五) 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其他必要記載之事項。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53291E" w:rsidRP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七、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為核准分期繳納時，不得逾行政執行法（以下簡稱本法）第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 xml:space="preserve">    七條規定之執行期間。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53291E" w:rsidRP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八、</w:t>
      </w: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為辦理本法施行細則第二十七條關於法務部行政執行署各分</w:t>
      </w:r>
    </w:p>
    <w:p w:rsidR="0053291E" w:rsidRP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 xml:space="preserve">    署徵詢是否同意義務人分期繳納公法上金錢給付義務之案 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53291E">
        <w:rPr>
          <w:rFonts w:ascii="標楷體" w:eastAsia="標楷體" w:hAnsi="標楷體" w:hint="eastAsia"/>
          <w:color w:val="000000"/>
          <w:sz w:val="30"/>
          <w:szCs w:val="30"/>
        </w:rPr>
        <w:t xml:space="preserve">    件，</w:t>
      </w:r>
      <w:proofErr w:type="gramStart"/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準</w:t>
      </w:r>
      <w:proofErr w:type="gramEnd"/>
      <w:r w:rsidRPr="0053291E">
        <w:rPr>
          <w:rFonts w:ascii="標楷體" w:eastAsia="標楷體" w:hAnsi="標楷體" w:hint="eastAsia"/>
          <w:color w:val="000000"/>
          <w:sz w:val="30"/>
          <w:szCs w:val="30"/>
        </w:rPr>
        <w:t>用本要點第三點規定。</w:t>
      </w:r>
    </w:p>
    <w:p w:rsidR="0053291E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</w:p>
    <w:p w:rsidR="0053291E" w:rsidRPr="004A0CFA" w:rsidRDefault="0053291E" w:rsidP="0053291E">
      <w:pPr>
        <w:spacing w:line="400" w:lineRule="exact"/>
        <w:rPr>
          <w:rFonts w:ascii="標楷體" w:eastAsia="標楷體" w:hAnsi="標楷體"/>
          <w:color w:val="000000"/>
          <w:sz w:val="30"/>
          <w:szCs w:val="30"/>
        </w:rPr>
      </w:pPr>
      <w:r w:rsidRPr="004A0CFA">
        <w:rPr>
          <w:rFonts w:ascii="標楷體" w:eastAsia="標楷體" w:hAnsi="標楷體" w:hint="eastAsia"/>
          <w:color w:val="000000"/>
          <w:sz w:val="30"/>
          <w:szCs w:val="30"/>
        </w:rPr>
        <w:t>九、本府所屬機關得比照本要點辦理。</w:t>
      </w:r>
    </w:p>
    <w:sectPr w:rsidR="0053291E" w:rsidRPr="004A0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2F1"/>
    <w:multiLevelType w:val="hybridMultilevel"/>
    <w:tmpl w:val="5986D44C"/>
    <w:lvl w:ilvl="0" w:tplc="586205F2">
      <w:start w:val="1"/>
      <w:numFmt w:val="taiwaneseCountingThousand"/>
      <w:lvlText w:val="(%1)"/>
      <w:lvlJc w:val="left"/>
      <w:pPr>
        <w:ind w:left="1380" w:hanging="7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>
    <w:nsid w:val="19AF0912"/>
    <w:multiLevelType w:val="hybridMultilevel"/>
    <w:tmpl w:val="3BFCBC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2445E"/>
    <w:multiLevelType w:val="hybridMultilevel"/>
    <w:tmpl w:val="1340D1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F77ED1"/>
    <w:multiLevelType w:val="hybridMultilevel"/>
    <w:tmpl w:val="103AF276"/>
    <w:lvl w:ilvl="0" w:tplc="DC9A951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84AB2C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6"/>
    <w:rsid w:val="00201723"/>
    <w:rsid w:val="00331DA6"/>
    <w:rsid w:val="004A0CFA"/>
    <w:rsid w:val="0053291E"/>
    <w:rsid w:val="005C69F8"/>
    <w:rsid w:val="005E5A7C"/>
    <w:rsid w:val="005E649D"/>
    <w:rsid w:val="007F592C"/>
    <w:rsid w:val="008D73BD"/>
    <w:rsid w:val="00A05357"/>
    <w:rsid w:val="00A40D52"/>
    <w:rsid w:val="00B404FD"/>
    <w:rsid w:val="00DB73A9"/>
    <w:rsid w:val="00F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2019-11-01T08:01:00Z</dcterms:created>
  <dcterms:modified xsi:type="dcterms:W3CDTF">2019-11-12T00:39:00Z</dcterms:modified>
</cp:coreProperties>
</file>