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96" w:rsidRPr="00516379" w:rsidRDefault="00516379" w:rsidP="00360CB8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516379">
        <w:rPr>
          <w:rFonts w:ascii="標楷體" w:eastAsia="標楷體" w:hAnsi="標楷體" w:hint="eastAsia"/>
          <w:b/>
          <w:sz w:val="28"/>
        </w:rPr>
        <w:t>苗栗縣政府性別影響評估檢視表(先期作業計畫)</w:t>
      </w:r>
    </w:p>
    <w:p w:rsidR="00FB22FC" w:rsidRPr="00FB22FC" w:rsidRDefault="00FB22FC" w:rsidP="00FB22FC">
      <w:pPr>
        <w:spacing w:line="480" w:lineRule="auto"/>
        <w:ind w:leftChars="-177" w:left="-425"/>
        <w:jc w:val="both"/>
        <w:rPr>
          <w:rFonts w:asciiTheme="minorEastAsia" w:hAnsiTheme="minorEastAsia"/>
        </w:rPr>
      </w:pPr>
      <w:r w:rsidRPr="00FB22FC">
        <w:rPr>
          <w:rFonts w:asciiTheme="minorEastAsia" w:hAnsiTheme="minorEastAsia" w:hint="eastAsia"/>
        </w:rPr>
        <w:t>【第一部分】</w:t>
      </w:r>
      <w:r>
        <w:rPr>
          <w:rFonts w:asciiTheme="minorEastAsia" w:hAnsiTheme="minorEastAsia" w:hint="eastAsia"/>
        </w:rPr>
        <w:t>本部分由機關人員填寫</w:t>
      </w:r>
    </w:p>
    <w:tbl>
      <w:tblPr>
        <w:tblW w:w="97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427"/>
        <w:gridCol w:w="180"/>
        <w:gridCol w:w="249"/>
        <w:gridCol w:w="2974"/>
        <w:gridCol w:w="1563"/>
        <w:gridCol w:w="2501"/>
      </w:tblGrid>
      <w:tr w:rsidR="00FB22FC" w:rsidRPr="00B81D8F" w:rsidTr="0003475D">
        <w:trPr>
          <w:trHeight w:val="453"/>
        </w:trPr>
        <w:tc>
          <w:tcPr>
            <w:tcW w:w="9731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spacing w:line="240" w:lineRule="atLeast"/>
              <w:jc w:val="center"/>
              <w:rPr>
                <w:color w:val="000000"/>
              </w:rPr>
            </w:pPr>
            <w:r w:rsidRPr="00B81D8F">
              <w:rPr>
                <w:color w:val="000000"/>
              </w:rPr>
              <w:t>填表日期：</w:t>
            </w:r>
            <w:r w:rsidR="00827B66">
              <w:rPr>
                <w:rFonts w:hint="eastAsia"/>
                <w:color w:val="000000"/>
              </w:rPr>
              <w:t>104</w:t>
            </w:r>
            <w:r w:rsidRPr="00B81D8F">
              <w:rPr>
                <w:color w:val="000000"/>
              </w:rPr>
              <w:t xml:space="preserve"> </w:t>
            </w:r>
            <w:r w:rsidRPr="00B81D8F">
              <w:rPr>
                <w:bCs/>
                <w:color w:val="000000"/>
              </w:rPr>
              <w:t>年</w:t>
            </w:r>
            <w:r w:rsidR="00827B66">
              <w:rPr>
                <w:bCs/>
                <w:color w:val="000000"/>
              </w:rPr>
              <w:t xml:space="preserve"> </w:t>
            </w:r>
            <w:r w:rsidR="00827B66">
              <w:rPr>
                <w:rFonts w:hint="eastAsia"/>
                <w:bCs/>
                <w:color w:val="000000"/>
              </w:rPr>
              <w:t>4</w:t>
            </w:r>
            <w:r w:rsidRPr="00B81D8F">
              <w:rPr>
                <w:bCs/>
                <w:color w:val="000000"/>
              </w:rPr>
              <w:t xml:space="preserve"> </w:t>
            </w:r>
            <w:r w:rsidRPr="00B81D8F">
              <w:rPr>
                <w:bCs/>
                <w:color w:val="000000"/>
              </w:rPr>
              <w:t>月</w:t>
            </w:r>
            <w:r w:rsidR="00827B66">
              <w:rPr>
                <w:bCs/>
                <w:color w:val="000000"/>
              </w:rPr>
              <w:t xml:space="preserve"> </w:t>
            </w:r>
            <w:r w:rsidR="00827B66">
              <w:rPr>
                <w:rFonts w:hint="eastAsia"/>
                <w:bCs/>
                <w:color w:val="000000"/>
              </w:rPr>
              <w:t>3</w:t>
            </w:r>
            <w:r w:rsidR="00827B66">
              <w:rPr>
                <w:bCs/>
                <w:color w:val="000000"/>
              </w:rPr>
              <w:t xml:space="preserve"> </w:t>
            </w:r>
            <w:r w:rsidRPr="00B81D8F">
              <w:rPr>
                <w:bCs/>
                <w:color w:val="000000"/>
              </w:rPr>
              <w:t>日</w:t>
            </w:r>
          </w:p>
        </w:tc>
      </w:tr>
      <w:tr w:rsidR="00FB22FC" w:rsidRPr="00B81D8F" w:rsidTr="0003475D">
        <w:trPr>
          <w:trHeight w:val="453"/>
        </w:trPr>
        <w:tc>
          <w:tcPr>
            <w:tcW w:w="9731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spacing w:line="360" w:lineRule="exact"/>
              <w:rPr>
                <w:rFonts w:eastAsiaTheme="majorEastAsia"/>
                <w:color w:val="000000"/>
              </w:rPr>
            </w:pPr>
            <w:r w:rsidRPr="00B81D8F">
              <w:rPr>
                <w:rFonts w:eastAsiaTheme="majorEastAsia"/>
                <w:color w:val="000000"/>
              </w:rPr>
              <w:t>填表人：</w:t>
            </w:r>
            <w:r w:rsidR="00827B66">
              <w:rPr>
                <w:rFonts w:eastAsiaTheme="majorEastAsia"/>
                <w:color w:val="000000"/>
              </w:rPr>
              <w:t xml:space="preserve">   </w:t>
            </w:r>
            <w:r w:rsidR="00827B66">
              <w:rPr>
                <w:rFonts w:ascii="標楷體" w:eastAsia="標楷體" w:hAnsi="標楷體" w:hint="eastAsia"/>
                <w:b/>
                <w:color w:val="000000"/>
              </w:rPr>
              <w:t>陳冠</w:t>
            </w:r>
            <w:proofErr w:type="gramStart"/>
            <w:r w:rsidR="00827B66">
              <w:rPr>
                <w:rFonts w:ascii="標楷體" w:eastAsia="標楷體" w:hAnsi="標楷體" w:hint="eastAsia"/>
                <w:b/>
                <w:color w:val="000000"/>
              </w:rPr>
              <w:t>諠</w:t>
            </w:r>
            <w:proofErr w:type="gramEnd"/>
            <w:r w:rsidR="00827B66">
              <w:rPr>
                <w:rFonts w:eastAsiaTheme="majorEastAsia"/>
                <w:color w:val="000000"/>
              </w:rPr>
              <w:t xml:space="preserve">      </w:t>
            </w:r>
            <w:r w:rsidRPr="00B81D8F">
              <w:rPr>
                <w:rFonts w:eastAsiaTheme="majorEastAsia"/>
                <w:color w:val="000000"/>
              </w:rPr>
              <w:t xml:space="preserve">     </w:t>
            </w:r>
            <w:r w:rsidRPr="00B81D8F">
              <w:rPr>
                <w:rFonts w:eastAsiaTheme="majorEastAsia"/>
                <w:color w:val="000000"/>
              </w:rPr>
              <w:t>職</w:t>
            </w:r>
            <w:r w:rsidRPr="00B81D8F">
              <w:rPr>
                <w:rFonts w:eastAsiaTheme="majorEastAsia"/>
                <w:color w:val="000000"/>
              </w:rPr>
              <w:t xml:space="preserve"> </w:t>
            </w:r>
            <w:r w:rsidRPr="00B81D8F">
              <w:rPr>
                <w:rFonts w:eastAsiaTheme="majorEastAsia"/>
                <w:color w:val="000000"/>
              </w:rPr>
              <w:t>稱：</w:t>
            </w:r>
            <w:r w:rsidR="00827B66">
              <w:rPr>
                <w:rFonts w:ascii="標楷體" w:eastAsia="標楷體" w:hAnsi="標楷體" w:hint="eastAsia"/>
                <w:b/>
                <w:color w:val="000000"/>
              </w:rPr>
              <w:t>技士</w:t>
            </w:r>
          </w:p>
          <w:p w:rsidR="00FB22FC" w:rsidRPr="00827B66" w:rsidRDefault="00FB22FC" w:rsidP="00827B66">
            <w:pPr>
              <w:rPr>
                <w:rFonts w:ascii="標楷體" w:eastAsia="標楷體" w:hAnsi="標楷體"/>
                <w:b/>
                <w:color w:val="000000"/>
              </w:rPr>
            </w:pPr>
            <w:r w:rsidRPr="00B81D8F">
              <w:rPr>
                <w:rFonts w:eastAsiaTheme="majorEastAsia"/>
                <w:color w:val="000000"/>
              </w:rPr>
              <w:t>電</w:t>
            </w:r>
            <w:r w:rsidRPr="00B81D8F">
              <w:rPr>
                <w:rFonts w:eastAsiaTheme="majorEastAsia"/>
                <w:color w:val="000000"/>
              </w:rPr>
              <w:t xml:space="preserve">  </w:t>
            </w:r>
            <w:r w:rsidRPr="00B81D8F">
              <w:rPr>
                <w:rFonts w:eastAsiaTheme="majorEastAsia"/>
                <w:color w:val="000000"/>
              </w:rPr>
              <w:t>話：</w:t>
            </w:r>
            <w:r w:rsidR="00827B66">
              <w:rPr>
                <w:rFonts w:ascii="標楷體" w:eastAsia="標楷體" w:hAnsi="標楷體" w:hint="eastAsia"/>
                <w:b/>
                <w:color w:val="000000"/>
              </w:rPr>
              <w:t xml:space="preserve">037-362109 </w:t>
            </w:r>
            <w:r w:rsidR="00827B66">
              <w:rPr>
                <w:rFonts w:eastAsiaTheme="majorEastAsia"/>
                <w:color w:val="000000"/>
              </w:rPr>
              <w:t xml:space="preserve">    </w:t>
            </w:r>
            <w:r w:rsidRPr="00B81D8F">
              <w:rPr>
                <w:rFonts w:eastAsiaTheme="majorEastAsia"/>
                <w:color w:val="000000"/>
              </w:rPr>
              <w:t xml:space="preserve">        email</w:t>
            </w:r>
            <w:r w:rsidRPr="00B81D8F">
              <w:rPr>
                <w:rFonts w:eastAsiaTheme="majorEastAsia"/>
                <w:color w:val="000000"/>
              </w:rPr>
              <w:t>：</w:t>
            </w:r>
            <w:r w:rsidR="00827B66" w:rsidRPr="006A44A6">
              <w:rPr>
                <w:rFonts w:ascii="標楷體" w:eastAsia="標楷體" w:hAnsi="標楷體"/>
                <w:b/>
                <w:color w:val="000000"/>
              </w:rPr>
              <w:t>yk4085@yahoo.com.tw</w:t>
            </w:r>
          </w:p>
          <w:p w:rsidR="00FB22FC" w:rsidRPr="00B81D8F" w:rsidRDefault="00FB22FC" w:rsidP="008C5A10">
            <w:pPr>
              <w:spacing w:line="360" w:lineRule="exact"/>
              <w:rPr>
                <w:color w:val="000000"/>
              </w:rPr>
            </w:pPr>
            <w:r w:rsidRPr="00B81D8F">
              <w:rPr>
                <w:rFonts w:eastAsiaTheme="majorEastAsia"/>
                <w:color w:val="000000"/>
              </w:rPr>
              <w:t>身</w:t>
            </w:r>
            <w:r w:rsidRPr="00B81D8F">
              <w:rPr>
                <w:rFonts w:eastAsiaTheme="majorEastAsia"/>
                <w:color w:val="000000"/>
              </w:rPr>
              <w:t xml:space="preserve">  </w:t>
            </w:r>
            <w:r w:rsidRPr="00B81D8F">
              <w:rPr>
                <w:rFonts w:eastAsiaTheme="majorEastAsia"/>
                <w:color w:val="000000"/>
              </w:rPr>
              <w:t>份：</w:t>
            </w:r>
            <w:r w:rsidR="00827B66">
              <w:rPr>
                <w:rFonts w:ascii="標楷體" w:eastAsia="標楷體" w:hAnsi="標楷體" w:hint="eastAsia"/>
                <w:color w:val="000000"/>
              </w:rPr>
              <w:t>■</w:t>
            </w:r>
            <w:r w:rsidRPr="00B81D8F">
              <w:rPr>
                <w:rFonts w:eastAsiaTheme="majorEastAsia"/>
                <w:color w:val="000000"/>
              </w:rPr>
              <w:t>業務單位人員</w:t>
            </w:r>
            <w:r w:rsidRPr="00B81D8F">
              <w:rPr>
                <w:rFonts w:eastAsiaTheme="majorEastAsia"/>
                <w:color w:val="000000"/>
              </w:rPr>
              <w:t xml:space="preserve">     </w:t>
            </w:r>
            <w:r w:rsidR="008C5A10">
              <w:rPr>
                <w:rFonts w:eastAsiaTheme="majorEastAsia" w:hint="eastAsia"/>
                <w:color w:val="000000"/>
              </w:rPr>
              <w:t xml:space="preserve"> </w:t>
            </w:r>
            <w:r w:rsidR="008C5A10" w:rsidRPr="008C5A10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B81D8F">
              <w:rPr>
                <w:rFonts w:eastAsiaTheme="majorEastAsia"/>
                <w:color w:val="000000"/>
              </w:rPr>
              <w:t>非業務單位人員，請說明：</w:t>
            </w:r>
            <w:r w:rsidRPr="00B81D8F">
              <w:rPr>
                <w:rFonts w:eastAsiaTheme="majorEastAsia"/>
                <w:color w:val="000000"/>
                <w:u w:val="single"/>
              </w:rPr>
              <w:t xml:space="preserve">                 </w:t>
            </w:r>
          </w:p>
        </w:tc>
      </w:tr>
      <w:tr w:rsidR="00FB22FC" w:rsidRPr="00B81D8F" w:rsidTr="008C5A10">
        <w:trPr>
          <w:trHeight w:val="1829"/>
        </w:trPr>
        <w:tc>
          <w:tcPr>
            <w:tcW w:w="9731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FB22FC" w:rsidRPr="008C5A10" w:rsidRDefault="00FB22FC" w:rsidP="00D41D1A">
            <w:pPr>
              <w:spacing w:line="240" w:lineRule="atLeast"/>
              <w:jc w:val="center"/>
              <w:rPr>
                <w:color w:val="FF0000"/>
                <w:u w:val="single"/>
              </w:rPr>
            </w:pPr>
            <w:r w:rsidRPr="008C5A10">
              <w:rPr>
                <w:color w:val="FF0000"/>
                <w:u w:val="single"/>
              </w:rPr>
              <w:t>填</w:t>
            </w:r>
            <w:r w:rsidRPr="008C5A10">
              <w:rPr>
                <w:color w:val="FF0000"/>
                <w:u w:val="single"/>
              </w:rPr>
              <w:t xml:space="preserve">  </w:t>
            </w:r>
            <w:r w:rsidRPr="008C5A10">
              <w:rPr>
                <w:color w:val="FF0000"/>
                <w:u w:val="single"/>
              </w:rPr>
              <w:t>表</w:t>
            </w:r>
            <w:r w:rsidRPr="008C5A10">
              <w:rPr>
                <w:color w:val="FF0000"/>
                <w:u w:val="single"/>
              </w:rPr>
              <w:t xml:space="preserve">  </w:t>
            </w:r>
            <w:r w:rsidRPr="008C5A10">
              <w:rPr>
                <w:color w:val="FF0000"/>
                <w:u w:val="single"/>
              </w:rPr>
              <w:t>説</w:t>
            </w:r>
            <w:r w:rsidRPr="008C5A10">
              <w:rPr>
                <w:color w:val="FF0000"/>
                <w:u w:val="single"/>
              </w:rPr>
              <w:t xml:space="preserve">  </w:t>
            </w:r>
            <w:r w:rsidRPr="008C5A10">
              <w:rPr>
                <w:color w:val="FF0000"/>
                <w:u w:val="single"/>
              </w:rPr>
              <w:t>明</w:t>
            </w:r>
          </w:p>
          <w:p w:rsidR="008C5A10" w:rsidRDefault="008C5A10" w:rsidP="00FB22FC">
            <w:pPr>
              <w:pStyle w:val="a"/>
              <w:numPr>
                <w:ilvl w:val="0"/>
                <w:numId w:val="21"/>
              </w:numPr>
              <w:adjustRightInd w:val="0"/>
              <w:spacing w:line="300" w:lineRule="atLeast"/>
              <w:ind w:rightChars="40" w:right="96"/>
              <w:jc w:val="both"/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color w:val="FF0000"/>
                <w:sz w:val="20"/>
                <w:szCs w:val="20"/>
              </w:rPr>
              <w:t>本府各單位及所屬一級機關於提報先期作業計畫時，皆應填具本表。</w:t>
            </w:r>
          </w:p>
          <w:p w:rsidR="00FB22FC" w:rsidRPr="008C5A10" w:rsidRDefault="008C5A10" w:rsidP="008C5A10">
            <w:pPr>
              <w:pStyle w:val="a"/>
              <w:numPr>
                <w:ilvl w:val="0"/>
                <w:numId w:val="21"/>
              </w:numPr>
              <w:adjustRightInd w:val="0"/>
              <w:spacing w:line="300" w:lineRule="atLeast"/>
              <w:ind w:rightChars="40" w:right="96"/>
              <w:jc w:val="both"/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</w:pPr>
            <w:r w:rsidRPr="00B81D8F"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  <w:t>建議各單位於計畫</w:t>
            </w:r>
            <w:proofErr w:type="gramStart"/>
            <w:r w:rsidRPr="00B81D8F"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  <w:t>研</w:t>
            </w:r>
            <w:proofErr w:type="gramEnd"/>
            <w:r w:rsidRPr="00B81D8F"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  <w:t>擬初期，即徵詢性別平等專家學者之意見；計畫</w:t>
            </w:r>
            <w:proofErr w:type="gramStart"/>
            <w:r w:rsidRPr="00B81D8F"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  <w:t>研</w:t>
            </w:r>
            <w:proofErr w:type="gramEnd"/>
            <w:r w:rsidRPr="00B81D8F"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  <w:t>擬完成後，應</w:t>
            </w:r>
            <w:proofErr w:type="gramStart"/>
            <w:r w:rsidRPr="00B81D8F"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  <w:t>併同本</w:t>
            </w:r>
            <w:proofErr w:type="gramEnd"/>
            <w:r w:rsidRPr="00B81D8F"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  <w:t>表送請民間性別平等專家學者進行程序參與</w:t>
            </w:r>
            <w:r w:rsidRPr="008C5A10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(至少預留1</w:t>
            </w:r>
            <w:proofErr w:type="gramStart"/>
            <w:r w:rsidRPr="008C5A10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週</w:t>
            </w:r>
            <w:proofErr w:type="gramEnd"/>
            <w:r w:rsidRPr="008C5A10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的填寫時間)</w:t>
            </w:r>
            <w:r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81D8F"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  <w:t>參酌其意見修正計畫內容，並填寫</w:t>
            </w:r>
            <w:r w:rsidRPr="008C5A10"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  <w:t>「</w:t>
            </w:r>
            <w:r w:rsidRPr="008C5A10">
              <w:rPr>
                <w:rFonts w:asciiTheme="minorHAnsi" w:eastAsiaTheme="minorEastAsia" w:hAnsiTheme="minorHAnsi" w:hint="eastAsia"/>
                <w:color w:val="FF0000"/>
                <w:sz w:val="20"/>
                <w:szCs w:val="20"/>
              </w:rPr>
              <w:t>第三部分</w:t>
            </w:r>
            <w:r w:rsidRPr="008C5A1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－</w:t>
            </w:r>
            <w:r w:rsidRPr="00B81D8F"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  <w:t>評估結果」後通知程序參與者</w:t>
            </w:r>
            <w:r>
              <w:rPr>
                <w:rFonts w:asciiTheme="minorHAnsi" w:eastAsiaTheme="minorEastAsia" w:hAnsiTheme="minorHAnsi" w:hint="eastAsia"/>
                <w:color w:val="FF0000"/>
                <w:sz w:val="20"/>
                <w:szCs w:val="20"/>
              </w:rPr>
              <w:t>。</w:t>
            </w:r>
          </w:p>
        </w:tc>
      </w:tr>
      <w:tr w:rsidR="00FB22FC" w:rsidRPr="00B81D8F" w:rsidTr="0003475D">
        <w:trPr>
          <w:trHeight w:val="510"/>
        </w:trPr>
        <w:tc>
          <w:tcPr>
            <w:tcW w:w="18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FC" w:rsidRPr="00B81D8F" w:rsidRDefault="00FB22FC" w:rsidP="00FB22FC">
            <w:pPr>
              <w:pStyle w:val="a"/>
              <w:numPr>
                <w:ilvl w:val="0"/>
                <w:numId w:val="22"/>
              </w:numPr>
              <w:spacing w:line="240" w:lineRule="atLeast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B81D8F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計畫名稱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B22FC" w:rsidRPr="00B81D8F" w:rsidRDefault="00827B66" w:rsidP="00D41D1A">
            <w:pPr>
              <w:spacing w:line="240" w:lineRule="atLeast"/>
              <w:rPr>
                <w:color w:val="000000"/>
                <w:szCs w:val="24"/>
              </w:rPr>
            </w:pPr>
            <w:r w:rsidRPr="006A44A6">
              <w:rPr>
                <w:rFonts w:ascii="標楷體" w:eastAsia="標楷體" w:hAnsi="標楷體" w:hint="eastAsia"/>
                <w:b/>
                <w:color w:val="000000"/>
              </w:rPr>
              <w:t>苗栗縣原住民族地區長照關懷據點整修工程</w:t>
            </w:r>
          </w:p>
        </w:tc>
      </w:tr>
      <w:tr w:rsidR="00FB22FC" w:rsidRPr="00B81D8F" w:rsidTr="0003475D">
        <w:trPr>
          <w:trHeight w:val="510"/>
        </w:trPr>
        <w:tc>
          <w:tcPr>
            <w:tcW w:w="18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FB22FC" w:rsidRPr="00B81D8F" w:rsidRDefault="00FB22FC" w:rsidP="00FB22FC">
            <w:pPr>
              <w:pStyle w:val="a"/>
              <w:numPr>
                <w:ilvl w:val="0"/>
                <w:numId w:val="22"/>
              </w:numPr>
              <w:spacing w:line="240" w:lineRule="atLeast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B81D8F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主管機關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2FC" w:rsidRPr="00B81D8F" w:rsidRDefault="00827B66" w:rsidP="00D41D1A">
            <w:pPr>
              <w:spacing w:line="240" w:lineRule="atLeast"/>
              <w:rPr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原住民族事務中心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2FC" w:rsidRPr="00B81D8F" w:rsidRDefault="00FB22FC" w:rsidP="00D41D1A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主辦機關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B22FC" w:rsidRPr="00B81D8F" w:rsidRDefault="00827B66" w:rsidP="00D41D1A">
            <w:pPr>
              <w:spacing w:line="240" w:lineRule="atLeast"/>
              <w:rPr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原住民族事務中心</w:t>
            </w:r>
          </w:p>
        </w:tc>
      </w:tr>
      <w:tr w:rsidR="00FB22FC" w:rsidRPr="00B81D8F" w:rsidTr="0003475D">
        <w:trPr>
          <w:trHeight w:val="510"/>
        </w:trPr>
        <w:tc>
          <w:tcPr>
            <w:tcW w:w="7230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FB22FC" w:rsidRPr="00B81D8F" w:rsidRDefault="00FB22FC" w:rsidP="00FB22FC">
            <w:pPr>
              <w:pStyle w:val="a"/>
              <w:numPr>
                <w:ilvl w:val="0"/>
                <w:numId w:val="22"/>
              </w:numPr>
              <w:spacing w:line="240" w:lineRule="atLeast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B81D8F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計畫內容涉及領域：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勾選（可複選）</w:t>
            </w:r>
          </w:p>
        </w:tc>
      </w:tr>
      <w:tr w:rsidR="00FB22FC" w:rsidRPr="00B81D8F" w:rsidTr="0003475D">
        <w:trPr>
          <w:trHeight w:val="283"/>
        </w:trPr>
        <w:tc>
          <w:tcPr>
            <w:tcW w:w="7230" w:type="dxa"/>
            <w:gridSpan w:val="6"/>
            <w:tcBorders>
              <w:left w:val="thinThickSmallGap" w:sz="18" w:space="0" w:color="auto"/>
              <w:bottom w:val="dotted" w:sz="4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3-1 </w:t>
            </w:r>
            <w:r w:rsidRPr="00B81D8F">
              <w:rPr>
                <w:color w:val="000000"/>
                <w:szCs w:val="24"/>
              </w:rPr>
              <w:t>權力、決策、影響力領域</w:t>
            </w:r>
          </w:p>
        </w:tc>
        <w:tc>
          <w:tcPr>
            <w:tcW w:w="2501" w:type="dxa"/>
            <w:tcBorders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Cs w:val="24"/>
              </w:rPr>
            </w:pPr>
          </w:p>
        </w:tc>
      </w:tr>
      <w:tr w:rsidR="00FB22FC" w:rsidRPr="00B81D8F" w:rsidTr="0003475D">
        <w:trPr>
          <w:trHeight w:val="283"/>
        </w:trPr>
        <w:tc>
          <w:tcPr>
            <w:tcW w:w="7230" w:type="dxa"/>
            <w:gridSpan w:val="6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3-2 </w:t>
            </w:r>
            <w:r w:rsidRPr="00B81D8F">
              <w:rPr>
                <w:color w:val="000000"/>
                <w:szCs w:val="24"/>
              </w:rPr>
              <w:t>就業、經濟、福利領域</w:t>
            </w:r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B22FC" w:rsidRPr="00B81D8F" w:rsidRDefault="00827B66" w:rsidP="00D41D1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Ⅴ</w:t>
            </w:r>
          </w:p>
        </w:tc>
      </w:tr>
      <w:tr w:rsidR="00FB22FC" w:rsidRPr="00B81D8F" w:rsidTr="0003475D">
        <w:trPr>
          <w:trHeight w:val="283"/>
        </w:trPr>
        <w:tc>
          <w:tcPr>
            <w:tcW w:w="7230" w:type="dxa"/>
            <w:gridSpan w:val="6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3-3 </w:t>
            </w:r>
            <w:r w:rsidRPr="00B81D8F">
              <w:rPr>
                <w:color w:val="000000"/>
                <w:szCs w:val="24"/>
              </w:rPr>
              <w:t>人口、婚姻、家庭領域</w:t>
            </w:r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Cs w:val="24"/>
              </w:rPr>
            </w:pPr>
          </w:p>
        </w:tc>
      </w:tr>
      <w:tr w:rsidR="00FB22FC" w:rsidRPr="00B81D8F" w:rsidTr="0003475D">
        <w:trPr>
          <w:trHeight w:val="283"/>
        </w:trPr>
        <w:tc>
          <w:tcPr>
            <w:tcW w:w="7230" w:type="dxa"/>
            <w:gridSpan w:val="6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3-4 </w:t>
            </w:r>
            <w:r w:rsidRPr="00B81D8F">
              <w:rPr>
                <w:color w:val="000000"/>
                <w:szCs w:val="24"/>
              </w:rPr>
              <w:t>教育、文化、媒體領域</w:t>
            </w:r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Cs w:val="24"/>
              </w:rPr>
            </w:pPr>
          </w:p>
        </w:tc>
      </w:tr>
      <w:tr w:rsidR="00FB22FC" w:rsidRPr="00B81D8F" w:rsidTr="0003475D">
        <w:trPr>
          <w:trHeight w:val="283"/>
        </w:trPr>
        <w:tc>
          <w:tcPr>
            <w:tcW w:w="7230" w:type="dxa"/>
            <w:gridSpan w:val="6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3-5 </w:t>
            </w:r>
            <w:r w:rsidRPr="00B81D8F">
              <w:rPr>
                <w:color w:val="000000"/>
                <w:szCs w:val="24"/>
              </w:rPr>
              <w:t>人身安全、司法領域</w:t>
            </w:r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Cs w:val="24"/>
              </w:rPr>
            </w:pPr>
          </w:p>
        </w:tc>
      </w:tr>
      <w:tr w:rsidR="00FB22FC" w:rsidRPr="00B81D8F" w:rsidTr="0003475D">
        <w:trPr>
          <w:trHeight w:val="283"/>
        </w:trPr>
        <w:tc>
          <w:tcPr>
            <w:tcW w:w="7230" w:type="dxa"/>
            <w:gridSpan w:val="6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3-6 </w:t>
            </w:r>
            <w:r w:rsidRPr="00B81D8F">
              <w:rPr>
                <w:color w:val="000000"/>
                <w:szCs w:val="24"/>
              </w:rPr>
              <w:t>健康、醫療、照顧領域</w:t>
            </w:r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Cs w:val="24"/>
              </w:rPr>
            </w:pPr>
          </w:p>
        </w:tc>
      </w:tr>
      <w:tr w:rsidR="00FB22FC" w:rsidRPr="00B81D8F" w:rsidTr="0003475D">
        <w:trPr>
          <w:trHeight w:val="283"/>
        </w:trPr>
        <w:tc>
          <w:tcPr>
            <w:tcW w:w="7230" w:type="dxa"/>
            <w:gridSpan w:val="6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3-7 </w:t>
            </w:r>
            <w:r w:rsidRPr="00B81D8F">
              <w:rPr>
                <w:color w:val="000000"/>
                <w:szCs w:val="24"/>
              </w:rPr>
              <w:t>環境、能源、科技領域</w:t>
            </w:r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Cs w:val="24"/>
              </w:rPr>
            </w:pPr>
          </w:p>
        </w:tc>
      </w:tr>
      <w:tr w:rsidR="00FB22FC" w:rsidRPr="00B81D8F" w:rsidTr="00C005B3">
        <w:trPr>
          <w:trHeight w:val="283"/>
        </w:trPr>
        <w:tc>
          <w:tcPr>
            <w:tcW w:w="7230" w:type="dxa"/>
            <w:gridSpan w:val="6"/>
            <w:tcBorders>
              <w:top w:val="dotted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3-8 </w:t>
            </w:r>
            <w:r w:rsidRPr="00B81D8F">
              <w:rPr>
                <w:color w:val="000000"/>
                <w:szCs w:val="24"/>
              </w:rPr>
              <w:t>其他（勾選「其他」欄位者，請簡述計畫涉及領域）</w:t>
            </w:r>
          </w:p>
        </w:tc>
        <w:tc>
          <w:tcPr>
            <w:tcW w:w="250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Cs w:val="24"/>
              </w:rPr>
            </w:pPr>
          </w:p>
        </w:tc>
      </w:tr>
      <w:tr w:rsidR="00FB22FC" w:rsidRPr="00B81D8F" w:rsidTr="00C005B3">
        <w:trPr>
          <w:trHeight w:val="510"/>
        </w:trPr>
        <w:tc>
          <w:tcPr>
            <w:tcW w:w="9731" w:type="dxa"/>
            <w:gridSpan w:val="7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B22FC" w:rsidRPr="00B81D8F" w:rsidRDefault="00FB22FC" w:rsidP="00FB22FC">
            <w:pPr>
              <w:pStyle w:val="a"/>
              <w:numPr>
                <w:ilvl w:val="0"/>
                <w:numId w:val="22"/>
              </w:numPr>
              <w:spacing w:line="240" w:lineRule="atLeast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B81D8F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問題與需求評估</w:t>
            </w:r>
          </w:p>
        </w:tc>
      </w:tr>
      <w:tr w:rsidR="00FB22FC" w:rsidRPr="00B81D8F" w:rsidTr="0003475D">
        <w:trPr>
          <w:trHeight w:val="340"/>
        </w:trPr>
        <w:tc>
          <w:tcPr>
            <w:tcW w:w="2444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ind w:leftChars="-15" w:left="346" w:hangingChars="159" w:hanging="382"/>
              <w:jc w:val="center"/>
              <w:rPr>
                <w:color w:val="000000"/>
                <w:szCs w:val="24"/>
              </w:rPr>
            </w:pPr>
            <w:r w:rsidRPr="00B81D8F">
              <w:rPr>
                <w:bCs/>
                <w:color w:val="000000"/>
                <w:szCs w:val="24"/>
              </w:rPr>
              <w:t>項　目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ind w:leftChars="-44" w:left="72" w:rightChars="-45" w:right="-108" w:hangingChars="74" w:hanging="178"/>
              <w:jc w:val="center"/>
              <w:rPr>
                <w:color w:val="000000"/>
                <w:szCs w:val="24"/>
              </w:rPr>
            </w:pPr>
            <w:r w:rsidRPr="00B81D8F">
              <w:rPr>
                <w:bCs/>
                <w:color w:val="000000"/>
                <w:szCs w:val="24"/>
              </w:rPr>
              <w:t>說　明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40" w:lineRule="atLeast"/>
              <w:ind w:leftChars="-44" w:left="-106" w:rightChars="-45" w:right="-108"/>
              <w:jc w:val="center"/>
              <w:rPr>
                <w:color w:val="000000"/>
                <w:szCs w:val="24"/>
              </w:rPr>
            </w:pPr>
            <w:r w:rsidRPr="00B81D8F">
              <w:rPr>
                <w:bCs/>
                <w:color w:val="000000"/>
                <w:szCs w:val="24"/>
              </w:rPr>
              <w:t xml:space="preserve">備　</w:t>
            </w:r>
            <w:proofErr w:type="gramStart"/>
            <w:r w:rsidRPr="00B81D8F">
              <w:rPr>
                <w:bCs/>
                <w:color w:val="000000"/>
                <w:szCs w:val="24"/>
              </w:rPr>
              <w:t>註</w:t>
            </w:r>
            <w:proofErr w:type="gramEnd"/>
          </w:p>
        </w:tc>
      </w:tr>
      <w:tr w:rsidR="00FB22FC" w:rsidRPr="00B81D8F" w:rsidTr="0003475D">
        <w:trPr>
          <w:trHeight w:val="453"/>
        </w:trPr>
        <w:tc>
          <w:tcPr>
            <w:tcW w:w="2444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4-1</w:t>
            </w:r>
            <w:r w:rsidRPr="00B81D8F">
              <w:rPr>
                <w:szCs w:val="24"/>
              </w:rPr>
              <w:t>計畫之現況問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 </w:t>
            </w:r>
            <w:r w:rsidRPr="00B81D8F">
              <w:rPr>
                <w:szCs w:val="24"/>
              </w:rPr>
              <w:t>題與需求概述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B66" w:rsidRPr="00827B66" w:rsidRDefault="00827B66" w:rsidP="00827B66">
            <w:pPr>
              <w:rPr>
                <w:szCs w:val="24"/>
              </w:rPr>
            </w:pPr>
            <w:r w:rsidRPr="00827B66">
              <w:rPr>
                <w:rFonts w:hint="eastAsia"/>
                <w:szCs w:val="24"/>
              </w:rPr>
              <w:t>現況問題</w:t>
            </w:r>
            <w:r w:rsidRPr="00827B66">
              <w:rPr>
                <w:rFonts w:hint="eastAsia"/>
                <w:szCs w:val="24"/>
              </w:rPr>
              <w:t>:</w:t>
            </w:r>
          </w:p>
          <w:p w:rsidR="00827B66" w:rsidRPr="00827B66" w:rsidRDefault="00827B66" w:rsidP="00827B66">
            <w:pPr>
              <w:rPr>
                <w:szCs w:val="24"/>
              </w:rPr>
            </w:pPr>
            <w:r w:rsidRPr="00827B66">
              <w:rPr>
                <w:rFonts w:hint="eastAsia"/>
                <w:szCs w:val="24"/>
              </w:rPr>
              <w:t>南庄天主教部落文化健康站設於南庄鄉東村天主堂，平日提供部落長者日間關懷服務之生活空間，惟天主堂現有設備經多年使用已年久失修，且</w:t>
            </w:r>
            <w:proofErr w:type="gramStart"/>
            <w:r w:rsidRPr="00827B66">
              <w:rPr>
                <w:rFonts w:hint="eastAsia"/>
                <w:szCs w:val="24"/>
              </w:rPr>
              <w:t>未符無障礙</w:t>
            </w:r>
            <w:proofErr w:type="gramEnd"/>
            <w:r w:rsidRPr="00827B66">
              <w:rPr>
                <w:rFonts w:hint="eastAsia"/>
                <w:szCs w:val="24"/>
              </w:rPr>
              <w:t>空間使用標準，因此苗栗縣政府冀以此轉型設置長照服務，整建為部落文化健康綜合服務據點，以期能提供優質之無障礙友善生活空間，並呈現在地族群的部落及文化特色。。</w:t>
            </w:r>
          </w:p>
          <w:p w:rsidR="00827B66" w:rsidRPr="00827B66" w:rsidRDefault="00827B66" w:rsidP="00827B66">
            <w:pPr>
              <w:rPr>
                <w:szCs w:val="24"/>
              </w:rPr>
            </w:pPr>
            <w:r w:rsidRPr="00827B66">
              <w:rPr>
                <w:rFonts w:hint="eastAsia"/>
                <w:szCs w:val="24"/>
              </w:rPr>
              <w:t>需求概述</w:t>
            </w:r>
            <w:r w:rsidRPr="00827B66">
              <w:rPr>
                <w:rFonts w:hint="eastAsia"/>
                <w:szCs w:val="24"/>
              </w:rPr>
              <w:t>:</w:t>
            </w:r>
          </w:p>
          <w:p w:rsidR="00827B66" w:rsidRPr="00827B66" w:rsidRDefault="00827B66" w:rsidP="00827B66">
            <w:pPr>
              <w:rPr>
                <w:szCs w:val="24"/>
              </w:rPr>
            </w:pPr>
            <w:r w:rsidRPr="00827B66">
              <w:rPr>
                <w:rFonts w:hint="eastAsia"/>
                <w:szCs w:val="24"/>
              </w:rPr>
              <w:t>一、無障礙坡道改善。</w:t>
            </w:r>
          </w:p>
          <w:p w:rsidR="00827B66" w:rsidRPr="00827B66" w:rsidRDefault="00827B66" w:rsidP="00827B66">
            <w:pPr>
              <w:rPr>
                <w:szCs w:val="24"/>
              </w:rPr>
            </w:pPr>
            <w:r w:rsidRPr="00827B66">
              <w:rPr>
                <w:rFonts w:hint="eastAsia"/>
                <w:szCs w:val="24"/>
              </w:rPr>
              <w:t>二、廁所空間改善。</w:t>
            </w:r>
          </w:p>
          <w:p w:rsidR="00827B66" w:rsidRPr="00827B66" w:rsidRDefault="00827B66" w:rsidP="00827B66">
            <w:pPr>
              <w:rPr>
                <w:szCs w:val="24"/>
              </w:rPr>
            </w:pPr>
            <w:r w:rsidRPr="00827B66">
              <w:rPr>
                <w:rFonts w:hint="eastAsia"/>
                <w:szCs w:val="24"/>
              </w:rPr>
              <w:t>三、電動式伸縮門。</w:t>
            </w:r>
          </w:p>
          <w:p w:rsidR="00FB22FC" w:rsidRPr="00B81D8F" w:rsidRDefault="00827B66" w:rsidP="00827B66">
            <w:pPr>
              <w:rPr>
                <w:szCs w:val="24"/>
              </w:rPr>
            </w:pPr>
            <w:r w:rsidRPr="00827B66">
              <w:rPr>
                <w:rFonts w:hint="eastAsia"/>
                <w:szCs w:val="24"/>
              </w:rPr>
              <w:lastRenderedPageBreak/>
              <w:t>四、系統櫃設置。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lastRenderedPageBreak/>
              <w:t>簡要說明計畫之現況問題與需求。</w:t>
            </w:r>
          </w:p>
        </w:tc>
      </w:tr>
      <w:tr w:rsidR="00FB22FC" w:rsidRPr="00B81D8F" w:rsidTr="0003475D">
        <w:trPr>
          <w:trHeight w:val="453"/>
        </w:trPr>
        <w:tc>
          <w:tcPr>
            <w:tcW w:w="2444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lastRenderedPageBreak/>
              <w:t xml:space="preserve">   4-2</w:t>
            </w:r>
            <w:r w:rsidRPr="00B81D8F">
              <w:rPr>
                <w:szCs w:val="24"/>
              </w:rPr>
              <w:t>和本計畫相關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 </w:t>
            </w:r>
            <w:r w:rsidRPr="00B81D8F">
              <w:rPr>
                <w:szCs w:val="24"/>
              </w:rPr>
              <w:t>之性別統計與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 </w:t>
            </w:r>
            <w:r w:rsidRPr="00B81D8F">
              <w:rPr>
                <w:szCs w:val="24"/>
              </w:rPr>
              <w:t>性別分析</w:t>
            </w:r>
          </w:p>
          <w:p w:rsidR="00FB22FC" w:rsidRPr="00B81D8F" w:rsidRDefault="00FB22FC" w:rsidP="00D41D1A">
            <w:pPr>
              <w:rPr>
                <w:szCs w:val="24"/>
              </w:rPr>
            </w:pPr>
          </w:p>
          <w:p w:rsidR="00FB22FC" w:rsidRPr="00B81D8F" w:rsidRDefault="00FB22FC" w:rsidP="00D41D1A">
            <w:pPr>
              <w:rPr>
                <w:szCs w:val="24"/>
              </w:rPr>
            </w:pPr>
          </w:p>
          <w:p w:rsidR="00FB22FC" w:rsidRPr="00B81D8F" w:rsidRDefault="00FB22FC" w:rsidP="00D41D1A">
            <w:pPr>
              <w:rPr>
                <w:szCs w:val="24"/>
              </w:rPr>
            </w:pPr>
          </w:p>
          <w:p w:rsidR="00FB22FC" w:rsidRPr="00B81D8F" w:rsidRDefault="00FB22FC" w:rsidP="00D41D1A">
            <w:pPr>
              <w:rPr>
                <w:szCs w:val="24"/>
              </w:rPr>
            </w:pPr>
          </w:p>
          <w:p w:rsidR="00FB22FC" w:rsidRPr="00B81D8F" w:rsidRDefault="00FB22FC" w:rsidP="00D41D1A">
            <w:pPr>
              <w:rPr>
                <w:szCs w:val="24"/>
              </w:rPr>
            </w:pPr>
          </w:p>
          <w:p w:rsidR="00FB22FC" w:rsidRPr="00B81D8F" w:rsidRDefault="00FB22FC" w:rsidP="00D41D1A">
            <w:pPr>
              <w:rPr>
                <w:szCs w:val="24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2FC" w:rsidRPr="00B81D8F" w:rsidRDefault="00827B66" w:rsidP="00D41D1A">
            <w:pPr>
              <w:rPr>
                <w:szCs w:val="24"/>
              </w:rPr>
            </w:pPr>
            <w:r w:rsidRPr="00827B66">
              <w:rPr>
                <w:rFonts w:hint="eastAsia"/>
                <w:szCs w:val="24"/>
              </w:rPr>
              <w:t>根據每日使用人數</w:t>
            </w:r>
            <w:r w:rsidRPr="00827B66">
              <w:rPr>
                <w:rFonts w:hint="eastAsia"/>
                <w:szCs w:val="24"/>
              </w:rPr>
              <w:t>(</w:t>
            </w:r>
            <w:r w:rsidRPr="00827B66">
              <w:rPr>
                <w:rFonts w:hint="eastAsia"/>
                <w:szCs w:val="24"/>
              </w:rPr>
              <w:t>年長者及居家護理員</w:t>
            </w:r>
            <w:r w:rsidRPr="00827B66">
              <w:rPr>
                <w:rFonts w:hint="eastAsia"/>
                <w:szCs w:val="24"/>
              </w:rPr>
              <w:t>)</w:t>
            </w:r>
            <w:r w:rsidRPr="00827B66">
              <w:rPr>
                <w:rFonts w:hint="eastAsia"/>
                <w:szCs w:val="24"/>
              </w:rPr>
              <w:t>統計，男性占</w:t>
            </w:r>
            <w:r w:rsidRPr="00827B66">
              <w:rPr>
                <w:rFonts w:hint="eastAsia"/>
                <w:szCs w:val="24"/>
              </w:rPr>
              <w:t>4</w:t>
            </w:r>
            <w:r w:rsidRPr="00827B66">
              <w:rPr>
                <w:rFonts w:hint="eastAsia"/>
                <w:szCs w:val="24"/>
              </w:rPr>
              <w:t>人，女性</w:t>
            </w:r>
            <w:r w:rsidRPr="00827B66">
              <w:rPr>
                <w:rFonts w:hint="eastAsia"/>
                <w:szCs w:val="24"/>
              </w:rPr>
              <w:t>16</w:t>
            </w:r>
            <w:r w:rsidRPr="00827B66">
              <w:rPr>
                <w:rFonts w:hint="eastAsia"/>
                <w:szCs w:val="24"/>
              </w:rPr>
              <w:t>人，居民女性較男性稍多。考量以上因素，未來工程將針對年長者、行動不便人士及中老年婦女為主要重點。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>1.</w:t>
            </w:r>
            <w:r w:rsidRPr="00B81D8F">
              <w:rPr>
                <w:szCs w:val="24"/>
              </w:rPr>
              <w:t>透過相關資料庫、圖書等各種途徑蒐集既有的性別統計與性別分析。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>2.</w:t>
            </w:r>
            <w:r w:rsidRPr="00B81D8F">
              <w:rPr>
                <w:szCs w:val="24"/>
              </w:rPr>
              <w:t>性別統計與性別分析應儘量顧及不同性別、性傾向及性別認同者之年齡、族群、地區等面向。</w:t>
            </w:r>
          </w:p>
        </w:tc>
      </w:tr>
      <w:tr w:rsidR="00FB22FC" w:rsidRPr="00B81D8F" w:rsidTr="00C005B3">
        <w:trPr>
          <w:trHeight w:val="453"/>
        </w:trPr>
        <w:tc>
          <w:tcPr>
            <w:tcW w:w="2444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</w:tcBorders>
          </w:tcPr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4-3</w:t>
            </w:r>
            <w:r w:rsidRPr="00B81D8F">
              <w:rPr>
                <w:szCs w:val="24"/>
              </w:rPr>
              <w:t>建議未來需要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 </w:t>
            </w:r>
            <w:r w:rsidRPr="00B81D8F">
              <w:rPr>
                <w:szCs w:val="24"/>
              </w:rPr>
              <w:t>強化與本計畫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 </w:t>
            </w:r>
            <w:r w:rsidRPr="00B81D8F">
              <w:rPr>
                <w:szCs w:val="24"/>
              </w:rPr>
              <w:t>相關的性別統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 </w:t>
            </w:r>
            <w:r w:rsidRPr="00B81D8F">
              <w:rPr>
                <w:szCs w:val="24"/>
              </w:rPr>
              <w:t>計與性別分析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 </w:t>
            </w:r>
            <w:r w:rsidRPr="00B81D8F">
              <w:rPr>
                <w:szCs w:val="24"/>
              </w:rPr>
              <w:t>及其方法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FB22FC" w:rsidRPr="00B81D8F" w:rsidRDefault="00827B66" w:rsidP="00D41D1A">
            <w:pPr>
              <w:rPr>
                <w:szCs w:val="24"/>
              </w:rPr>
            </w:pPr>
            <w:r w:rsidRPr="00827B66">
              <w:rPr>
                <w:rFonts w:hint="eastAsia"/>
                <w:szCs w:val="24"/>
              </w:rPr>
              <w:t>基於上述男女比例顯示女性比例稍高，及年</w:t>
            </w:r>
            <w:proofErr w:type="gramStart"/>
            <w:r w:rsidRPr="00827B66">
              <w:rPr>
                <w:rFonts w:hint="eastAsia"/>
                <w:szCs w:val="24"/>
              </w:rPr>
              <w:t>長者皆配有</w:t>
            </w:r>
            <w:proofErr w:type="gramEnd"/>
            <w:r w:rsidRPr="00827B66">
              <w:rPr>
                <w:rFonts w:hint="eastAsia"/>
                <w:szCs w:val="24"/>
              </w:rPr>
              <w:t>居家護理員情況下，未來工程應加強無障礙空間及設備，如無障礙坡道設計、廁所空間改善等，使年長者及行動不便人士使用更加安全受到保障。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>說明需要強化的性別統計類別及方法，包括由業務單位</w:t>
            </w:r>
            <w:proofErr w:type="gramStart"/>
            <w:r w:rsidRPr="00B81D8F">
              <w:rPr>
                <w:szCs w:val="24"/>
              </w:rPr>
              <w:t>釐</w:t>
            </w:r>
            <w:proofErr w:type="gramEnd"/>
            <w:r w:rsidRPr="00B81D8F">
              <w:rPr>
                <w:szCs w:val="24"/>
              </w:rPr>
              <w:t>清性別統計的定義及範圍，向主計單位建議分析項目或編列經費委託調查，並提出確保執行的方法。</w:t>
            </w:r>
          </w:p>
        </w:tc>
      </w:tr>
      <w:tr w:rsidR="00FB22FC" w:rsidRPr="00B81D8F" w:rsidTr="00C005B3">
        <w:trPr>
          <w:trHeight w:val="453"/>
        </w:trPr>
        <w:tc>
          <w:tcPr>
            <w:tcW w:w="2444" w:type="dxa"/>
            <w:gridSpan w:val="3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</w:tcBorders>
            <w:vAlign w:val="center"/>
          </w:tcPr>
          <w:p w:rsidR="00FB22FC" w:rsidRPr="00B81D8F" w:rsidRDefault="00FB22FC" w:rsidP="00FB22FC">
            <w:pPr>
              <w:pStyle w:val="a"/>
              <w:numPr>
                <w:ilvl w:val="0"/>
                <w:numId w:val="22"/>
              </w:num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計畫目標概述</w:t>
            </w:r>
          </w:p>
          <w:p w:rsidR="00FB22FC" w:rsidRPr="00B81D8F" w:rsidRDefault="00FB22FC" w:rsidP="00FB22FC">
            <w:pPr>
              <w:pStyle w:val="a"/>
              <w:numPr>
                <w:ilvl w:val="0"/>
                <w:numId w:val="0"/>
              </w:numPr>
              <w:spacing w:line="240" w:lineRule="auto"/>
              <w:ind w:left="48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（</w:t>
            </w:r>
            <w:proofErr w:type="gramStart"/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併同敘</w:t>
            </w:r>
            <w:proofErr w:type="gramEnd"/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明性別目標）</w:t>
            </w:r>
          </w:p>
        </w:tc>
        <w:tc>
          <w:tcPr>
            <w:tcW w:w="7287" w:type="dxa"/>
            <w:gridSpan w:val="4"/>
            <w:tcBorders>
              <w:top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8C5A10" w:rsidRPr="00B81D8F" w:rsidRDefault="00827B66" w:rsidP="00D41D1A">
            <w:pPr>
              <w:rPr>
                <w:szCs w:val="24"/>
              </w:rPr>
            </w:pPr>
            <w:r w:rsidRPr="00827B66">
              <w:rPr>
                <w:rFonts w:hint="eastAsia"/>
                <w:szCs w:val="24"/>
              </w:rPr>
              <w:t>透過優先辦理環境改善，以「無障礙空間」為環境營造主題，落實</w:t>
            </w:r>
            <w:proofErr w:type="gramStart"/>
            <w:r w:rsidRPr="00827B66">
              <w:rPr>
                <w:rFonts w:hint="eastAsia"/>
                <w:szCs w:val="24"/>
              </w:rPr>
              <w:t>本府長照</w:t>
            </w:r>
            <w:proofErr w:type="gramEnd"/>
            <w:r w:rsidRPr="00827B66">
              <w:rPr>
                <w:rFonts w:hint="eastAsia"/>
                <w:szCs w:val="24"/>
              </w:rPr>
              <w:t>服務政策。</w:t>
            </w:r>
          </w:p>
        </w:tc>
      </w:tr>
      <w:tr w:rsidR="00FB22FC" w:rsidRPr="00B81D8F" w:rsidTr="00C005B3">
        <w:trPr>
          <w:trHeight w:val="453"/>
        </w:trPr>
        <w:tc>
          <w:tcPr>
            <w:tcW w:w="2444" w:type="dxa"/>
            <w:gridSpan w:val="3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</w:tcBorders>
            <w:vAlign w:val="center"/>
          </w:tcPr>
          <w:p w:rsidR="00FB22FC" w:rsidRPr="00B81D8F" w:rsidRDefault="00FB22FC" w:rsidP="00FB22FC">
            <w:pPr>
              <w:pStyle w:val="a"/>
              <w:numPr>
                <w:ilvl w:val="0"/>
                <w:numId w:val="22"/>
              </w:numPr>
              <w:spacing w:line="240" w:lineRule="auto"/>
              <w:ind w:hanging="48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性別參與情形或改善方法（計畫於</w:t>
            </w:r>
            <w:proofErr w:type="gramStart"/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研</w:t>
            </w:r>
            <w:proofErr w:type="gramEnd"/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擬、決策、發展、執行之過程中，不同性別者之參與機制，如計畫相關組織或機制，性別比例是否達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1/3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）</w:t>
            </w:r>
          </w:p>
        </w:tc>
        <w:tc>
          <w:tcPr>
            <w:tcW w:w="7287" w:type="dxa"/>
            <w:gridSpan w:val="4"/>
            <w:tcBorders>
              <w:top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FB22FC" w:rsidRPr="00B81D8F" w:rsidRDefault="00827B66" w:rsidP="00D41D1A">
            <w:pPr>
              <w:rPr>
                <w:szCs w:val="24"/>
              </w:rPr>
            </w:pPr>
            <w:r w:rsidRPr="00827B66">
              <w:rPr>
                <w:rFonts w:hint="eastAsia"/>
                <w:szCs w:val="24"/>
              </w:rPr>
              <w:t>本計畫為苗栗縣政府施政計畫，配合行政院</w:t>
            </w:r>
            <w:r w:rsidRPr="00827B66">
              <w:rPr>
                <w:rFonts w:hint="eastAsia"/>
                <w:szCs w:val="24"/>
              </w:rPr>
              <w:t>106</w:t>
            </w:r>
            <w:r w:rsidRPr="00827B66">
              <w:rPr>
                <w:rFonts w:hint="eastAsia"/>
                <w:szCs w:val="24"/>
              </w:rPr>
              <w:t>年</w:t>
            </w:r>
            <w:r w:rsidRPr="00827B66">
              <w:rPr>
                <w:rFonts w:hint="eastAsia"/>
                <w:szCs w:val="24"/>
              </w:rPr>
              <w:t>7</w:t>
            </w:r>
            <w:r w:rsidRPr="00827B66">
              <w:rPr>
                <w:rFonts w:hint="eastAsia"/>
                <w:szCs w:val="24"/>
              </w:rPr>
              <w:t>月</w:t>
            </w:r>
            <w:r w:rsidRPr="00827B66">
              <w:rPr>
                <w:rFonts w:hint="eastAsia"/>
                <w:szCs w:val="24"/>
              </w:rPr>
              <w:t>6</w:t>
            </w:r>
            <w:r w:rsidRPr="00827B66">
              <w:rPr>
                <w:rFonts w:hint="eastAsia"/>
                <w:szCs w:val="24"/>
              </w:rPr>
              <w:t>日院</w:t>
            </w:r>
            <w:proofErr w:type="gramStart"/>
            <w:r w:rsidRPr="00827B66">
              <w:rPr>
                <w:rFonts w:hint="eastAsia"/>
                <w:szCs w:val="24"/>
              </w:rPr>
              <w:t>臺</w:t>
            </w:r>
            <w:proofErr w:type="gramEnd"/>
            <w:r w:rsidRPr="00827B66">
              <w:rPr>
                <w:rFonts w:hint="eastAsia"/>
                <w:szCs w:val="24"/>
              </w:rPr>
              <w:t>原字第</w:t>
            </w:r>
            <w:r w:rsidRPr="00827B66">
              <w:rPr>
                <w:rFonts w:hint="eastAsia"/>
                <w:szCs w:val="24"/>
              </w:rPr>
              <w:t>1060020593</w:t>
            </w:r>
            <w:r w:rsidRPr="00827B66">
              <w:rPr>
                <w:rFonts w:hint="eastAsia"/>
                <w:szCs w:val="24"/>
              </w:rPr>
              <w:t>號函核定，之「原住民族部落文化健康綜合服務據點友善空間整建」提出申請，並經討論與審核通過。</w:t>
            </w:r>
          </w:p>
        </w:tc>
      </w:tr>
      <w:tr w:rsidR="00FB22FC" w:rsidRPr="00B81D8F" w:rsidTr="00C005B3">
        <w:trPr>
          <w:trHeight w:val="2463"/>
        </w:trPr>
        <w:tc>
          <w:tcPr>
            <w:tcW w:w="9731" w:type="dxa"/>
            <w:gridSpan w:val="7"/>
            <w:tcBorders>
              <w:top w:val="single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B22FC" w:rsidRPr="00B81D8F" w:rsidRDefault="00FB22FC" w:rsidP="00FB22FC">
            <w:pPr>
              <w:pStyle w:val="a"/>
              <w:numPr>
                <w:ilvl w:val="0"/>
                <w:numId w:val="22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受益對象</w:t>
            </w:r>
          </w:p>
          <w:p w:rsidR="00FB22FC" w:rsidRPr="00B81D8F" w:rsidRDefault="00FB22FC" w:rsidP="00FB22FC">
            <w:pPr>
              <w:pStyle w:val="a"/>
              <w:numPr>
                <w:ilvl w:val="0"/>
                <w:numId w:val="24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若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7-1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至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7-3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任</w:t>
            </w:r>
            <w:proofErr w:type="gramStart"/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一</w:t>
            </w:r>
            <w:proofErr w:type="gramEnd"/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指標評定「是」者，應繼續填列「捌、評估內容」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8-1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至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8-9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及「第二部分－程序參與」；如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7-1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至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7-3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皆評定為「否」者，</w:t>
            </w:r>
            <w:proofErr w:type="gramStart"/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則免填</w:t>
            </w:r>
            <w:proofErr w:type="gramEnd"/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「捌、評估內容」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8-1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至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8-9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，</w:t>
            </w:r>
            <w:proofErr w:type="gramStart"/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逕</w:t>
            </w:r>
            <w:proofErr w:type="gramEnd"/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填寫「第二部分－程序參與」，惟若經程序參與後，</w:t>
            </w:r>
            <w:r w:rsidR="000F5C48">
              <w:rPr>
                <w:rFonts w:asciiTheme="minorHAnsi" w:eastAsiaTheme="minorEastAsia" w:hAnsiTheme="minorHAnsi" w:hint="eastAsia"/>
                <w:sz w:val="24"/>
                <w:szCs w:val="24"/>
              </w:rPr>
              <w:t>9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-5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「計畫與性別關聯之程度」評定為「有關」者，則需修正第一部分「</w:t>
            </w:r>
            <w:proofErr w:type="gramStart"/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柒</w:t>
            </w:r>
            <w:proofErr w:type="gramEnd"/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、受益對象」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7-1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至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7-3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，並補填列「捌、評估內容」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8-1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至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8-9</w:t>
            </w: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。</w:t>
            </w:r>
          </w:p>
          <w:p w:rsidR="00FB22FC" w:rsidRPr="00B81D8F" w:rsidRDefault="00FB22FC" w:rsidP="00FB22FC">
            <w:pPr>
              <w:pStyle w:val="a"/>
              <w:numPr>
                <w:ilvl w:val="0"/>
                <w:numId w:val="24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81D8F">
              <w:rPr>
                <w:rFonts w:asciiTheme="minorHAnsi" w:eastAsiaTheme="minorEastAsia" w:hAnsiTheme="minorHAnsi"/>
                <w:sz w:val="24"/>
                <w:szCs w:val="24"/>
              </w:rPr>
              <w:t>本項不論評定結果為「是」或「否」，皆需填寫評定原因，應有量化或質化說明，不得僅列示「無涉性別」、「與性別無關」或「性別一律平等」。</w:t>
            </w:r>
          </w:p>
        </w:tc>
      </w:tr>
      <w:tr w:rsidR="00FB22FC" w:rsidRPr="00B81D8F" w:rsidTr="0003475D">
        <w:trPr>
          <w:trHeight w:val="609"/>
        </w:trPr>
        <w:tc>
          <w:tcPr>
            <w:tcW w:w="1837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60" w:lineRule="exact"/>
              <w:jc w:val="center"/>
              <w:rPr>
                <w:bCs/>
                <w:color w:val="000000"/>
                <w:szCs w:val="24"/>
              </w:rPr>
            </w:pPr>
            <w:r w:rsidRPr="00B81D8F">
              <w:rPr>
                <w:bCs/>
                <w:color w:val="000000"/>
                <w:szCs w:val="24"/>
              </w:rPr>
              <w:t>項　目</w:t>
            </w:r>
          </w:p>
        </w:tc>
        <w:tc>
          <w:tcPr>
            <w:tcW w:w="856" w:type="dxa"/>
            <w:gridSpan w:val="3"/>
            <w:vAlign w:val="center"/>
          </w:tcPr>
          <w:p w:rsidR="00FB22FC" w:rsidRPr="00B81D8F" w:rsidRDefault="00FB22FC" w:rsidP="00FB22FC">
            <w:pPr>
              <w:adjustRightInd w:val="0"/>
              <w:snapToGrid w:val="0"/>
              <w:spacing w:line="260" w:lineRule="exact"/>
              <w:ind w:leftChars="-32" w:left="347" w:right="-114" w:hangingChars="212" w:hanging="424"/>
              <w:jc w:val="center"/>
              <w:rPr>
                <w:bCs/>
                <w:color w:val="000000"/>
                <w:sz w:val="20"/>
                <w:szCs w:val="24"/>
              </w:rPr>
            </w:pPr>
            <w:r w:rsidRPr="00B81D8F">
              <w:rPr>
                <w:bCs/>
                <w:color w:val="000000"/>
                <w:sz w:val="20"/>
                <w:szCs w:val="24"/>
              </w:rPr>
              <w:t>評定結果</w:t>
            </w:r>
          </w:p>
          <w:p w:rsidR="00FB22FC" w:rsidRPr="00B81D8F" w:rsidRDefault="00FB22FC" w:rsidP="00FB22FC">
            <w:pPr>
              <w:adjustRightInd w:val="0"/>
              <w:snapToGrid w:val="0"/>
              <w:spacing w:line="260" w:lineRule="exact"/>
              <w:ind w:leftChars="-32" w:left="347" w:right="-114" w:hangingChars="212" w:hanging="424"/>
              <w:jc w:val="center"/>
              <w:rPr>
                <w:bCs/>
                <w:color w:val="000000"/>
                <w:szCs w:val="24"/>
              </w:rPr>
            </w:pPr>
            <w:r w:rsidRPr="00B81D8F">
              <w:rPr>
                <w:bCs/>
                <w:color w:val="000000"/>
                <w:sz w:val="20"/>
                <w:szCs w:val="24"/>
              </w:rPr>
              <w:t>(</w:t>
            </w:r>
            <w:r w:rsidRPr="00B81D8F">
              <w:rPr>
                <w:bCs/>
                <w:color w:val="000000"/>
                <w:sz w:val="20"/>
                <w:szCs w:val="24"/>
              </w:rPr>
              <w:t>請勾選</w:t>
            </w:r>
            <w:r w:rsidRPr="00B81D8F"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4537" w:type="dxa"/>
            <w:gridSpan w:val="2"/>
            <w:vMerge w:val="restart"/>
            <w:vAlign w:val="center"/>
          </w:tcPr>
          <w:p w:rsidR="00FB22FC" w:rsidRPr="00B81D8F" w:rsidRDefault="00FB22FC" w:rsidP="00D41D1A">
            <w:pPr>
              <w:spacing w:line="260" w:lineRule="exact"/>
              <w:ind w:left="252" w:hangingChars="105" w:hanging="252"/>
              <w:jc w:val="center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評定原因</w:t>
            </w:r>
          </w:p>
        </w:tc>
        <w:tc>
          <w:tcPr>
            <w:tcW w:w="25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60" w:lineRule="exact"/>
              <w:jc w:val="center"/>
              <w:rPr>
                <w:bCs/>
                <w:color w:val="000000"/>
                <w:szCs w:val="24"/>
              </w:rPr>
            </w:pPr>
            <w:r w:rsidRPr="00B81D8F">
              <w:rPr>
                <w:bCs/>
                <w:color w:val="000000"/>
                <w:szCs w:val="24"/>
              </w:rPr>
              <w:t xml:space="preserve">備　</w:t>
            </w:r>
            <w:proofErr w:type="gramStart"/>
            <w:r w:rsidRPr="00B81D8F">
              <w:rPr>
                <w:bCs/>
                <w:color w:val="000000"/>
                <w:szCs w:val="24"/>
              </w:rPr>
              <w:t>註</w:t>
            </w:r>
            <w:proofErr w:type="gramEnd"/>
          </w:p>
        </w:tc>
      </w:tr>
      <w:tr w:rsidR="00FB22FC" w:rsidRPr="00B81D8F" w:rsidTr="0003475D">
        <w:trPr>
          <w:trHeight w:val="376"/>
        </w:trPr>
        <w:tc>
          <w:tcPr>
            <w:tcW w:w="1837" w:type="dxa"/>
            <w:vMerge/>
            <w:tcBorders>
              <w:lef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60" w:lineRule="exact"/>
              <w:ind w:left="432" w:hangingChars="180" w:hanging="432"/>
              <w:jc w:val="center"/>
              <w:rPr>
                <w:color w:val="000000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FB22FC" w:rsidRPr="00B81D8F" w:rsidRDefault="00FB22FC" w:rsidP="00FB22FC">
            <w:pPr>
              <w:adjustRightInd w:val="0"/>
              <w:snapToGrid w:val="0"/>
              <w:spacing w:line="260" w:lineRule="exact"/>
              <w:ind w:left="432" w:hangingChars="180" w:hanging="432"/>
              <w:jc w:val="center"/>
              <w:rPr>
                <w:bCs/>
                <w:color w:val="000000"/>
                <w:szCs w:val="24"/>
              </w:rPr>
            </w:pPr>
            <w:r w:rsidRPr="00B81D8F">
              <w:rPr>
                <w:bCs/>
                <w:color w:val="000000"/>
                <w:szCs w:val="24"/>
              </w:rPr>
              <w:t>是</w:t>
            </w:r>
          </w:p>
        </w:tc>
        <w:tc>
          <w:tcPr>
            <w:tcW w:w="429" w:type="dxa"/>
            <w:gridSpan w:val="2"/>
            <w:vAlign w:val="center"/>
          </w:tcPr>
          <w:p w:rsidR="00FB22FC" w:rsidRPr="00B81D8F" w:rsidRDefault="00FB22FC" w:rsidP="00FB22FC">
            <w:pPr>
              <w:adjustRightInd w:val="0"/>
              <w:snapToGrid w:val="0"/>
              <w:spacing w:line="260" w:lineRule="exact"/>
              <w:ind w:left="432" w:hangingChars="180" w:hanging="432"/>
              <w:jc w:val="center"/>
              <w:rPr>
                <w:bCs/>
                <w:color w:val="000000"/>
                <w:szCs w:val="24"/>
              </w:rPr>
            </w:pPr>
            <w:r w:rsidRPr="00B81D8F">
              <w:rPr>
                <w:bCs/>
                <w:color w:val="000000"/>
                <w:szCs w:val="24"/>
              </w:rPr>
              <w:t>否</w:t>
            </w:r>
          </w:p>
        </w:tc>
        <w:tc>
          <w:tcPr>
            <w:tcW w:w="4537" w:type="dxa"/>
            <w:gridSpan w:val="2"/>
            <w:vMerge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spacing w:line="260" w:lineRule="exact"/>
              <w:ind w:left="432" w:hangingChars="180" w:hanging="432"/>
              <w:jc w:val="both"/>
              <w:rPr>
                <w:color w:val="000000"/>
                <w:szCs w:val="24"/>
              </w:rPr>
            </w:pPr>
          </w:p>
        </w:tc>
        <w:tc>
          <w:tcPr>
            <w:tcW w:w="2501" w:type="dxa"/>
            <w:vMerge/>
            <w:tcBorders>
              <w:righ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spacing w:line="260" w:lineRule="exact"/>
              <w:ind w:left="252" w:hangingChars="105" w:hanging="252"/>
              <w:jc w:val="both"/>
              <w:rPr>
                <w:color w:val="000000"/>
                <w:szCs w:val="24"/>
              </w:rPr>
            </w:pPr>
          </w:p>
        </w:tc>
      </w:tr>
      <w:tr w:rsidR="00FB22FC" w:rsidRPr="00B81D8F" w:rsidTr="0003475D">
        <w:trPr>
          <w:trHeight w:val="1159"/>
        </w:trPr>
        <w:tc>
          <w:tcPr>
            <w:tcW w:w="1837" w:type="dxa"/>
            <w:tcBorders>
              <w:left w:val="thinThickSmallGap" w:sz="18" w:space="0" w:color="auto"/>
            </w:tcBorders>
          </w:tcPr>
          <w:p w:rsidR="00FB22FC" w:rsidRPr="00B81D8F" w:rsidRDefault="00FB22FC" w:rsidP="00D41D1A">
            <w:pPr>
              <w:jc w:val="right"/>
              <w:rPr>
                <w:szCs w:val="24"/>
              </w:rPr>
            </w:pPr>
            <w:r w:rsidRPr="00B81D8F">
              <w:rPr>
                <w:szCs w:val="24"/>
              </w:rPr>
              <w:lastRenderedPageBreak/>
              <w:t>7-1</w:t>
            </w:r>
            <w:r w:rsidRPr="00B81D8F">
              <w:rPr>
                <w:szCs w:val="24"/>
              </w:rPr>
              <w:t>以特定性</w:t>
            </w:r>
          </w:p>
          <w:p w:rsidR="00FB22FC" w:rsidRPr="00B81D8F" w:rsidRDefault="00FB22FC" w:rsidP="00D41D1A">
            <w:pPr>
              <w:jc w:val="right"/>
              <w:rPr>
                <w:szCs w:val="24"/>
              </w:rPr>
            </w:pPr>
            <w:r w:rsidRPr="00B81D8F">
              <w:rPr>
                <w:szCs w:val="24"/>
              </w:rPr>
              <w:t>別、性傾</w:t>
            </w:r>
          </w:p>
          <w:p w:rsidR="00FB22FC" w:rsidRPr="00B81D8F" w:rsidRDefault="00FB22FC" w:rsidP="00D41D1A">
            <w:pPr>
              <w:jc w:val="right"/>
              <w:rPr>
                <w:szCs w:val="24"/>
              </w:rPr>
            </w:pPr>
            <w:r w:rsidRPr="00B81D8F">
              <w:rPr>
                <w:szCs w:val="24"/>
              </w:rPr>
              <w:t>向或性別</w:t>
            </w:r>
          </w:p>
          <w:p w:rsidR="00FB22FC" w:rsidRPr="00B81D8F" w:rsidRDefault="00FB22FC" w:rsidP="00D41D1A">
            <w:pPr>
              <w:jc w:val="right"/>
              <w:rPr>
                <w:szCs w:val="24"/>
              </w:rPr>
            </w:pPr>
            <w:r w:rsidRPr="00B81D8F">
              <w:rPr>
                <w:szCs w:val="24"/>
              </w:rPr>
              <w:t>認同者為</w:t>
            </w:r>
          </w:p>
          <w:p w:rsidR="00FB22FC" w:rsidRPr="00B81D8F" w:rsidRDefault="00FB22FC" w:rsidP="00D41D1A">
            <w:pPr>
              <w:jc w:val="right"/>
              <w:rPr>
                <w:szCs w:val="24"/>
              </w:rPr>
            </w:pPr>
            <w:r w:rsidRPr="00B81D8F">
              <w:rPr>
                <w:szCs w:val="24"/>
              </w:rPr>
              <w:t>受益對象</w:t>
            </w:r>
          </w:p>
        </w:tc>
        <w:tc>
          <w:tcPr>
            <w:tcW w:w="427" w:type="dxa"/>
          </w:tcPr>
          <w:p w:rsidR="00FB22FC" w:rsidRPr="00B81D8F" w:rsidRDefault="00FB22FC" w:rsidP="00D41D1A">
            <w:pPr>
              <w:jc w:val="both"/>
              <w:rPr>
                <w:szCs w:val="24"/>
              </w:rPr>
            </w:pPr>
          </w:p>
        </w:tc>
        <w:tc>
          <w:tcPr>
            <w:tcW w:w="429" w:type="dxa"/>
            <w:gridSpan w:val="2"/>
          </w:tcPr>
          <w:p w:rsidR="00FB22FC" w:rsidRPr="00B81D8F" w:rsidRDefault="00827B66" w:rsidP="00D41D1A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Ⅴ</w:t>
            </w:r>
          </w:p>
        </w:tc>
        <w:tc>
          <w:tcPr>
            <w:tcW w:w="4537" w:type="dxa"/>
            <w:gridSpan w:val="2"/>
          </w:tcPr>
          <w:p w:rsidR="00FB22FC" w:rsidRPr="00B81D8F" w:rsidRDefault="00827B66" w:rsidP="00D41D1A">
            <w:pPr>
              <w:jc w:val="both"/>
              <w:rPr>
                <w:szCs w:val="24"/>
              </w:rPr>
            </w:pPr>
            <w:r w:rsidRPr="00827B66">
              <w:rPr>
                <w:rFonts w:hint="eastAsia"/>
                <w:szCs w:val="24"/>
              </w:rPr>
              <w:t>本工程之適用對象不限年齡之居民，不因性別而有所不同。</w:t>
            </w:r>
          </w:p>
        </w:tc>
        <w:tc>
          <w:tcPr>
            <w:tcW w:w="2501" w:type="dxa"/>
            <w:tcBorders>
              <w:right w:val="thinThickSmallGap" w:sz="18" w:space="0" w:color="auto"/>
            </w:tcBorders>
            <w:shd w:val="clear" w:color="auto" w:fill="auto"/>
          </w:tcPr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>如受益對象以男性或女性為主，或以同性戀、異性戀或雙性戀為主，或個人自認屬於男性或女性者，請評定為「是」。</w:t>
            </w:r>
          </w:p>
        </w:tc>
      </w:tr>
      <w:tr w:rsidR="00FB22FC" w:rsidRPr="00B81D8F" w:rsidTr="0003475D">
        <w:trPr>
          <w:trHeight w:val="697"/>
        </w:trPr>
        <w:tc>
          <w:tcPr>
            <w:tcW w:w="1837" w:type="dxa"/>
            <w:tcBorders>
              <w:left w:val="thinThickSmallGap" w:sz="18" w:space="0" w:color="auto"/>
            </w:tcBorders>
          </w:tcPr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 xml:space="preserve">  7-2</w:t>
            </w:r>
            <w:r w:rsidRPr="00B81D8F">
              <w:rPr>
                <w:szCs w:val="24"/>
              </w:rPr>
              <w:t>受益對象</w:t>
            </w:r>
          </w:p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無區別，</w:t>
            </w:r>
          </w:p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但計畫內</w:t>
            </w:r>
          </w:p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容涉及</w:t>
            </w:r>
            <w:proofErr w:type="gramStart"/>
            <w:r w:rsidRPr="00B81D8F">
              <w:rPr>
                <w:szCs w:val="24"/>
              </w:rPr>
              <w:t>一</w:t>
            </w:r>
            <w:proofErr w:type="gramEnd"/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般社會認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proofErr w:type="gramStart"/>
            <w:r w:rsidRPr="00B81D8F">
              <w:rPr>
                <w:szCs w:val="24"/>
              </w:rPr>
              <w:t>知既存</w:t>
            </w:r>
            <w:proofErr w:type="gramEnd"/>
            <w:r w:rsidRPr="00B81D8F">
              <w:rPr>
                <w:szCs w:val="24"/>
              </w:rPr>
              <w:t>的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性別偏見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，或統計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資料顯示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性別比例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差距過大</w:t>
            </w:r>
          </w:p>
          <w:p w:rsidR="00FB22FC" w:rsidRPr="00B81D8F" w:rsidRDefault="00FB22FC" w:rsidP="00D41D1A">
            <w:pPr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者</w:t>
            </w:r>
          </w:p>
        </w:tc>
        <w:tc>
          <w:tcPr>
            <w:tcW w:w="427" w:type="dxa"/>
          </w:tcPr>
          <w:p w:rsidR="00FB22FC" w:rsidRPr="00B81D8F" w:rsidRDefault="00FB22FC" w:rsidP="00D41D1A">
            <w:pPr>
              <w:jc w:val="both"/>
              <w:rPr>
                <w:szCs w:val="24"/>
              </w:rPr>
            </w:pPr>
          </w:p>
        </w:tc>
        <w:tc>
          <w:tcPr>
            <w:tcW w:w="429" w:type="dxa"/>
            <w:gridSpan w:val="2"/>
          </w:tcPr>
          <w:p w:rsidR="00FB22FC" w:rsidRPr="00B81D8F" w:rsidRDefault="00827B66" w:rsidP="00D41D1A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Ⅴ</w:t>
            </w:r>
          </w:p>
        </w:tc>
        <w:tc>
          <w:tcPr>
            <w:tcW w:w="4537" w:type="dxa"/>
            <w:gridSpan w:val="2"/>
          </w:tcPr>
          <w:p w:rsidR="00827B66" w:rsidRPr="00827B66" w:rsidRDefault="00827B66" w:rsidP="00827B66">
            <w:pPr>
              <w:jc w:val="both"/>
              <w:rPr>
                <w:szCs w:val="24"/>
              </w:rPr>
            </w:pPr>
            <w:r w:rsidRPr="00827B66">
              <w:rPr>
                <w:rFonts w:hint="eastAsia"/>
                <w:szCs w:val="24"/>
              </w:rPr>
              <w:t>本計畫內容為改善長照關懷據點整修工程，讓年長者及行動</w:t>
            </w:r>
            <w:proofErr w:type="gramStart"/>
            <w:r w:rsidRPr="00827B66">
              <w:rPr>
                <w:rFonts w:hint="eastAsia"/>
                <w:szCs w:val="24"/>
              </w:rPr>
              <w:t>部便者</w:t>
            </w:r>
            <w:proofErr w:type="gramEnd"/>
            <w:r w:rsidRPr="00827B66">
              <w:rPr>
                <w:rFonts w:hint="eastAsia"/>
                <w:szCs w:val="24"/>
              </w:rPr>
              <w:t>有更有善使用空間，不涉及一般社會認知既存的性別偏見。</w:t>
            </w:r>
          </w:p>
          <w:p w:rsidR="00FB22FC" w:rsidRPr="00B81D8F" w:rsidRDefault="00FB22FC" w:rsidP="00827B66">
            <w:pPr>
              <w:jc w:val="both"/>
              <w:rPr>
                <w:szCs w:val="24"/>
              </w:rPr>
            </w:pPr>
          </w:p>
        </w:tc>
        <w:tc>
          <w:tcPr>
            <w:tcW w:w="2501" w:type="dxa"/>
            <w:tcBorders>
              <w:right w:val="thinThickSmallGap" w:sz="18" w:space="0" w:color="auto"/>
            </w:tcBorders>
            <w:shd w:val="clear" w:color="auto" w:fill="auto"/>
          </w:tcPr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>如受益對象雖未限於特定性別人口群，但計畫內容涉及性別偏見、性別比例差距或隔離等之可能性者，請評定為「是」。</w:t>
            </w:r>
          </w:p>
        </w:tc>
      </w:tr>
      <w:tr w:rsidR="00FB22FC" w:rsidRPr="00B81D8F" w:rsidTr="00C005B3">
        <w:trPr>
          <w:trHeight w:val="3145"/>
        </w:trPr>
        <w:tc>
          <w:tcPr>
            <w:tcW w:w="1837" w:type="dxa"/>
            <w:tcBorders>
              <w:left w:val="thinThickSmallGap" w:sz="18" w:space="0" w:color="auto"/>
              <w:bottom w:val="single" w:sz="18" w:space="0" w:color="auto"/>
            </w:tcBorders>
          </w:tcPr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 xml:space="preserve">  7-3</w:t>
            </w:r>
            <w:r w:rsidRPr="00B81D8F">
              <w:rPr>
                <w:szCs w:val="24"/>
              </w:rPr>
              <w:t>公共建設</w:t>
            </w:r>
          </w:p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之空間</w:t>
            </w:r>
            <w:proofErr w:type="gramStart"/>
            <w:r w:rsidRPr="00B81D8F">
              <w:rPr>
                <w:szCs w:val="24"/>
              </w:rPr>
              <w:t>規</w:t>
            </w:r>
            <w:proofErr w:type="gramEnd"/>
          </w:p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劃與工程</w:t>
            </w:r>
          </w:p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設計涉及</w:t>
            </w:r>
          </w:p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對</w:t>
            </w:r>
            <w:proofErr w:type="gramStart"/>
            <w:r w:rsidRPr="00B81D8F">
              <w:rPr>
                <w:szCs w:val="24"/>
              </w:rPr>
              <w:t>不</w:t>
            </w:r>
            <w:proofErr w:type="gramEnd"/>
            <w:r w:rsidRPr="00B81D8F">
              <w:rPr>
                <w:szCs w:val="24"/>
              </w:rPr>
              <w:t>同性</w:t>
            </w:r>
          </w:p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別、性傾</w:t>
            </w:r>
          </w:p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向或性別</w:t>
            </w:r>
          </w:p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認同者權</w:t>
            </w:r>
          </w:p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 xml:space="preserve">     </w:t>
            </w:r>
            <w:r w:rsidRPr="00B81D8F">
              <w:rPr>
                <w:szCs w:val="24"/>
              </w:rPr>
              <w:t>益相關者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FB22FC" w:rsidRPr="00B81D8F" w:rsidRDefault="007A26B7" w:rsidP="00D41D1A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Ⅴ</w:t>
            </w:r>
          </w:p>
        </w:tc>
        <w:tc>
          <w:tcPr>
            <w:tcW w:w="429" w:type="dxa"/>
            <w:gridSpan w:val="2"/>
            <w:tcBorders>
              <w:bottom w:val="single" w:sz="18" w:space="0" w:color="auto"/>
            </w:tcBorders>
          </w:tcPr>
          <w:p w:rsidR="00FB22FC" w:rsidRPr="00B81D8F" w:rsidRDefault="00FB22FC" w:rsidP="00D41D1A">
            <w:pPr>
              <w:jc w:val="both"/>
              <w:rPr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18" w:space="0" w:color="auto"/>
            </w:tcBorders>
          </w:tcPr>
          <w:p w:rsidR="00FB22FC" w:rsidRPr="00B81D8F" w:rsidRDefault="007A26B7" w:rsidP="00D41D1A">
            <w:pPr>
              <w:jc w:val="both"/>
              <w:rPr>
                <w:szCs w:val="24"/>
              </w:rPr>
            </w:pPr>
            <w:r w:rsidRPr="007A26B7">
              <w:rPr>
                <w:rFonts w:hint="eastAsia"/>
                <w:szCs w:val="24"/>
              </w:rPr>
              <w:t>本工程係屬公共建設之空間規劃與工程設計，涉及女性、男性與弱勢族群相關權益處甚多</w:t>
            </w:r>
            <w:r w:rsidRPr="007A26B7">
              <w:rPr>
                <w:rFonts w:hint="eastAsia"/>
                <w:szCs w:val="24"/>
              </w:rPr>
              <w:t>(</w:t>
            </w:r>
            <w:r w:rsidRPr="007A26B7">
              <w:rPr>
                <w:rFonts w:hint="eastAsia"/>
                <w:szCs w:val="24"/>
              </w:rPr>
              <w:t>如無障礙坡道設計、廁所空間改善等，使年長者及行動不便人士使用更加安全受到保障</w:t>
            </w:r>
            <w:r w:rsidRPr="007A26B7">
              <w:rPr>
                <w:rFonts w:hint="eastAsia"/>
                <w:szCs w:val="24"/>
              </w:rPr>
              <w:t>)</w:t>
            </w:r>
            <w:r w:rsidRPr="007A26B7">
              <w:rPr>
                <w:rFonts w:hint="eastAsia"/>
                <w:szCs w:val="24"/>
              </w:rPr>
              <w:t>。</w:t>
            </w:r>
          </w:p>
        </w:tc>
        <w:tc>
          <w:tcPr>
            <w:tcW w:w="2501" w:type="dxa"/>
            <w:tcBorders>
              <w:bottom w:val="single" w:sz="18" w:space="0" w:color="auto"/>
              <w:right w:val="thinThickSmallGap" w:sz="18" w:space="0" w:color="auto"/>
            </w:tcBorders>
            <w:shd w:val="clear" w:color="auto" w:fill="auto"/>
          </w:tcPr>
          <w:p w:rsidR="00FB22FC" w:rsidRPr="00B81D8F" w:rsidRDefault="00FB22FC" w:rsidP="00D41D1A">
            <w:pPr>
              <w:jc w:val="both"/>
              <w:rPr>
                <w:szCs w:val="24"/>
              </w:rPr>
            </w:pPr>
            <w:r w:rsidRPr="00B81D8F">
              <w:rPr>
                <w:szCs w:val="24"/>
              </w:rPr>
              <w:t>如公共建設之空間規劃與工程設計涉及不同性別、性傾向或性別認同者使用便利及合理性、區位安全性，或消除空間死角，或考慮特殊使用需求者之可能性者，請評定為「是」。</w:t>
            </w:r>
          </w:p>
        </w:tc>
      </w:tr>
      <w:tr w:rsidR="00FB22FC" w:rsidRPr="00B81D8F" w:rsidTr="00C005B3">
        <w:trPr>
          <w:trHeight w:val="763"/>
          <w:tblHeader/>
        </w:trPr>
        <w:tc>
          <w:tcPr>
            <w:tcW w:w="9731" w:type="dxa"/>
            <w:gridSpan w:val="7"/>
            <w:tcBorders>
              <w:top w:val="nil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2FC" w:rsidRPr="00B81D8F" w:rsidRDefault="00FB22FC" w:rsidP="00FB22FC">
            <w:pPr>
              <w:pStyle w:val="a"/>
              <w:numPr>
                <w:ilvl w:val="0"/>
                <w:numId w:val="22"/>
              </w:numPr>
              <w:adjustRightInd w:val="0"/>
              <w:snapToGrid w:val="0"/>
              <w:spacing w:line="240" w:lineRule="auto"/>
              <w:jc w:val="both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B81D8F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評估內容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-46" w:left="-110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</w:t>
            </w:r>
            <w:r w:rsidRPr="00B81D8F">
              <w:rPr>
                <w:color w:val="000000"/>
                <w:szCs w:val="24"/>
              </w:rPr>
              <w:t>（一）資源與過程</w:t>
            </w:r>
          </w:p>
        </w:tc>
      </w:tr>
      <w:tr w:rsidR="00FB22FC" w:rsidRPr="00B81D8F" w:rsidTr="00C005B3">
        <w:trPr>
          <w:cantSplit/>
          <w:trHeight w:val="413"/>
        </w:trPr>
        <w:tc>
          <w:tcPr>
            <w:tcW w:w="2693" w:type="dxa"/>
            <w:gridSpan w:val="4"/>
            <w:tcBorders>
              <w:lef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FB22FC" w:rsidRPr="00B81D8F" w:rsidRDefault="00FB22FC" w:rsidP="00C005B3">
            <w:pPr>
              <w:adjustRightInd w:val="0"/>
              <w:snapToGrid w:val="0"/>
              <w:ind w:leftChars="-15" w:left="346" w:hangingChars="159" w:hanging="382"/>
              <w:jc w:val="center"/>
              <w:rPr>
                <w:color w:val="000000"/>
                <w:szCs w:val="24"/>
              </w:rPr>
            </w:pPr>
            <w:r w:rsidRPr="00B81D8F">
              <w:rPr>
                <w:bCs/>
                <w:color w:val="000000"/>
                <w:szCs w:val="24"/>
              </w:rPr>
              <w:t>項　目</w:t>
            </w:r>
          </w:p>
        </w:tc>
        <w:tc>
          <w:tcPr>
            <w:tcW w:w="4537" w:type="dxa"/>
            <w:gridSpan w:val="2"/>
            <w:shd w:val="clear" w:color="auto" w:fill="DDD9C3" w:themeFill="background2" w:themeFillShade="E6"/>
            <w:vAlign w:val="center"/>
          </w:tcPr>
          <w:p w:rsidR="00FB22FC" w:rsidRPr="00B81D8F" w:rsidRDefault="00FB22FC" w:rsidP="00C005B3">
            <w:pPr>
              <w:adjustRightInd w:val="0"/>
              <w:snapToGrid w:val="0"/>
              <w:ind w:leftChars="-44" w:left="72" w:rightChars="-45" w:right="-108" w:hangingChars="74" w:hanging="178"/>
              <w:jc w:val="center"/>
              <w:rPr>
                <w:color w:val="000000"/>
                <w:szCs w:val="24"/>
              </w:rPr>
            </w:pPr>
            <w:r w:rsidRPr="00B81D8F">
              <w:rPr>
                <w:bCs/>
                <w:color w:val="000000"/>
                <w:szCs w:val="24"/>
              </w:rPr>
              <w:t>說　明</w:t>
            </w:r>
          </w:p>
        </w:tc>
        <w:tc>
          <w:tcPr>
            <w:tcW w:w="2501" w:type="dxa"/>
            <w:tcBorders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FB22FC" w:rsidRPr="00B81D8F" w:rsidRDefault="00FB22FC" w:rsidP="00C005B3">
            <w:pPr>
              <w:adjustRightInd w:val="0"/>
              <w:snapToGrid w:val="0"/>
              <w:ind w:leftChars="-44" w:left="72" w:rightChars="-45" w:right="-108" w:hangingChars="74" w:hanging="178"/>
              <w:jc w:val="center"/>
              <w:rPr>
                <w:color w:val="000000"/>
                <w:szCs w:val="24"/>
              </w:rPr>
            </w:pPr>
            <w:r w:rsidRPr="00B81D8F">
              <w:rPr>
                <w:bCs/>
                <w:color w:val="000000"/>
                <w:szCs w:val="24"/>
              </w:rPr>
              <w:t xml:space="preserve">備　</w:t>
            </w:r>
            <w:proofErr w:type="gramStart"/>
            <w:r w:rsidRPr="00B81D8F">
              <w:rPr>
                <w:bCs/>
                <w:color w:val="000000"/>
                <w:szCs w:val="24"/>
              </w:rPr>
              <w:t>註</w:t>
            </w:r>
            <w:proofErr w:type="gramEnd"/>
          </w:p>
        </w:tc>
      </w:tr>
      <w:tr w:rsidR="00FB22FC" w:rsidRPr="00B81D8F" w:rsidTr="0003475D">
        <w:trPr>
          <w:cantSplit/>
          <w:trHeight w:val="302"/>
        </w:trPr>
        <w:tc>
          <w:tcPr>
            <w:tcW w:w="2693" w:type="dxa"/>
            <w:gridSpan w:val="4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8-1</w:t>
            </w:r>
            <w:r w:rsidRPr="000F5C48">
              <w:rPr>
                <w:b/>
                <w:color w:val="000000"/>
                <w:szCs w:val="24"/>
              </w:rPr>
              <w:t>經費配置</w:t>
            </w:r>
            <w:r w:rsidRPr="00B81D8F">
              <w:rPr>
                <w:color w:val="000000"/>
                <w:szCs w:val="24"/>
              </w:rPr>
              <w:t>：計畫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如何編列或調整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預算配置，以回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應性別需求與達</w:t>
            </w:r>
          </w:p>
          <w:p w:rsidR="00FB22FC" w:rsidRPr="00B81D8F" w:rsidRDefault="00FB22FC" w:rsidP="00E67A3E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成性別目標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FB22FC" w:rsidRPr="00B81D8F" w:rsidRDefault="00EB0AC9" w:rsidP="00D41D1A">
            <w:pPr>
              <w:adjustRightInd w:val="0"/>
              <w:snapToGrid w:val="0"/>
              <w:ind w:rightChars="-45" w:right="-108"/>
              <w:jc w:val="both"/>
              <w:rPr>
                <w:color w:val="000000"/>
                <w:szCs w:val="24"/>
              </w:rPr>
            </w:pPr>
            <w:r w:rsidRPr="00EB0AC9">
              <w:rPr>
                <w:rFonts w:hint="eastAsia"/>
                <w:color w:val="000000"/>
                <w:szCs w:val="24"/>
              </w:rPr>
              <w:t>為考量不同性別及年齡之使用需求，於無障礙廁所設施，考量無障礙設備設置及數量需合理性與友善性，以便加強照護安全，屆時性別需求方面設置經費比例將酌量增加。</w:t>
            </w:r>
          </w:p>
        </w:tc>
        <w:tc>
          <w:tcPr>
            <w:tcW w:w="2501" w:type="dxa"/>
            <w:tcBorders>
              <w:right w:val="thinThickSmallGap" w:sz="18" w:space="0" w:color="auto"/>
            </w:tcBorders>
            <w:shd w:val="clear" w:color="auto" w:fill="auto"/>
          </w:tcPr>
          <w:p w:rsidR="00FB22FC" w:rsidRPr="00B81D8F" w:rsidRDefault="00FB22FC" w:rsidP="00D41D1A">
            <w:pPr>
              <w:adjustRightInd w:val="0"/>
              <w:snapToGrid w:val="0"/>
              <w:ind w:leftChars="-8" w:left="-9" w:hangingChars="4" w:hanging="10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說明該計畫所編列經費如何針對性別差異，回應性別需求。</w:t>
            </w:r>
          </w:p>
        </w:tc>
      </w:tr>
      <w:tr w:rsidR="00FB22FC" w:rsidRPr="00B81D8F" w:rsidTr="0003475D">
        <w:trPr>
          <w:cantSplit/>
          <w:trHeight w:val="611"/>
        </w:trPr>
        <w:tc>
          <w:tcPr>
            <w:tcW w:w="2693" w:type="dxa"/>
            <w:gridSpan w:val="4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8-2</w:t>
            </w:r>
            <w:r w:rsidRPr="000F5C48">
              <w:rPr>
                <w:b/>
                <w:color w:val="000000"/>
                <w:szCs w:val="24"/>
              </w:rPr>
              <w:t>執行策略</w:t>
            </w:r>
            <w:r w:rsidRPr="00B81D8F">
              <w:rPr>
                <w:color w:val="000000"/>
                <w:szCs w:val="24"/>
              </w:rPr>
              <w:t>：計畫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如何縮小</w:t>
            </w:r>
            <w:proofErr w:type="gramStart"/>
            <w:r w:rsidRPr="00B81D8F">
              <w:rPr>
                <w:color w:val="000000"/>
                <w:szCs w:val="24"/>
              </w:rPr>
              <w:t>不</w:t>
            </w:r>
            <w:proofErr w:type="gramEnd"/>
            <w:r w:rsidRPr="00B81D8F">
              <w:rPr>
                <w:color w:val="000000"/>
                <w:szCs w:val="24"/>
              </w:rPr>
              <w:t>同性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別、性傾向或性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別認同者差異之</w:t>
            </w:r>
          </w:p>
          <w:p w:rsidR="00FB22FC" w:rsidRDefault="00FB22FC" w:rsidP="00E67A3E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迫切性與需求性</w:t>
            </w:r>
          </w:p>
          <w:p w:rsidR="00C005B3" w:rsidRPr="00B81D8F" w:rsidRDefault="00C005B3" w:rsidP="00E67A3E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FB22FC" w:rsidRPr="00B81D8F" w:rsidRDefault="00EB0AC9" w:rsidP="00EB0AC9">
            <w:pPr>
              <w:adjustRightInd w:val="0"/>
              <w:snapToGrid w:val="0"/>
              <w:ind w:rightChars="-45" w:right="-108" w:hanging="1"/>
              <w:jc w:val="both"/>
              <w:rPr>
                <w:color w:val="000000"/>
                <w:szCs w:val="24"/>
              </w:rPr>
            </w:pPr>
            <w:r w:rsidRPr="00EB0AC9">
              <w:rPr>
                <w:rFonts w:hint="eastAsia"/>
                <w:color w:val="000000"/>
                <w:szCs w:val="24"/>
              </w:rPr>
              <w:t>本計畫相關規劃及執行針對不同性別、性傾向或性別認同者一視同仁，計畫屬開放性無障礙公共使用空間。</w:t>
            </w:r>
          </w:p>
        </w:tc>
        <w:tc>
          <w:tcPr>
            <w:tcW w:w="2501" w:type="dxa"/>
            <w:tcBorders>
              <w:right w:val="thinThickSmallGap" w:sz="18" w:space="0" w:color="auto"/>
            </w:tcBorders>
            <w:shd w:val="clear" w:color="auto" w:fill="auto"/>
          </w:tcPr>
          <w:p w:rsidR="00FB22FC" w:rsidRPr="00B81D8F" w:rsidRDefault="00FB22FC" w:rsidP="00D41D1A">
            <w:pPr>
              <w:adjustRightInd w:val="0"/>
              <w:snapToGrid w:val="0"/>
              <w:ind w:leftChars="-8" w:left="-9" w:hangingChars="4" w:hanging="10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計畫如何設計執行策略，以回應性別需求與達成性別目標。</w:t>
            </w:r>
          </w:p>
        </w:tc>
      </w:tr>
      <w:tr w:rsidR="00FB22FC" w:rsidRPr="00B81D8F" w:rsidTr="0003475D">
        <w:trPr>
          <w:cantSplit/>
          <w:trHeight w:val="720"/>
        </w:trPr>
        <w:tc>
          <w:tcPr>
            <w:tcW w:w="2693" w:type="dxa"/>
            <w:gridSpan w:val="4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lastRenderedPageBreak/>
              <w:t xml:space="preserve">  8-3</w:t>
            </w:r>
            <w:r w:rsidRPr="000F5C48">
              <w:rPr>
                <w:b/>
                <w:color w:val="000000"/>
                <w:szCs w:val="24"/>
              </w:rPr>
              <w:t>宣導傳播</w:t>
            </w:r>
            <w:r w:rsidRPr="00B81D8F">
              <w:rPr>
                <w:color w:val="000000"/>
                <w:szCs w:val="24"/>
              </w:rPr>
              <w:t>：計畫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宣導方式如何顧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及弱勢性別資訊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獲取能力或使用</w:t>
            </w:r>
          </w:p>
          <w:p w:rsidR="00FB22FC" w:rsidRDefault="00FB22FC" w:rsidP="00E67A3E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習慣之差異</w:t>
            </w:r>
          </w:p>
          <w:p w:rsidR="00C005B3" w:rsidRPr="00B81D8F" w:rsidRDefault="00C005B3" w:rsidP="00E67A3E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FB22FC" w:rsidRPr="00B81D8F" w:rsidRDefault="00EB0AC9" w:rsidP="00EB0AC9">
            <w:pPr>
              <w:adjustRightInd w:val="0"/>
              <w:snapToGrid w:val="0"/>
              <w:ind w:left="34" w:rightChars="-45" w:right="-108" w:hangingChars="14" w:hanging="34"/>
              <w:jc w:val="both"/>
              <w:rPr>
                <w:color w:val="000000"/>
                <w:szCs w:val="24"/>
              </w:rPr>
            </w:pPr>
            <w:r w:rsidRPr="00EB0AC9">
              <w:rPr>
                <w:rFonts w:hint="eastAsia"/>
                <w:color w:val="000000"/>
                <w:szCs w:val="24"/>
              </w:rPr>
              <w:t>未來社區長照據點將以教會看板作為宣傳主軸，提高部落居民對本工程之認識度。</w:t>
            </w:r>
          </w:p>
        </w:tc>
        <w:tc>
          <w:tcPr>
            <w:tcW w:w="2501" w:type="dxa"/>
            <w:tcBorders>
              <w:right w:val="thinThickSmallGap" w:sz="18" w:space="0" w:color="auto"/>
            </w:tcBorders>
            <w:shd w:val="clear" w:color="auto" w:fill="auto"/>
          </w:tcPr>
          <w:p w:rsidR="00FB22FC" w:rsidRPr="00B81D8F" w:rsidRDefault="00FB22FC" w:rsidP="00D41D1A">
            <w:pPr>
              <w:adjustRightInd w:val="0"/>
              <w:snapToGrid w:val="0"/>
              <w:ind w:leftChars="-8" w:left="-9" w:hangingChars="4" w:hanging="10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說明傳佈訊息給目標對象所採用的方式，是否針對不同背景的目標對象採取不同傳播方法的設計。</w:t>
            </w:r>
          </w:p>
        </w:tc>
      </w:tr>
      <w:tr w:rsidR="00FB22FC" w:rsidRPr="00B81D8F" w:rsidTr="0003475D">
        <w:trPr>
          <w:cantSplit/>
          <w:trHeight w:val="720"/>
        </w:trPr>
        <w:tc>
          <w:tcPr>
            <w:tcW w:w="2693" w:type="dxa"/>
            <w:gridSpan w:val="4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8-4</w:t>
            </w:r>
            <w:r w:rsidRPr="000F5C48">
              <w:rPr>
                <w:b/>
                <w:color w:val="000000"/>
                <w:szCs w:val="24"/>
              </w:rPr>
              <w:t>性別友善措施</w:t>
            </w:r>
            <w:r w:rsidRPr="00B81D8F">
              <w:rPr>
                <w:color w:val="000000"/>
                <w:szCs w:val="24"/>
              </w:rPr>
              <w:t>：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搭配其他對不同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性別、性傾向或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性別認同者之友</w:t>
            </w:r>
          </w:p>
          <w:p w:rsidR="00FB22FC" w:rsidRDefault="00FB22FC" w:rsidP="00E67A3E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</w:t>
            </w:r>
            <w:r w:rsidRPr="00B81D8F">
              <w:rPr>
                <w:color w:val="000000"/>
                <w:szCs w:val="24"/>
              </w:rPr>
              <w:t>善措施或方案</w:t>
            </w:r>
          </w:p>
          <w:p w:rsidR="00C005B3" w:rsidRPr="00B81D8F" w:rsidRDefault="00C005B3" w:rsidP="00E67A3E">
            <w:pPr>
              <w:adjustRightInd w:val="0"/>
              <w:snapToGrid w:val="0"/>
              <w:ind w:leftChars="33" w:left="535" w:hangingChars="190" w:hanging="456"/>
              <w:jc w:val="both"/>
              <w:rPr>
                <w:color w:val="000000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FB22FC" w:rsidRPr="00B81D8F" w:rsidRDefault="00767312" w:rsidP="00EB0AC9">
            <w:pPr>
              <w:adjustRightInd w:val="0"/>
              <w:snapToGrid w:val="0"/>
              <w:ind w:leftChars="15" w:left="36" w:rightChars="-45" w:right="-108"/>
              <w:jc w:val="both"/>
              <w:rPr>
                <w:color w:val="000000"/>
                <w:szCs w:val="24"/>
              </w:rPr>
            </w:pPr>
            <w:r w:rsidRPr="00767312">
              <w:rPr>
                <w:rFonts w:hint="eastAsia"/>
                <w:color w:val="000000"/>
                <w:szCs w:val="24"/>
              </w:rPr>
              <w:t>本工程在性別友善措施考量上，無障礙坡道設計、廁所空間改善等，使年長者及行動不便人士使用更加安全受到保障。</w:t>
            </w:r>
          </w:p>
        </w:tc>
        <w:tc>
          <w:tcPr>
            <w:tcW w:w="2501" w:type="dxa"/>
            <w:tcBorders>
              <w:right w:val="thinThickSmallGap" w:sz="18" w:space="0" w:color="auto"/>
            </w:tcBorders>
            <w:shd w:val="clear" w:color="auto" w:fill="auto"/>
          </w:tcPr>
          <w:p w:rsidR="00FB22FC" w:rsidRPr="00B81D8F" w:rsidRDefault="00FB22FC" w:rsidP="00D41D1A">
            <w:pPr>
              <w:adjustRightInd w:val="0"/>
              <w:snapToGrid w:val="0"/>
              <w:ind w:leftChars="-8" w:left="-9" w:hangingChars="4" w:hanging="10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說明計畫之性別友善措施或方案。</w:t>
            </w:r>
          </w:p>
        </w:tc>
      </w:tr>
      <w:tr w:rsidR="00FB22FC" w:rsidRPr="00B81D8F" w:rsidTr="0003475D">
        <w:trPr>
          <w:trHeight w:val="417"/>
        </w:trPr>
        <w:tc>
          <w:tcPr>
            <w:tcW w:w="9731" w:type="dxa"/>
            <w:gridSpan w:val="7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ind w:leftChars="-46" w:left="-110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br w:type="page"/>
              <w:t xml:space="preserve"> </w:t>
            </w:r>
            <w:r w:rsidRPr="00B81D8F">
              <w:rPr>
                <w:color w:val="000000"/>
                <w:szCs w:val="24"/>
              </w:rPr>
              <w:t>（二）效益評估</w:t>
            </w:r>
          </w:p>
        </w:tc>
      </w:tr>
      <w:tr w:rsidR="00FB22FC" w:rsidRPr="00B81D8F" w:rsidTr="0003475D">
        <w:trPr>
          <w:cantSplit/>
          <w:trHeight w:val="353"/>
        </w:trPr>
        <w:tc>
          <w:tcPr>
            <w:tcW w:w="2693" w:type="dxa"/>
            <w:gridSpan w:val="4"/>
            <w:tcBorders>
              <w:left w:val="thinThickSmallGap" w:sz="18" w:space="0" w:color="auto"/>
            </w:tcBorders>
            <w:shd w:val="clear" w:color="auto" w:fill="C4BC96" w:themeFill="background2" w:themeFillShade="BF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ind w:leftChars="-15" w:left="346" w:hangingChars="159" w:hanging="382"/>
              <w:jc w:val="center"/>
              <w:rPr>
                <w:color w:val="000000"/>
                <w:szCs w:val="24"/>
              </w:rPr>
            </w:pPr>
            <w:r w:rsidRPr="00B81D8F">
              <w:rPr>
                <w:bCs/>
                <w:color w:val="000000"/>
                <w:szCs w:val="24"/>
              </w:rPr>
              <w:t>項　目</w:t>
            </w:r>
          </w:p>
        </w:tc>
        <w:tc>
          <w:tcPr>
            <w:tcW w:w="4537" w:type="dxa"/>
            <w:gridSpan w:val="2"/>
            <w:shd w:val="clear" w:color="auto" w:fill="C4BC96" w:themeFill="background2" w:themeFillShade="BF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ind w:leftChars="-44" w:left="72" w:rightChars="-45" w:right="-108" w:hangingChars="74" w:hanging="178"/>
              <w:jc w:val="center"/>
              <w:rPr>
                <w:color w:val="000000"/>
                <w:szCs w:val="24"/>
              </w:rPr>
            </w:pPr>
            <w:r w:rsidRPr="00B81D8F">
              <w:rPr>
                <w:bCs/>
                <w:color w:val="000000"/>
                <w:szCs w:val="24"/>
              </w:rPr>
              <w:t>說　明</w:t>
            </w:r>
          </w:p>
        </w:tc>
        <w:tc>
          <w:tcPr>
            <w:tcW w:w="2501" w:type="dxa"/>
            <w:tcBorders>
              <w:right w:val="thinThickSmallGap" w:sz="18" w:space="0" w:color="auto"/>
            </w:tcBorders>
            <w:shd w:val="clear" w:color="auto" w:fill="C4BC96" w:themeFill="background2" w:themeFillShade="BF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ind w:leftChars="-44" w:left="72" w:rightChars="-45" w:right="-108" w:hangingChars="74" w:hanging="178"/>
              <w:jc w:val="center"/>
              <w:rPr>
                <w:color w:val="000000"/>
                <w:szCs w:val="24"/>
              </w:rPr>
            </w:pPr>
            <w:r w:rsidRPr="00B81D8F">
              <w:rPr>
                <w:bCs/>
                <w:color w:val="000000"/>
                <w:szCs w:val="24"/>
              </w:rPr>
              <w:t xml:space="preserve">備　</w:t>
            </w:r>
            <w:proofErr w:type="gramStart"/>
            <w:r w:rsidRPr="00B81D8F">
              <w:rPr>
                <w:bCs/>
                <w:color w:val="000000"/>
                <w:szCs w:val="24"/>
              </w:rPr>
              <w:t>註</w:t>
            </w:r>
            <w:proofErr w:type="gramEnd"/>
          </w:p>
        </w:tc>
      </w:tr>
      <w:tr w:rsidR="00FB22FC" w:rsidRPr="00B81D8F" w:rsidTr="0003475D">
        <w:trPr>
          <w:cantSplit/>
          <w:trHeight w:val="1211"/>
        </w:trPr>
        <w:tc>
          <w:tcPr>
            <w:tcW w:w="2693" w:type="dxa"/>
            <w:gridSpan w:val="4"/>
            <w:tcBorders>
              <w:left w:val="thinThickSmallGap" w:sz="18" w:space="0" w:color="auto"/>
            </w:tcBorders>
            <w:shd w:val="clear" w:color="auto" w:fill="auto"/>
          </w:tcPr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8-5 </w:t>
            </w:r>
            <w:r w:rsidRPr="00B81D8F">
              <w:rPr>
                <w:b/>
                <w:color w:val="000000"/>
                <w:szCs w:val="24"/>
              </w:rPr>
              <w:t>落實法規政策</w:t>
            </w:r>
            <w:r w:rsidRPr="00B81D8F">
              <w:rPr>
                <w:color w:val="000000"/>
                <w:szCs w:val="24"/>
              </w:rPr>
              <w:t>：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 </w:t>
            </w:r>
            <w:r w:rsidRPr="00B81D8F">
              <w:rPr>
                <w:color w:val="000000"/>
                <w:szCs w:val="24"/>
              </w:rPr>
              <w:t>計畫符合相關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 </w:t>
            </w:r>
            <w:r w:rsidRPr="00B81D8F">
              <w:rPr>
                <w:color w:val="000000"/>
                <w:szCs w:val="24"/>
              </w:rPr>
              <w:t>法規政策之情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 </w:t>
            </w:r>
            <w:r w:rsidRPr="00B81D8F">
              <w:rPr>
                <w:color w:val="000000"/>
                <w:szCs w:val="24"/>
              </w:rPr>
              <w:t>形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FB22FC" w:rsidRPr="00B81D8F" w:rsidRDefault="00767312" w:rsidP="00D41D1A">
            <w:pPr>
              <w:adjustRightInd w:val="0"/>
              <w:snapToGrid w:val="0"/>
              <w:ind w:leftChars="-45" w:left="70" w:rightChars="-45" w:right="-108" w:hangingChars="74" w:hanging="178"/>
              <w:jc w:val="both"/>
              <w:rPr>
                <w:color w:val="000000"/>
                <w:szCs w:val="24"/>
              </w:rPr>
            </w:pPr>
            <w:r w:rsidRPr="00767312">
              <w:rPr>
                <w:rFonts w:hint="eastAsia"/>
                <w:color w:val="000000"/>
                <w:szCs w:val="24"/>
              </w:rPr>
              <w:t>本計畫符合建築法規無障礙規範。</w:t>
            </w:r>
          </w:p>
        </w:tc>
        <w:tc>
          <w:tcPr>
            <w:tcW w:w="2501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ind w:leftChars="-8" w:left="-9" w:hangingChars="4" w:hanging="10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說明計畫如何落實憲法、法律、性別平等政策綱領、性別主流化政策及</w:t>
            </w:r>
            <w:r w:rsidRPr="00B81D8F">
              <w:rPr>
                <w:color w:val="000000"/>
                <w:szCs w:val="24"/>
              </w:rPr>
              <w:t>CEDAW</w:t>
            </w:r>
            <w:r w:rsidRPr="00B81D8F">
              <w:rPr>
                <w:color w:val="000000"/>
                <w:szCs w:val="24"/>
              </w:rPr>
              <w:t>之基本精神，可參考</w:t>
            </w:r>
            <w:r w:rsidR="00480D79">
              <w:rPr>
                <w:color w:val="000000"/>
                <w:szCs w:val="24"/>
              </w:rPr>
              <w:t>行政院性別平等處</w:t>
            </w:r>
            <w:r w:rsidRPr="00B81D8F">
              <w:rPr>
                <w:color w:val="000000"/>
                <w:szCs w:val="24"/>
              </w:rPr>
              <w:t>網站</w:t>
            </w:r>
            <w:r w:rsidRPr="00B81D8F">
              <w:rPr>
                <w:color w:val="000000"/>
                <w:szCs w:val="24"/>
              </w:rPr>
              <w:t>(</w:t>
            </w:r>
            <w:hyperlink r:id="rId9" w:history="1">
              <w:r w:rsidRPr="00B81D8F">
                <w:rPr>
                  <w:rStyle w:val="a8"/>
                  <w:color w:val="000000"/>
                  <w:szCs w:val="24"/>
                </w:rPr>
                <w:t>http://www.gec.ey.gov.tw/</w:t>
              </w:r>
            </w:hyperlink>
            <w:r w:rsidRPr="00B81D8F">
              <w:rPr>
                <w:color w:val="000000"/>
                <w:szCs w:val="24"/>
              </w:rPr>
              <w:t>)</w:t>
            </w:r>
            <w:r w:rsidRPr="00B81D8F">
              <w:rPr>
                <w:color w:val="000000"/>
                <w:szCs w:val="24"/>
              </w:rPr>
              <w:t>。</w:t>
            </w:r>
          </w:p>
        </w:tc>
      </w:tr>
      <w:tr w:rsidR="00FB22FC" w:rsidRPr="00B81D8F" w:rsidTr="0003475D">
        <w:trPr>
          <w:cantSplit/>
          <w:trHeight w:val="446"/>
        </w:trPr>
        <w:tc>
          <w:tcPr>
            <w:tcW w:w="2693" w:type="dxa"/>
            <w:gridSpan w:val="4"/>
            <w:tcBorders>
              <w:left w:val="thinThickSmallGap" w:sz="18" w:space="0" w:color="auto"/>
            </w:tcBorders>
            <w:shd w:val="clear" w:color="auto" w:fill="auto"/>
          </w:tcPr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b/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8-6</w:t>
            </w:r>
            <w:r w:rsidRPr="00B81D8F">
              <w:rPr>
                <w:b/>
                <w:color w:val="000000"/>
                <w:szCs w:val="24"/>
              </w:rPr>
              <w:t>預防或消除性別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b/>
                <w:color w:val="000000"/>
                <w:szCs w:val="24"/>
              </w:rPr>
              <w:t xml:space="preserve">      </w:t>
            </w:r>
            <w:r w:rsidRPr="00B81D8F">
              <w:rPr>
                <w:b/>
                <w:color w:val="000000"/>
                <w:szCs w:val="24"/>
              </w:rPr>
              <w:t>隔離</w:t>
            </w:r>
            <w:r w:rsidRPr="00B81D8F">
              <w:rPr>
                <w:color w:val="000000"/>
                <w:szCs w:val="24"/>
              </w:rPr>
              <w:t>：計畫如何</w:t>
            </w:r>
            <w:r w:rsidRPr="00B81D8F">
              <w:rPr>
                <w:color w:val="000000"/>
                <w:szCs w:val="24"/>
              </w:rPr>
              <w:t xml:space="preserve"> 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r w:rsidRPr="00B81D8F">
              <w:rPr>
                <w:color w:val="000000"/>
                <w:szCs w:val="24"/>
              </w:rPr>
              <w:t>預防或消除性別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r w:rsidRPr="00B81D8F">
              <w:rPr>
                <w:color w:val="000000"/>
                <w:szCs w:val="24"/>
              </w:rPr>
              <w:t>隔離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FB22FC" w:rsidRPr="00B81D8F" w:rsidRDefault="00767312" w:rsidP="00D41D1A">
            <w:pPr>
              <w:adjustRightInd w:val="0"/>
              <w:snapToGrid w:val="0"/>
              <w:ind w:leftChars="-45" w:left="70" w:rightChars="-45" w:right="-108" w:hangingChars="74" w:hanging="178"/>
              <w:jc w:val="both"/>
              <w:rPr>
                <w:color w:val="000000"/>
                <w:szCs w:val="24"/>
              </w:rPr>
            </w:pPr>
            <w:r w:rsidRPr="00767312">
              <w:rPr>
                <w:rFonts w:hint="eastAsia"/>
                <w:color w:val="000000"/>
                <w:szCs w:val="24"/>
              </w:rPr>
              <w:t>本計畫為考量居家</w:t>
            </w:r>
            <w:proofErr w:type="gramStart"/>
            <w:r w:rsidRPr="00767312">
              <w:rPr>
                <w:rFonts w:hint="eastAsia"/>
                <w:color w:val="000000"/>
                <w:szCs w:val="24"/>
              </w:rPr>
              <w:t>護理員者不一定</w:t>
            </w:r>
            <w:proofErr w:type="gramEnd"/>
            <w:r w:rsidRPr="00767312">
              <w:rPr>
                <w:rFonts w:hint="eastAsia"/>
                <w:color w:val="000000"/>
                <w:szCs w:val="24"/>
              </w:rPr>
              <w:t>為女性，於設置無障礙廁所設施時，將以獨立式無性別空間方式規劃，以提供男性居家護理</w:t>
            </w:r>
            <w:proofErr w:type="gramStart"/>
            <w:r w:rsidRPr="00767312">
              <w:rPr>
                <w:rFonts w:hint="eastAsia"/>
                <w:color w:val="000000"/>
                <w:szCs w:val="24"/>
              </w:rPr>
              <w:t>員帶年長者</w:t>
            </w:r>
            <w:proofErr w:type="gramEnd"/>
            <w:r w:rsidRPr="00767312">
              <w:rPr>
                <w:rFonts w:hint="eastAsia"/>
                <w:color w:val="000000"/>
                <w:szCs w:val="24"/>
              </w:rPr>
              <w:t>如廁之需求，消除刻板印象之效果。</w:t>
            </w:r>
          </w:p>
        </w:tc>
        <w:tc>
          <w:tcPr>
            <w:tcW w:w="2501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ind w:leftChars="-8" w:left="-9" w:hangingChars="4" w:hanging="10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說明計畫如何預防或消除傳統文化對不同性別、性傾向或性別認同者之限制或僵化期待。</w:t>
            </w:r>
          </w:p>
        </w:tc>
      </w:tr>
      <w:tr w:rsidR="00FB22FC" w:rsidRPr="00B81D8F" w:rsidTr="0003475D">
        <w:trPr>
          <w:cantSplit/>
          <w:trHeight w:val="446"/>
        </w:trPr>
        <w:tc>
          <w:tcPr>
            <w:tcW w:w="2693" w:type="dxa"/>
            <w:gridSpan w:val="4"/>
            <w:tcBorders>
              <w:left w:val="thinThickSmallGap" w:sz="18" w:space="0" w:color="auto"/>
            </w:tcBorders>
            <w:shd w:val="clear" w:color="auto" w:fill="auto"/>
          </w:tcPr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rPr>
                <w:b/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8-7</w:t>
            </w:r>
            <w:r w:rsidRPr="00B81D8F">
              <w:rPr>
                <w:b/>
                <w:color w:val="000000"/>
                <w:szCs w:val="24"/>
              </w:rPr>
              <w:t>平等取得社會資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rPr>
                <w:color w:val="000000"/>
                <w:szCs w:val="24"/>
              </w:rPr>
            </w:pPr>
            <w:r w:rsidRPr="00B81D8F">
              <w:rPr>
                <w:b/>
                <w:color w:val="000000"/>
                <w:szCs w:val="24"/>
              </w:rPr>
              <w:t xml:space="preserve">      </w:t>
            </w:r>
            <w:r w:rsidRPr="00B81D8F">
              <w:rPr>
                <w:b/>
                <w:color w:val="000000"/>
                <w:szCs w:val="24"/>
              </w:rPr>
              <w:t>源</w:t>
            </w:r>
            <w:r w:rsidRPr="00B81D8F">
              <w:rPr>
                <w:color w:val="000000"/>
                <w:szCs w:val="24"/>
              </w:rPr>
              <w:t>：計畫如何提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r w:rsidRPr="00B81D8F">
              <w:rPr>
                <w:color w:val="000000"/>
                <w:szCs w:val="24"/>
              </w:rPr>
              <w:t>升平等獲取社會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r w:rsidRPr="00B81D8F">
              <w:rPr>
                <w:color w:val="000000"/>
                <w:szCs w:val="24"/>
              </w:rPr>
              <w:t>資源機會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FB22FC" w:rsidRPr="00B81D8F" w:rsidRDefault="00767312" w:rsidP="00D41D1A">
            <w:pPr>
              <w:adjustRightInd w:val="0"/>
              <w:snapToGrid w:val="0"/>
              <w:ind w:leftChars="-45" w:left="70" w:rightChars="-45" w:right="-108" w:hangingChars="74" w:hanging="178"/>
              <w:jc w:val="both"/>
              <w:rPr>
                <w:color w:val="000000"/>
                <w:szCs w:val="24"/>
              </w:rPr>
            </w:pPr>
            <w:r w:rsidRPr="00767312">
              <w:rPr>
                <w:rFonts w:hint="eastAsia"/>
                <w:color w:val="000000"/>
                <w:szCs w:val="24"/>
              </w:rPr>
              <w:t>透過友善安全便利的規劃，讓不同性別都能夠有足夠的無障礙空間之使用機會。</w:t>
            </w:r>
          </w:p>
        </w:tc>
        <w:tc>
          <w:tcPr>
            <w:tcW w:w="2501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ind w:leftChars="-8" w:left="-9" w:hangingChars="4" w:hanging="10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說明計畫如何提供不同性別、性傾向或性別認同者平等機會獲取社會資源，提升其參與社會及公共事務之機會。</w:t>
            </w:r>
          </w:p>
        </w:tc>
      </w:tr>
      <w:tr w:rsidR="00FB22FC" w:rsidRPr="00B81D8F" w:rsidTr="0003475D">
        <w:trPr>
          <w:cantSplit/>
          <w:trHeight w:val="446"/>
        </w:trPr>
        <w:tc>
          <w:tcPr>
            <w:tcW w:w="2693" w:type="dxa"/>
            <w:gridSpan w:val="4"/>
            <w:tcBorders>
              <w:left w:val="thinThickSmallGap" w:sz="18" w:space="0" w:color="auto"/>
            </w:tcBorders>
            <w:shd w:val="clear" w:color="auto" w:fill="auto"/>
          </w:tcPr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8-8</w:t>
            </w:r>
            <w:r w:rsidRPr="00B81D8F">
              <w:rPr>
                <w:b/>
                <w:color w:val="000000"/>
                <w:szCs w:val="24"/>
              </w:rPr>
              <w:t>空間與工程效益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r w:rsidRPr="00B81D8F">
              <w:rPr>
                <w:color w:val="000000"/>
                <w:szCs w:val="24"/>
              </w:rPr>
              <w:t>：軟硬體的公共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r w:rsidRPr="00B81D8F">
              <w:rPr>
                <w:color w:val="000000"/>
                <w:szCs w:val="24"/>
              </w:rPr>
              <w:t>空間之空間規劃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r w:rsidRPr="00B81D8F">
              <w:rPr>
                <w:color w:val="000000"/>
                <w:szCs w:val="24"/>
              </w:rPr>
              <w:t>與工程設計，在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r w:rsidRPr="00B81D8F">
              <w:rPr>
                <w:color w:val="000000"/>
                <w:szCs w:val="24"/>
              </w:rPr>
              <w:t>空間使用性、安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r w:rsidRPr="00B81D8F">
              <w:rPr>
                <w:color w:val="000000"/>
                <w:szCs w:val="24"/>
              </w:rPr>
              <w:t>全性、友善性上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r w:rsidRPr="00B81D8F">
              <w:rPr>
                <w:color w:val="000000"/>
                <w:szCs w:val="24"/>
              </w:rPr>
              <w:t>之具體效益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FB22FC" w:rsidRPr="00B81D8F" w:rsidRDefault="00767312" w:rsidP="00D41D1A">
            <w:pPr>
              <w:adjustRightInd w:val="0"/>
              <w:snapToGrid w:val="0"/>
              <w:ind w:leftChars="-45" w:left="70" w:rightChars="-45" w:right="-108" w:hangingChars="74" w:hanging="178"/>
              <w:jc w:val="both"/>
              <w:rPr>
                <w:color w:val="000000"/>
                <w:szCs w:val="24"/>
              </w:rPr>
            </w:pPr>
            <w:r w:rsidRPr="00767312">
              <w:rPr>
                <w:rFonts w:hint="eastAsia"/>
                <w:color w:val="000000"/>
                <w:szCs w:val="24"/>
              </w:rPr>
              <w:t>本計畫在空間的建構分配上，無障礙步道設計以平緩減少樓梯方式，</w:t>
            </w:r>
            <w:proofErr w:type="gramStart"/>
            <w:r w:rsidRPr="00767312">
              <w:rPr>
                <w:rFonts w:hint="eastAsia"/>
                <w:color w:val="000000"/>
                <w:szCs w:val="24"/>
              </w:rPr>
              <w:t>全齡無</w:t>
            </w:r>
            <w:proofErr w:type="gramEnd"/>
            <w:r w:rsidRPr="00767312">
              <w:rPr>
                <w:rFonts w:hint="eastAsia"/>
                <w:color w:val="000000"/>
                <w:szCs w:val="24"/>
              </w:rPr>
              <w:t>分性別使用，廁所空間改善，以符合法規無障礙設施等，使年長者及行動不便人士使用更加安全受到保障。</w:t>
            </w:r>
          </w:p>
        </w:tc>
        <w:tc>
          <w:tcPr>
            <w:tcW w:w="2501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ind w:leftChars="4" w:left="204" w:hangingChars="81" w:hanging="194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1.</w:t>
            </w:r>
            <w:r w:rsidRPr="00B81D8F">
              <w:rPr>
                <w:color w:val="000000"/>
                <w:szCs w:val="24"/>
              </w:rPr>
              <w:t>使用性：兼顧不同生理差異所產生的不同需求。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4" w:left="204" w:hangingChars="81" w:hanging="194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2.</w:t>
            </w:r>
            <w:r w:rsidRPr="00B81D8F">
              <w:rPr>
                <w:color w:val="000000"/>
                <w:szCs w:val="24"/>
              </w:rPr>
              <w:t>安全性：消除空間死角、相關安全設施。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4" w:left="204" w:hangingChars="81" w:hanging="194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3.</w:t>
            </w:r>
            <w:r w:rsidRPr="00B81D8F">
              <w:rPr>
                <w:color w:val="000000"/>
                <w:szCs w:val="24"/>
              </w:rPr>
              <w:t>友善性：兼顧性別、性傾向或性別認同者之特殊使用需求。</w:t>
            </w:r>
          </w:p>
        </w:tc>
      </w:tr>
      <w:tr w:rsidR="00FB22FC" w:rsidRPr="00B81D8F" w:rsidTr="00142239">
        <w:trPr>
          <w:cantSplit/>
          <w:trHeight w:val="4636"/>
        </w:trPr>
        <w:tc>
          <w:tcPr>
            <w:tcW w:w="2693" w:type="dxa"/>
            <w:gridSpan w:val="4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b/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lastRenderedPageBreak/>
              <w:t xml:space="preserve">   8-9</w:t>
            </w:r>
            <w:r w:rsidRPr="00B81D8F">
              <w:rPr>
                <w:b/>
                <w:color w:val="000000"/>
                <w:szCs w:val="24"/>
              </w:rPr>
              <w:t>設立考核指標與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b/>
                <w:color w:val="000000"/>
                <w:szCs w:val="24"/>
              </w:rPr>
              <w:t xml:space="preserve">      </w:t>
            </w:r>
            <w:r w:rsidRPr="00B81D8F">
              <w:rPr>
                <w:b/>
                <w:color w:val="000000"/>
                <w:szCs w:val="24"/>
              </w:rPr>
              <w:t>機制</w:t>
            </w:r>
            <w:r w:rsidRPr="00B81D8F">
              <w:rPr>
                <w:color w:val="000000"/>
                <w:szCs w:val="24"/>
              </w:rPr>
              <w:t>：計畫如何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r w:rsidRPr="00B81D8F">
              <w:rPr>
                <w:color w:val="000000"/>
                <w:szCs w:val="24"/>
              </w:rPr>
              <w:t>設立性別敏感指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r w:rsidRPr="00B81D8F">
              <w:rPr>
                <w:color w:val="000000"/>
                <w:szCs w:val="24"/>
              </w:rPr>
              <w:t>標，並且透過制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proofErr w:type="gramStart"/>
            <w:r w:rsidRPr="00B81D8F">
              <w:rPr>
                <w:color w:val="000000"/>
                <w:szCs w:val="24"/>
              </w:rPr>
              <w:t>度化的</w:t>
            </w:r>
            <w:proofErr w:type="gramEnd"/>
            <w:r w:rsidRPr="00B81D8F">
              <w:rPr>
                <w:color w:val="000000"/>
                <w:szCs w:val="24"/>
              </w:rPr>
              <w:t>機制，以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r w:rsidRPr="00B81D8F">
              <w:rPr>
                <w:color w:val="000000"/>
                <w:szCs w:val="24"/>
              </w:rPr>
              <w:t>便監督計畫的影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33" w:left="521" w:rightChars="-9" w:right="-22" w:hangingChars="184" w:hanging="442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 xml:space="preserve">      </w:t>
            </w:r>
            <w:r w:rsidRPr="00B81D8F">
              <w:rPr>
                <w:color w:val="000000"/>
                <w:szCs w:val="24"/>
              </w:rPr>
              <w:t>響程度</w:t>
            </w:r>
          </w:p>
        </w:tc>
        <w:tc>
          <w:tcPr>
            <w:tcW w:w="4537" w:type="dxa"/>
            <w:gridSpan w:val="2"/>
            <w:tcBorders>
              <w:bottom w:val="thinThickSmallGap" w:sz="18" w:space="0" w:color="auto"/>
            </w:tcBorders>
            <w:shd w:val="clear" w:color="auto" w:fill="auto"/>
          </w:tcPr>
          <w:p w:rsidR="00FB22FC" w:rsidRPr="00B81D8F" w:rsidRDefault="00767312" w:rsidP="00FB22FC">
            <w:pPr>
              <w:adjustRightInd w:val="0"/>
              <w:snapToGrid w:val="0"/>
              <w:ind w:leftChars="-45" w:left="70" w:rightChars="-45" w:right="-108" w:hangingChars="74" w:hanging="178"/>
              <w:jc w:val="both"/>
              <w:rPr>
                <w:color w:val="000000"/>
                <w:szCs w:val="24"/>
              </w:rPr>
            </w:pPr>
            <w:r w:rsidRPr="00767312">
              <w:rPr>
                <w:rFonts w:hint="eastAsia"/>
                <w:color w:val="000000"/>
                <w:szCs w:val="24"/>
              </w:rPr>
              <w:t>本計畫在空間的設立分配上，男、女使用廁所空間</w:t>
            </w:r>
            <w:proofErr w:type="gramStart"/>
            <w:r w:rsidRPr="00767312">
              <w:rPr>
                <w:rFonts w:hint="eastAsia"/>
                <w:color w:val="000000"/>
                <w:szCs w:val="24"/>
              </w:rPr>
              <w:t>個</w:t>
            </w:r>
            <w:proofErr w:type="gramEnd"/>
            <w:r w:rsidRPr="00767312">
              <w:rPr>
                <w:rFonts w:hint="eastAsia"/>
                <w:color w:val="000000"/>
                <w:szCs w:val="24"/>
              </w:rPr>
              <w:t>分別設置無障礙使用空間，使居家照護員伴隨年長者及行動不便人士如廁更加安心受到保障。</w:t>
            </w:r>
          </w:p>
        </w:tc>
        <w:tc>
          <w:tcPr>
            <w:tcW w:w="2501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2FC" w:rsidRPr="00B81D8F" w:rsidRDefault="00FB22FC" w:rsidP="00D41D1A">
            <w:pPr>
              <w:adjustRightInd w:val="0"/>
              <w:snapToGrid w:val="0"/>
              <w:ind w:leftChars="4" w:left="204" w:hangingChars="81" w:hanging="194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1.</w:t>
            </w:r>
            <w:r w:rsidRPr="00B81D8F">
              <w:rPr>
                <w:color w:val="000000"/>
                <w:szCs w:val="24"/>
              </w:rPr>
              <w:t>為衡量性別目標達成情形，計畫如何訂定相關預期績效指標及評估基準（績效指標，後續請依「行政院所屬各機關個案計畫管制評核作業要點」納入年度管制作業計畫評核）。</w:t>
            </w:r>
          </w:p>
          <w:p w:rsidR="00FB22FC" w:rsidRPr="00B81D8F" w:rsidRDefault="00FB22FC" w:rsidP="00D41D1A">
            <w:pPr>
              <w:adjustRightInd w:val="0"/>
              <w:snapToGrid w:val="0"/>
              <w:ind w:leftChars="4" w:left="204" w:hangingChars="81" w:hanging="194"/>
              <w:jc w:val="both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2.</w:t>
            </w:r>
            <w:r w:rsidRPr="00B81D8F">
              <w:rPr>
                <w:color w:val="000000"/>
                <w:szCs w:val="24"/>
              </w:rPr>
              <w:t>說明性別敏感指標，並考量不同性別、性傾向或性別認同者之年齡、族群、地區等面向。</w:t>
            </w:r>
          </w:p>
        </w:tc>
      </w:tr>
    </w:tbl>
    <w:p w:rsidR="00142239" w:rsidRPr="00142239" w:rsidRDefault="00142239" w:rsidP="00142239">
      <w:pPr>
        <w:pStyle w:val="a"/>
        <w:numPr>
          <w:ilvl w:val="0"/>
          <w:numId w:val="33"/>
        </w:numPr>
        <w:ind w:left="482" w:hanging="482"/>
        <w:jc w:val="distribute"/>
        <w:rPr>
          <w:rFonts w:asciiTheme="minorEastAsia" w:hAnsiTheme="minorEastAsia"/>
          <w:sz w:val="24"/>
        </w:rPr>
      </w:pPr>
      <w:r w:rsidRPr="00142239">
        <w:rPr>
          <w:rFonts w:cs="Times New Roman"/>
          <w:color w:val="000000"/>
          <w:sz w:val="24"/>
        </w:rPr>
        <w:t>本表所提專有名詞之定義及參考資料，請詳見「性別影響評估操作指南」</w:t>
      </w:r>
      <w:proofErr w:type="gramStart"/>
      <w:r w:rsidRPr="00142239">
        <w:rPr>
          <w:rFonts w:cs="Times New Roman"/>
          <w:color w:val="000000"/>
          <w:sz w:val="24"/>
        </w:rPr>
        <w:t>（</w:t>
      </w:r>
      <w:proofErr w:type="gramEnd"/>
      <w:r w:rsidRPr="00142239">
        <w:rPr>
          <w:rFonts w:cs="Times New Roman"/>
          <w:color w:val="000000"/>
          <w:sz w:val="24"/>
        </w:rPr>
        <w:t>網址</w:t>
      </w:r>
      <w:r>
        <w:rPr>
          <w:rFonts w:hint="eastAsia"/>
          <w:color w:val="000000"/>
          <w:sz w:val="24"/>
        </w:rPr>
        <w:t>:</w:t>
      </w:r>
    </w:p>
    <w:p w:rsidR="00142239" w:rsidRPr="00142239" w:rsidRDefault="00142239" w:rsidP="00142239">
      <w:pPr>
        <w:jc w:val="both"/>
        <w:rPr>
          <w:rFonts w:asciiTheme="minorEastAsia" w:hAnsiTheme="minorEastAsia"/>
        </w:rPr>
      </w:pPr>
      <w:r>
        <w:rPr>
          <w:rFonts w:hint="eastAsia"/>
          <w:color w:val="000000"/>
        </w:rPr>
        <w:t xml:space="preserve">  </w:t>
      </w:r>
      <w:r w:rsidRPr="00142239">
        <w:rPr>
          <w:rFonts w:ascii="Calibri" w:eastAsia="新細明體" w:hAnsi="Calibri" w:cs="Times New Roman"/>
          <w:color w:val="000000"/>
        </w:rPr>
        <w:t>http://www.gec.ey.gov.tw/cp.aspx?n=FC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C"/>
        </w:smartTagPr>
        <w:r w:rsidRPr="00142239">
          <w:rPr>
            <w:rFonts w:ascii="Calibri" w:eastAsia="新細明體" w:hAnsi="Calibri" w:cs="Times New Roman"/>
            <w:color w:val="000000"/>
          </w:rPr>
          <w:t>0C</w:t>
        </w:r>
      </w:smartTag>
      <w:r w:rsidRPr="00142239">
        <w:rPr>
          <w:rFonts w:ascii="Calibri" w:eastAsia="新細明體" w:hAnsi="Calibri" w:cs="Times New Roman"/>
          <w:color w:val="000000"/>
        </w:rPr>
        <w:t>D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9"/>
          <w:attr w:name="UnitName" w:val="a"/>
        </w:smartTagPr>
        <w:r w:rsidRPr="00142239">
          <w:rPr>
            <w:rFonts w:ascii="Calibri" w:eastAsia="新細明體" w:hAnsi="Calibri" w:cs="Times New Roman"/>
            <w:color w:val="000000"/>
          </w:rPr>
          <w:t>59A</w:t>
        </w:r>
      </w:smartTag>
      <w:r w:rsidRPr="00142239">
        <w:rPr>
          <w:rFonts w:ascii="Calibri" w:eastAsia="新細明體" w:hAnsi="Calibri" w:cs="Times New Roman"/>
          <w:color w:val="000000"/>
        </w:rPr>
        <w:t>5BF00232</w:t>
      </w:r>
      <w:r w:rsidRPr="00142239">
        <w:rPr>
          <w:rFonts w:ascii="Calibri" w:eastAsia="新細明體" w:hAnsi="Calibri" w:cs="Times New Roman"/>
          <w:color w:val="000000"/>
        </w:rPr>
        <w:t>）</w:t>
      </w:r>
    </w:p>
    <w:p w:rsidR="00EF1338" w:rsidRPr="00E67A3E" w:rsidRDefault="00E67A3E" w:rsidP="00E67A3E">
      <w:pPr>
        <w:spacing w:line="500" w:lineRule="exact"/>
        <w:ind w:leftChars="-177" w:left="-425"/>
        <w:jc w:val="both"/>
        <w:rPr>
          <w:rFonts w:asciiTheme="minorEastAsia" w:hAnsiTheme="minorEastAsia"/>
        </w:rPr>
      </w:pPr>
      <w:r w:rsidRPr="00E67A3E">
        <w:rPr>
          <w:rFonts w:asciiTheme="minorEastAsia" w:hAnsiTheme="minorEastAsia" w:hint="eastAsia"/>
        </w:rPr>
        <w:t>【</w:t>
      </w:r>
      <w:r w:rsidRPr="00E67A3E">
        <w:rPr>
          <w:rFonts w:eastAsia="細明體" w:hAnsi="細明體"/>
          <w:color w:val="000000"/>
        </w:rPr>
        <w:t>第二部分－程序參與</w:t>
      </w:r>
      <w:r w:rsidRPr="00E67A3E">
        <w:rPr>
          <w:rFonts w:asciiTheme="minorEastAsia" w:hAnsiTheme="minorEastAsia" w:hint="eastAsia"/>
        </w:rPr>
        <w:t>】</w:t>
      </w:r>
      <w:r w:rsidRPr="00E67A3E">
        <w:rPr>
          <w:rFonts w:eastAsia="細明體" w:hAnsi="細明體"/>
          <w:color w:val="000000"/>
        </w:rPr>
        <w:t>本部分由民間性別平等專家學者填寫</w:t>
      </w:r>
    </w:p>
    <w:tbl>
      <w:tblPr>
        <w:tblpPr w:leftFromText="180" w:rightFromText="180" w:vertAnchor="text" w:horzAnchor="margin" w:tblpXSpec="center" w:tblpY="262"/>
        <w:tblW w:w="974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992"/>
        <w:gridCol w:w="2126"/>
        <w:gridCol w:w="2126"/>
      </w:tblGrid>
      <w:tr w:rsidR="00E67A3E" w:rsidRPr="004C09D2" w:rsidTr="0003475D">
        <w:trPr>
          <w:cantSplit/>
          <w:trHeight w:val="446"/>
        </w:trPr>
        <w:tc>
          <w:tcPr>
            <w:tcW w:w="9747" w:type="dxa"/>
            <w:gridSpan w:val="5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A77EF6" w:rsidRPr="00A77EF6" w:rsidRDefault="00E67A3E" w:rsidP="00DD02DA">
            <w:pPr>
              <w:pStyle w:val="a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rightChars="-45" w:right="-108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5C4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程序參與：</w:t>
            </w:r>
            <w:r w:rsidRPr="000F5C48">
              <w:rPr>
                <w:rFonts w:asciiTheme="majorEastAsia" w:eastAsiaTheme="majorEastAsia" w:hAnsiTheme="majorEastAsia"/>
                <w:color w:val="FF0000"/>
                <w:sz w:val="24"/>
              </w:rPr>
              <w:t>若採用書面意見的方式，至少應徵詢</w:t>
            </w:r>
            <w:r w:rsidRPr="000F5C48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1</w:t>
            </w:r>
            <w:r w:rsidRPr="000F5C48">
              <w:rPr>
                <w:rFonts w:asciiTheme="majorEastAsia" w:eastAsiaTheme="majorEastAsia" w:hAnsiTheme="majorEastAsia"/>
                <w:color w:val="FF0000"/>
                <w:sz w:val="24"/>
              </w:rPr>
              <w:t>位以上</w:t>
            </w:r>
            <w:r w:rsidR="00DD02DA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「</w:t>
            </w:r>
            <w:r w:rsidR="00480D79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苗栗縣性別平等促進委員會</w:t>
            </w:r>
            <w:r w:rsidR="00DD02DA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」</w:t>
            </w:r>
          </w:p>
          <w:p w:rsidR="00A77EF6" w:rsidRDefault="00A77EF6" w:rsidP="00A77EF6">
            <w:pPr>
              <w:adjustRightInd w:val="0"/>
              <w:snapToGrid w:val="0"/>
              <w:spacing w:line="240" w:lineRule="atLeast"/>
              <w:ind w:rightChars="-45" w:right="-108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              </w:t>
            </w:r>
            <w:r w:rsidR="00E67A3E" w:rsidRPr="00A77EF6">
              <w:rPr>
                <w:rFonts w:asciiTheme="majorEastAsia" w:eastAsiaTheme="majorEastAsia" w:hAnsiTheme="majorEastAsia"/>
                <w:color w:val="FF0000"/>
                <w:u w:val="single"/>
              </w:rPr>
              <w:t>民間</w:t>
            </w:r>
            <w:r w:rsidR="00DD02DA" w:rsidRPr="00A77EF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委員</w:t>
            </w:r>
            <w:r w:rsidR="00DD02DA" w:rsidRPr="00A77EF6">
              <w:rPr>
                <w:rFonts w:asciiTheme="majorEastAsia" w:eastAsiaTheme="majorEastAsia" w:hAnsiTheme="majorEastAsia" w:hint="eastAsia"/>
                <w:color w:val="FF0000"/>
              </w:rPr>
              <w:t>或性別平等專家學者之意見</w:t>
            </w:r>
            <w:r w:rsidR="00E67A3E" w:rsidRPr="00A77EF6">
              <w:rPr>
                <w:rFonts w:asciiTheme="majorEastAsia" w:eastAsiaTheme="majorEastAsia" w:hAnsiTheme="majorEastAsia"/>
                <w:color w:val="FF0000"/>
              </w:rPr>
              <w:t>；</w:t>
            </w:r>
            <w:r w:rsidRPr="00A77EF6">
              <w:rPr>
                <w:rFonts w:asciiTheme="majorEastAsia" w:eastAsiaTheme="majorEastAsia" w:hAnsiTheme="majorEastAsia" w:hint="eastAsia"/>
                <w:color w:val="FF0000"/>
              </w:rPr>
              <w:t>「</w:t>
            </w:r>
            <w:r w:rsidR="00480D79">
              <w:rPr>
                <w:rFonts w:asciiTheme="majorEastAsia" w:eastAsiaTheme="majorEastAsia" w:hAnsiTheme="majorEastAsia" w:hint="eastAsia"/>
                <w:color w:val="FF0000"/>
              </w:rPr>
              <w:t>苗栗縣性別平等促進委員會</w:t>
            </w:r>
            <w:r w:rsidRPr="00A77EF6">
              <w:rPr>
                <w:rFonts w:asciiTheme="majorEastAsia" w:eastAsiaTheme="majorEastAsia" w:hAnsiTheme="majorEastAsia" w:hint="eastAsia"/>
                <w:color w:val="FF0000"/>
              </w:rPr>
              <w:t>」委員可</w:t>
            </w:r>
          </w:p>
          <w:p w:rsidR="00A77EF6" w:rsidRDefault="00A77EF6" w:rsidP="00A77EF6">
            <w:pPr>
              <w:adjustRightInd w:val="0"/>
              <w:snapToGrid w:val="0"/>
              <w:spacing w:line="240" w:lineRule="atLeast"/>
              <w:ind w:rightChars="-45" w:right="-108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              </w:t>
            </w:r>
            <w:r w:rsidRPr="00A77EF6">
              <w:rPr>
                <w:rFonts w:asciiTheme="majorEastAsia" w:eastAsiaTheme="majorEastAsia" w:hAnsiTheme="majorEastAsia" w:hint="eastAsia"/>
                <w:color w:val="FF0000"/>
              </w:rPr>
              <w:t>至本府網頁性別平等專區查詢，</w:t>
            </w:r>
            <w:r w:rsidR="00E67A3E" w:rsidRPr="00A77EF6">
              <w:rPr>
                <w:rFonts w:asciiTheme="majorEastAsia" w:eastAsiaTheme="majorEastAsia" w:hAnsiTheme="majorEastAsia"/>
                <w:color w:val="FF0000"/>
              </w:rPr>
              <w:t>民間專家學</w:t>
            </w:r>
            <w:r w:rsidR="0078690D" w:rsidRPr="00A77EF6">
              <w:rPr>
                <w:rFonts w:asciiTheme="majorEastAsia" w:eastAsiaTheme="majorEastAsia" w:hAnsiTheme="majorEastAsia"/>
                <w:color w:val="FF0000"/>
              </w:rPr>
              <w:t>者</w:t>
            </w:r>
            <w:r w:rsidR="00E67A3E" w:rsidRPr="00A77EF6">
              <w:rPr>
                <w:rFonts w:asciiTheme="majorEastAsia" w:eastAsiaTheme="majorEastAsia" w:hAnsiTheme="majorEastAsia"/>
                <w:color w:val="FF0000"/>
              </w:rPr>
              <w:t>可至台灣國家婦女館網站參閱</w:t>
            </w:r>
            <w:r w:rsidR="00001E94" w:rsidRPr="00A77EF6">
              <w:rPr>
                <w:rFonts w:asciiTheme="majorEastAsia" w:eastAsiaTheme="majorEastAsia" w:hAnsiTheme="majorEastAsia" w:hint="eastAsia"/>
                <w:color w:val="FF0000"/>
              </w:rPr>
              <w:t xml:space="preserve"> </w:t>
            </w:r>
          </w:p>
          <w:p w:rsidR="00E67A3E" w:rsidRPr="00A77EF6" w:rsidRDefault="00A77EF6" w:rsidP="00A77EF6">
            <w:pPr>
              <w:adjustRightInd w:val="0"/>
              <w:snapToGrid w:val="0"/>
              <w:spacing w:line="240" w:lineRule="atLeast"/>
              <w:ind w:rightChars="-45" w:right="-108"/>
              <w:rPr>
                <w:rFonts w:asciiTheme="minorEastAsia" w:hAnsiTheme="min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              </w:t>
            </w:r>
            <w:r w:rsidR="00E67A3E" w:rsidRPr="00A77EF6">
              <w:rPr>
                <w:rFonts w:asciiTheme="majorEastAsia" w:eastAsiaTheme="majorEastAsia" w:hAnsiTheme="majorEastAsia" w:hint="eastAsia"/>
                <w:color w:val="FF0000"/>
              </w:rPr>
              <w:t>(</w:t>
            </w:r>
            <w:hyperlink r:id="rId10" w:history="1">
              <w:r w:rsidR="00E67A3E" w:rsidRPr="00A77EF6">
                <w:rPr>
                  <w:rFonts w:asciiTheme="majorEastAsia" w:eastAsiaTheme="majorEastAsia" w:hAnsiTheme="majorEastAsia"/>
                  <w:color w:val="FF0000"/>
                </w:rPr>
                <w:t>http://www.taiwanwomencenter.org.tw/</w:t>
              </w:r>
            </w:hyperlink>
            <w:r w:rsidR="00E67A3E" w:rsidRPr="00A77EF6">
              <w:rPr>
                <w:rFonts w:asciiTheme="majorEastAsia" w:eastAsiaTheme="majorEastAsia" w:hAnsiTheme="majorEastAsia" w:hint="eastAsia"/>
                <w:color w:val="FF0000"/>
              </w:rPr>
              <w:t>)</w:t>
            </w:r>
            <w:r w:rsidR="00E67A3E" w:rsidRPr="00A77EF6">
              <w:rPr>
                <w:rFonts w:asciiTheme="majorEastAsia" w:eastAsiaTheme="majorEastAsia" w:hAnsiTheme="majorEastAsia"/>
                <w:color w:val="FF0000"/>
              </w:rPr>
              <w:t>。</w:t>
            </w:r>
          </w:p>
        </w:tc>
      </w:tr>
      <w:tr w:rsidR="00E67A3E" w:rsidRPr="004C09D2" w:rsidTr="0003475D">
        <w:trPr>
          <w:cantSplit/>
          <w:trHeight w:val="446"/>
        </w:trPr>
        <w:tc>
          <w:tcPr>
            <w:tcW w:w="9747" w:type="dxa"/>
            <w:gridSpan w:val="5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67A3E" w:rsidRPr="004C09D2" w:rsidRDefault="00E67A3E" w:rsidP="00DD02DA">
            <w:pPr>
              <w:adjustRightInd w:val="0"/>
              <w:snapToGrid w:val="0"/>
              <w:ind w:leftChars="-45" w:left="70" w:rightChars="-45" w:right="-108" w:hangingChars="74" w:hanging="178"/>
              <w:jc w:val="both"/>
              <w:rPr>
                <w:b/>
                <w:color w:val="000000"/>
              </w:rPr>
            </w:pPr>
            <w:r w:rsidRPr="004C09D2">
              <w:rPr>
                <w:b/>
                <w:color w:val="000000"/>
              </w:rPr>
              <w:t>（一）基本資料</w:t>
            </w:r>
          </w:p>
        </w:tc>
      </w:tr>
      <w:tr w:rsidR="00E67A3E" w:rsidRPr="004C09D2" w:rsidTr="0003475D">
        <w:trPr>
          <w:cantSplit/>
          <w:trHeight w:val="446"/>
        </w:trPr>
        <w:tc>
          <w:tcPr>
            <w:tcW w:w="266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CA5D4E" w:rsidRDefault="00001E94" w:rsidP="00CA5D4E">
            <w:pPr>
              <w:adjustRightInd w:val="0"/>
              <w:snapToGrid w:val="0"/>
              <w:ind w:rightChars="-45" w:right="-108" w:firstLineChars="50" w:firstLine="120"/>
              <w:rPr>
                <w:rFonts w:hAnsiTheme="majorHAnsi"/>
                <w:color w:val="000000"/>
              </w:rPr>
            </w:pPr>
            <w:r w:rsidRPr="00CA5D4E">
              <w:rPr>
                <w:color w:val="000000"/>
              </w:rPr>
              <w:t>9</w:t>
            </w:r>
            <w:r w:rsidR="00E67A3E" w:rsidRPr="00CA5D4E">
              <w:rPr>
                <w:color w:val="000000"/>
              </w:rPr>
              <w:t>-1</w:t>
            </w:r>
            <w:r w:rsidR="00E67A3E" w:rsidRPr="00CA5D4E">
              <w:rPr>
                <w:rFonts w:hAnsiTheme="majorHAnsi"/>
                <w:color w:val="000000"/>
              </w:rPr>
              <w:t>程序參與期程或時</w:t>
            </w:r>
          </w:p>
          <w:p w:rsidR="00E67A3E" w:rsidRPr="00CA5D4E" w:rsidRDefault="00E67A3E" w:rsidP="00CA5D4E">
            <w:pPr>
              <w:adjustRightInd w:val="0"/>
              <w:snapToGrid w:val="0"/>
              <w:ind w:rightChars="-45" w:right="-108" w:firstLineChars="200" w:firstLine="480"/>
              <w:rPr>
                <w:color w:val="000000"/>
              </w:rPr>
            </w:pPr>
            <w:r w:rsidRPr="00CA5D4E">
              <w:rPr>
                <w:rFonts w:hAnsiTheme="majorHAnsi"/>
                <w:color w:val="000000"/>
              </w:rPr>
              <w:t>間</w:t>
            </w:r>
          </w:p>
        </w:tc>
        <w:tc>
          <w:tcPr>
            <w:tcW w:w="7087" w:type="dxa"/>
            <w:gridSpan w:val="4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67A3E" w:rsidRPr="00CA5D4E" w:rsidRDefault="00581A73" w:rsidP="00970590">
            <w:pPr>
              <w:adjustRightInd w:val="0"/>
              <w:snapToGrid w:val="0"/>
              <w:ind w:leftChars="-45" w:left="-108" w:rightChars="-45" w:right="-108" w:firstLineChars="100" w:firstLine="240"/>
              <w:jc w:val="both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 </w:t>
            </w:r>
            <w:r w:rsidR="00970590">
              <w:rPr>
                <w:rFonts w:hint="eastAsia"/>
                <w:color w:val="000000"/>
              </w:rPr>
              <w:t>108</w:t>
            </w:r>
            <w:r w:rsidRPr="00CA5D4E">
              <w:rPr>
                <w:rFonts w:hAnsiTheme="majorHAnsi"/>
                <w:color w:val="000000"/>
              </w:rPr>
              <w:t>年</w:t>
            </w:r>
            <w:r w:rsidR="00970590">
              <w:rPr>
                <w:rFonts w:hint="eastAsia"/>
                <w:color w:val="000000"/>
              </w:rPr>
              <w:t>04</w:t>
            </w:r>
            <w:r w:rsidRPr="00CA5D4E">
              <w:rPr>
                <w:rFonts w:hAnsiTheme="majorHAnsi"/>
                <w:color w:val="000000"/>
              </w:rPr>
              <w:t>月</w:t>
            </w:r>
            <w:r w:rsidR="00970590">
              <w:rPr>
                <w:rFonts w:hint="eastAsia"/>
                <w:color w:val="000000"/>
              </w:rPr>
              <w:t>17</w:t>
            </w:r>
            <w:r w:rsidRPr="00CA5D4E">
              <w:rPr>
                <w:rFonts w:hAnsiTheme="majorHAnsi"/>
                <w:color w:val="000000"/>
              </w:rPr>
              <w:t>日至</w:t>
            </w:r>
            <w:r w:rsidR="00970590">
              <w:rPr>
                <w:rFonts w:hAnsiTheme="majorHAnsi" w:hint="eastAsia"/>
                <w:color w:val="000000"/>
              </w:rPr>
              <w:t>108</w:t>
            </w:r>
            <w:r w:rsidRPr="00CA5D4E">
              <w:rPr>
                <w:rFonts w:hAnsiTheme="majorHAnsi"/>
                <w:color w:val="000000"/>
              </w:rPr>
              <w:t>年</w:t>
            </w:r>
            <w:r w:rsidR="00970590">
              <w:rPr>
                <w:rFonts w:hAnsiTheme="majorHAnsi" w:hint="eastAsia"/>
                <w:color w:val="000000"/>
              </w:rPr>
              <w:t>04</w:t>
            </w:r>
            <w:r w:rsidRPr="00CA5D4E">
              <w:rPr>
                <w:rFonts w:hAnsiTheme="majorHAnsi"/>
                <w:color w:val="000000"/>
              </w:rPr>
              <w:t>月</w:t>
            </w:r>
            <w:r w:rsidR="00970590">
              <w:rPr>
                <w:rFonts w:hAnsiTheme="majorHAnsi" w:hint="eastAsia"/>
                <w:color w:val="000000"/>
              </w:rPr>
              <w:t>17</w:t>
            </w:r>
            <w:r w:rsidRPr="00CA5D4E">
              <w:rPr>
                <w:rFonts w:hAnsiTheme="majorHAnsi"/>
                <w:color w:val="000000"/>
              </w:rPr>
              <w:t>日</w:t>
            </w:r>
          </w:p>
        </w:tc>
      </w:tr>
      <w:tr w:rsidR="00E67A3E" w:rsidRPr="004C09D2" w:rsidTr="0003475D">
        <w:trPr>
          <w:cantSplit/>
          <w:trHeight w:val="446"/>
        </w:trPr>
        <w:tc>
          <w:tcPr>
            <w:tcW w:w="266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CA5D4E" w:rsidRDefault="00CA5D4E" w:rsidP="00CA5D4E">
            <w:pPr>
              <w:adjustRightInd w:val="0"/>
              <w:snapToGrid w:val="0"/>
              <w:ind w:rightChars="13" w:right="31" w:firstLineChars="50" w:firstLine="120"/>
              <w:rPr>
                <w:rFonts w:hAnsiTheme="majorHAnsi"/>
                <w:color w:val="000000"/>
              </w:rPr>
            </w:pPr>
            <w:r>
              <w:rPr>
                <w:rFonts w:hint="eastAsia"/>
                <w:color w:val="000000"/>
              </w:rPr>
              <w:t>9-2</w:t>
            </w:r>
            <w:r>
              <w:rPr>
                <w:rFonts w:hAnsiTheme="majorHAnsi"/>
                <w:color w:val="000000"/>
              </w:rPr>
              <w:t>參與者姓名、</w:t>
            </w:r>
            <w:r>
              <w:rPr>
                <w:rFonts w:hAnsiTheme="majorHAnsi" w:hint="eastAsia"/>
                <w:color w:val="000000"/>
              </w:rPr>
              <w:t>職</w:t>
            </w:r>
            <w:r w:rsidR="00E67A3E" w:rsidRPr="00CA5D4E">
              <w:rPr>
                <w:rFonts w:hAnsiTheme="majorHAnsi"/>
                <w:color w:val="000000"/>
              </w:rPr>
              <w:t>稱</w:t>
            </w:r>
          </w:p>
          <w:p w:rsidR="00CA5D4E" w:rsidRDefault="00CA5D4E" w:rsidP="00CA5D4E">
            <w:pPr>
              <w:adjustRightInd w:val="0"/>
              <w:snapToGrid w:val="0"/>
              <w:ind w:rightChars="13" w:right="31"/>
              <w:rPr>
                <w:rFonts w:hAnsiTheme="majorHAnsi"/>
                <w:color w:val="000000"/>
              </w:rPr>
            </w:pPr>
            <w:r>
              <w:rPr>
                <w:rFonts w:hAnsiTheme="majorHAnsi" w:hint="eastAsia"/>
                <w:color w:val="000000"/>
              </w:rPr>
              <w:t xml:space="preserve">    </w:t>
            </w:r>
            <w:r w:rsidR="00E67A3E" w:rsidRPr="00CA5D4E">
              <w:rPr>
                <w:rFonts w:hAnsiTheme="majorHAnsi"/>
                <w:color w:val="000000"/>
              </w:rPr>
              <w:t>、服務單位及其專</w:t>
            </w:r>
          </w:p>
          <w:p w:rsidR="00E67A3E" w:rsidRPr="00CA5D4E" w:rsidRDefault="00CA5D4E" w:rsidP="00CA5D4E">
            <w:pPr>
              <w:adjustRightInd w:val="0"/>
              <w:snapToGrid w:val="0"/>
              <w:ind w:rightChars="13" w:right="31"/>
              <w:rPr>
                <w:color w:val="000000"/>
              </w:rPr>
            </w:pPr>
            <w:r>
              <w:rPr>
                <w:rFonts w:hAnsiTheme="majorHAnsi" w:hint="eastAsia"/>
                <w:color w:val="000000"/>
              </w:rPr>
              <w:t xml:space="preserve">    </w:t>
            </w:r>
            <w:r w:rsidR="00E67A3E" w:rsidRPr="00CA5D4E">
              <w:rPr>
                <w:rFonts w:hAnsiTheme="majorHAnsi"/>
                <w:color w:val="000000"/>
              </w:rPr>
              <w:t>長領域</w:t>
            </w:r>
          </w:p>
        </w:tc>
        <w:tc>
          <w:tcPr>
            <w:tcW w:w="7087" w:type="dxa"/>
            <w:gridSpan w:val="4"/>
            <w:tcBorders>
              <w:right w:val="thinThickSmallGap" w:sz="18" w:space="0" w:color="auto"/>
            </w:tcBorders>
            <w:shd w:val="clear" w:color="auto" w:fill="auto"/>
          </w:tcPr>
          <w:p w:rsidR="00970590" w:rsidRDefault="00970590" w:rsidP="00970590">
            <w:pPr>
              <w:adjustRightInd w:val="0"/>
              <w:snapToGrid w:val="0"/>
              <w:ind w:leftChars="-45" w:left="70" w:rightChars="-45" w:right="-108" w:hangingChars="74" w:hanging="178"/>
              <w:rPr>
                <w:rFonts w:ascii="標楷體" w:eastAsia="標楷體" w:hAnsi="標楷體"/>
                <w:color w:val="000000"/>
              </w:rPr>
            </w:pPr>
            <w:r w:rsidRPr="00970590">
              <w:rPr>
                <w:rFonts w:ascii="標楷體" w:eastAsia="標楷體" w:hAnsi="標楷體" w:hint="eastAsia"/>
                <w:color w:val="000000"/>
              </w:rPr>
              <w:t>葉孟欣/</w:t>
            </w:r>
            <w:proofErr w:type="gramStart"/>
            <w:r w:rsidRPr="00970590">
              <w:rPr>
                <w:rFonts w:ascii="標楷體" w:eastAsia="標楷體" w:hAnsi="標楷體" w:hint="eastAsia"/>
                <w:color w:val="000000"/>
              </w:rPr>
              <w:t>勵</w:t>
            </w:r>
            <w:proofErr w:type="gramEnd"/>
            <w:r w:rsidRPr="00970590">
              <w:rPr>
                <w:rFonts w:ascii="標楷體" w:eastAsia="標楷體" w:hAnsi="標楷體" w:hint="eastAsia"/>
                <w:color w:val="000000"/>
              </w:rPr>
              <w:t>馨基金會苗栗分事務所主任</w:t>
            </w:r>
          </w:p>
          <w:p w:rsidR="00970590" w:rsidRDefault="00970590" w:rsidP="00970590">
            <w:pPr>
              <w:adjustRightInd w:val="0"/>
              <w:snapToGrid w:val="0"/>
              <w:ind w:leftChars="-45" w:left="70" w:rightChars="-45" w:right="-108" w:hangingChars="74" w:hanging="178"/>
              <w:rPr>
                <w:rFonts w:ascii="標楷體" w:eastAsia="標楷體" w:hAnsi="標楷體"/>
                <w:color w:val="000000"/>
              </w:rPr>
            </w:pPr>
            <w:r w:rsidRPr="00970590">
              <w:rPr>
                <w:rFonts w:ascii="標楷體" w:eastAsia="標楷體" w:hAnsi="標楷體" w:hint="eastAsia"/>
                <w:color w:val="000000"/>
              </w:rPr>
              <w:t>專長：</w:t>
            </w:r>
            <w:r w:rsidRPr="00970590">
              <w:rPr>
                <w:rFonts w:ascii="標楷體" w:eastAsia="標楷體" w:hAnsi="標楷體" w:hint="eastAsia"/>
              </w:rPr>
              <w:t>家庭暴力及性侵害直接服務實務(含司法面向)</w:t>
            </w:r>
          </w:p>
          <w:p w:rsidR="00970590" w:rsidRPr="00970590" w:rsidRDefault="00970590" w:rsidP="00970590">
            <w:pPr>
              <w:adjustRightInd w:val="0"/>
              <w:snapToGrid w:val="0"/>
              <w:ind w:leftChars="-45" w:left="70" w:rightChars="-45" w:right="-108" w:hangingChars="74" w:hanging="17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970590">
              <w:rPr>
                <w:rFonts w:ascii="標楷體" w:eastAsia="標楷體" w:hAnsi="標楷體" w:hint="eastAsia"/>
              </w:rPr>
              <w:t>性別平權教育宣導、方案設計與評估</w:t>
            </w:r>
          </w:p>
          <w:p w:rsidR="00970590" w:rsidRPr="00970590" w:rsidRDefault="00970590" w:rsidP="00970590">
            <w:pPr>
              <w:adjustRightInd w:val="0"/>
              <w:snapToGrid w:val="0"/>
              <w:ind w:rightChars="-45" w:right="-108"/>
              <w:rPr>
                <w:color w:val="000000"/>
              </w:rPr>
            </w:pPr>
          </w:p>
        </w:tc>
      </w:tr>
      <w:tr w:rsidR="00E67A3E" w:rsidRPr="004C09D2" w:rsidTr="0003475D">
        <w:trPr>
          <w:cantSplit/>
          <w:trHeight w:val="446"/>
        </w:trPr>
        <w:tc>
          <w:tcPr>
            <w:tcW w:w="266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E67A3E" w:rsidRPr="00CA5D4E" w:rsidRDefault="00CA5D4E" w:rsidP="00CA5D4E">
            <w:pPr>
              <w:adjustRightInd w:val="0"/>
              <w:snapToGrid w:val="0"/>
              <w:ind w:rightChars="-45"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001E94" w:rsidRPr="00CA5D4E">
              <w:rPr>
                <w:color w:val="000000"/>
              </w:rPr>
              <w:t>9</w:t>
            </w:r>
            <w:r w:rsidR="00E67A3E" w:rsidRPr="00CA5D4E">
              <w:rPr>
                <w:color w:val="000000"/>
              </w:rPr>
              <w:t>-3</w:t>
            </w:r>
            <w:r w:rsidR="00E67A3E" w:rsidRPr="00CA5D4E">
              <w:rPr>
                <w:rFonts w:hAnsiTheme="majorHAnsi"/>
                <w:color w:val="000000"/>
              </w:rPr>
              <w:t>參與方式</w:t>
            </w:r>
          </w:p>
        </w:tc>
        <w:tc>
          <w:tcPr>
            <w:tcW w:w="7087" w:type="dxa"/>
            <w:gridSpan w:val="4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67A3E" w:rsidRPr="00CA5D4E" w:rsidRDefault="00DE0A05" w:rsidP="00186FB6">
            <w:pPr>
              <w:adjustRightInd w:val="0"/>
              <w:snapToGrid w:val="0"/>
              <w:ind w:leftChars="-10" w:left="-24" w:rightChars="-45" w:right="-108"/>
              <w:jc w:val="both"/>
              <w:rPr>
                <w:color w:val="000000"/>
              </w:rPr>
            </w:pPr>
            <w:r w:rsidRPr="00DE0A05">
              <w:rPr>
                <w:rFonts w:asciiTheme="minorEastAsia" w:hAnsiTheme="minorEastAsia" w:hint="eastAsia"/>
                <w:color w:val="000000"/>
              </w:rPr>
              <w:t>□</w:t>
            </w:r>
            <w:proofErr w:type="gramStart"/>
            <w:r w:rsidR="00E67A3E" w:rsidRPr="00CA5D4E">
              <w:rPr>
                <w:rFonts w:hAnsiTheme="majorHAnsi"/>
                <w:color w:val="000000"/>
              </w:rPr>
              <w:t>研</w:t>
            </w:r>
            <w:proofErr w:type="gramEnd"/>
            <w:r w:rsidR="00E67A3E" w:rsidRPr="00CA5D4E">
              <w:rPr>
                <w:rFonts w:hAnsiTheme="majorHAnsi"/>
                <w:color w:val="000000"/>
              </w:rPr>
              <w:t>商會議</w:t>
            </w:r>
            <w:r w:rsidR="00E67A3E" w:rsidRPr="00CA5D4E">
              <w:rPr>
                <w:color w:val="000000"/>
              </w:rPr>
              <w:t xml:space="preserve">  </w:t>
            </w:r>
            <w:r w:rsidR="00581A73" w:rsidRPr="00CA5D4E">
              <w:rPr>
                <w:color w:val="000000"/>
              </w:rPr>
              <w:t xml:space="preserve"> </w:t>
            </w:r>
            <w:r w:rsidRPr="00DE0A05">
              <w:rPr>
                <w:rFonts w:asciiTheme="minorEastAsia" w:hAnsiTheme="minorEastAsia" w:hint="eastAsia"/>
                <w:color w:val="000000"/>
              </w:rPr>
              <w:t>□</w:t>
            </w:r>
            <w:r w:rsidR="00581A73" w:rsidRPr="00CA5D4E">
              <w:rPr>
                <w:rFonts w:hAnsiTheme="majorHAnsi"/>
                <w:color w:val="000000"/>
              </w:rPr>
              <w:t>性別平等專案小組</w:t>
            </w:r>
            <w:r w:rsidR="00581A73" w:rsidRPr="00CA5D4E">
              <w:rPr>
                <w:color w:val="000000"/>
              </w:rPr>
              <w:t xml:space="preserve">   </w:t>
            </w:r>
            <w:r w:rsidR="00970590">
              <w:rPr>
                <w:rFonts w:asciiTheme="minorEastAsia" w:hAnsiTheme="minorEastAsia" w:hint="eastAsia"/>
                <w:color w:val="000000"/>
              </w:rPr>
              <w:t>■</w:t>
            </w:r>
            <w:r w:rsidR="00E67A3E" w:rsidRPr="00CA5D4E">
              <w:rPr>
                <w:rFonts w:hAnsiTheme="majorHAnsi"/>
                <w:color w:val="000000"/>
              </w:rPr>
              <w:t>書面意見</w:t>
            </w:r>
            <w:r w:rsidR="00186FB6">
              <w:rPr>
                <w:rFonts w:hAnsiTheme="majorHAnsi" w:hint="eastAsia"/>
                <w:color w:val="000000"/>
              </w:rPr>
              <w:t xml:space="preserve">   </w:t>
            </w:r>
            <w:r w:rsidR="00186FB6" w:rsidRPr="00186FB6">
              <w:rPr>
                <w:rFonts w:asciiTheme="minorEastAsia" w:hAnsiTheme="minorEastAsia" w:hint="eastAsia"/>
                <w:color w:val="000000"/>
              </w:rPr>
              <w:t>□</w:t>
            </w:r>
            <w:r w:rsidR="00186FB6">
              <w:rPr>
                <w:rFonts w:asciiTheme="minorEastAsia" w:hAnsiTheme="minorEastAsia" w:hint="eastAsia"/>
                <w:color w:val="000000"/>
              </w:rPr>
              <w:t>電郵</w:t>
            </w:r>
          </w:p>
        </w:tc>
      </w:tr>
      <w:tr w:rsidR="00E67A3E" w:rsidRPr="004C09D2" w:rsidTr="0003475D">
        <w:trPr>
          <w:cantSplit/>
          <w:trHeight w:val="471"/>
        </w:trPr>
        <w:tc>
          <w:tcPr>
            <w:tcW w:w="2660" w:type="dxa"/>
            <w:vMerge w:val="restar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CA5D4E" w:rsidRDefault="00CA5D4E" w:rsidP="00CA5D4E">
            <w:pPr>
              <w:adjustRightInd w:val="0"/>
              <w:snapToGrid w:val="0"/>
              <w:ind w:rightChars="-45" w:right="-108"/>
              <w:rPr>
                <w:rFonts w:hAnsiTheme="majorHAns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001E94" w:rsidRPr="00CA5D4E">
              <w:rPr>
                <w:color w:val="000000"/>
              </w:rPr>
              <w:t>9</w:t>
            </w:r>
            <w:r w:rsidR="00E67A3E" w:rsidRPr="00CA5D4E">
              <w:rPr>
                <w:color w:val="000000"/>
              </w:rPr>
              <w:t>-4</w:t>
            </w:r>
            <w:r w:rsidR="00E67A3E" w:rsidRPr="00CA5D4E">
              <w:rPr>
                <w:rFonts w:hAnsiTheme="majorHAnsi"/>
                <w:color w:val="000000"/>
              </w:rPr>
              <w:t>業務單位所提供之</w:t>
            </w:r>
          </w:p>
          <w:p w:rsidR="00E67A3E" w:rsidRPr="00CA5D4E" w:rsidRDefault="00CA5D4E" w:rsidP="00CA5D4E">
            <w:pPr>
              <w:adjustRightInd w:val="0"/>
              <w:snapToGrid w:val="0"/>
              <w:ind w:rightChars="-45" w:right="-108"/>
              <w:rPr>
                <w:color w:val="000000"/>
              </w:rPr>
            </w:pPr>
            <w:r>
              <w:rPr>
                <w:rFonts w:hAnsiTheme="majorHAnsi" w:hint="eastAsia"/>
                <w:color w:val="000000"/>
              </w:rPr>
              <w:t xml:space="preserve">   </w:t>
            </w:r>
            <w:r w:rsidR="008C5A10">
              <w:rPr>
                <w:rFonts w:hAnsiTheme="majorHAnsi" w:hint="eastAsia"/>
                <w:color w:val="000000"/>
              </w:rPr>
              <w:t xml:space="preserve"> </w:t>
            </w:r>
            <w:r w:rsidR="00E67A3E" w:rsidRPr="00CA5D4E">
              <w:rPr>
                <w:rFonts w:hAnsiTheme="majorHAnsi"/>
                <w:color w:val="000000"/>
              </w:rPr>
              <w:t>資料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7A3E" w:rsidRPr="00CA5D4E" w:rsidRDefault="00E67A3E" w:rsidP="0078690D">
            <w:pPr>
              <w:adjustRightInd w:val="0"/>
              <w:snapToGrid w:val="0"/>
              <w:ind w:leftChars="-45" w:left="-108" w:rightChars="-45" w:right="-108"/>
              <w:jc w:val="center"/>
              <w:rPr>
                <w:color w:val="000000"/>
              </w:rPr>
            </w:pPr>
            <w:r w:rsidRPr="00CA5D4E">
              <w:rPr>
                <w:rFonts w:hAnsiTheme="majorHAnsi"/>
                <w:color w:val="000000"/>
              </w:rPr>
              <w:t>相關統計資料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A3E" w:rsidRPr="0078690D" w:rsidRDefault="00E67A3E" w:rsidP="0078690D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新細明體" w:hAnsi="新細明體"/>
                <w:color w:val="000000"/>
              </w:rPr>
            </w:pPr>
            <w:r w:rsidRPr="0078690D">
              <w:rPr>
                <w:rFonts w:ascii="新細明體" w:hAnsi="新細明體"/>
                <w:color w:val="000000"/>
              </w:rPr>
              <w:t>計畫書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8690D" w:rsidRDefault="00E67A3E" w:rsidP="0078690D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新細明體" w:hAnsi="新細明體"/>
                <w:color w:val="000000"/>
              </w:rPr>
            </w:pPr>
            <w:r w:rsidRPr="0078690D">
              <w:rPr>
                <w:rFonts w:ascii="新細明體" w:hAnsi="新細明體"/>
                <w:color w:val="000000"/>
              </w:rPr>
              <w:t>計畫書</w:t>
            </w:r>
            <w:r w:rsidRPr="0078690D">
              <w:rPr>
                <w:rFonts w:ascii="新細明體" w:hAnsi="新細明體" w:hint="eastAsia"/>
                <w:color w:val="000000"/>
              </w:rPr>
              <w:t>涵</w:t>
            </w:r>
            <w:r w:rsidRPr="0078690D">
              <w:rPr>
                <w:rFonts w:ascii="新細明體" w:hAnsi="新細明體"/>
                <w:color w:val="000000"/>
              </w:rPr>
              <w:t>納其他</w:t>
            </w:r>
          </w:p>
          <w:p w:rsidR="00E67A3E" w:rsidRPr="0078690D" w:rsidRDefault="00E67A3E" w:rsidP="0078690D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新細明體" w:hAnsi="新細明體"/>
                <w:color w:val="000000"/>
              </w:rPr>
            </w:pPr>
            <w:r w:rsidRPr="0078690D">
              <w:rPr>
                <w:rFonts w:ascii="新細明體" w:hAnsi="新細明體"/>
                <w:color w:val="000000"/>
              </w:rPr>
              <w:t>初評結果</w:t>
            </w:r>
          </w:p>
        </w:tc>
      </w:tr>
      <w:tr w:rsidR="00E67A3E" w:rsidRPr="004C09D2" w:rsidTr="0003475D">
        <w:trPr>
          <w:cantSplit/>
          <w:trHeight w:val="446"/>
        </w:trPr>
        <w:tc>
          <w:tcPr>
            <w:tcW w:w="2660" w:type="dxa"/>
            <w:vMerge/>
            <w:tcBorders>
              <w:left w:val="thinThickSmallGap" w:sz="18" w:space="0" w:color="auto"/>
            </w:tcBorders>
            <w:shd w:val="clear" w:color="auto" w:fill="auto"/>
          </w:tcPr>
          <w:p w:rsidR="00E67A3E" w:rsidRPr="00CA5D4E" w:rsidRDefault="00E67A3E" w:rsidP="0078690D">
            <w:pPr>
              <w:adjustRightInd w:val="0"/>
              <w:snapToGrid w:val="0"/>
              <w:ind w:leftChars="-45" w:left="-108" w:rightChars="-45" w:right="-108"/>
              <w:rPr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8690D" w:rsidRPr="00CA5D4E" w:rsidRDefault="00CC4B14" w:rsidP="0078690D">
            <w:pPr>
              <w:adjustRightInd w:val="0"/>
              <w:snapToGrid w:val="0"/>
              <w:ind w:rightChars="-45" w:right="-108"/>
              <w:rPr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■</w:t>
            </w:r>
            <w:r w:rsidR="00E67A3E" w:rsidRPr="00CA5D4E">
              <w:rPr>
                <w:rFonts w:hAnsiTheme="majorHAnsi"/>
                <w:color w:val="000000"/>
              </w:rPr>
              <w:t>有</w:t>
            </w:r>
            <w:r w:rsidR="0078690D" w:rsidRPr="00CA5D4E">
              <w:rPr>
                <w:color w:val="000000"/>
              </w:rPr>
              <w:t xml:space="preserve"> </w:t>
            </w:r>
            <w:r w:rsidR="00DE0A05" w:rsidRPr="00DE0A05">
              <w:rPr>
                <w:rFonts w:asciiTheme="minorEastAsia" w:hAnsiTheme="minorEastAsia" w:hint="eastAsia"/>
                <w:color w:val="000000"/>
              </w:rPr>
              <w:t>□</w:t>
            </w:r>
            <w:r w:rsidR="0078690D" w:rsidRPr="00CA5D4E">
              <w:rPr>
                <w:rFonts w:hAnsiTheme="majorHAnsi"/>
                <w:color w:val="000000"/>
              </w:rPr>
              <w:t>很完整</w:t>
            </w:r>
          </w:p>
          <w:p w:rsidR="00E67A3E" w:rsidRPr="00CA5D4E" w:rsidRDefault="0078690D" w:rsidP="0078690D">
            <w:pPr>
              <w:adjustRightInd w:val="0"/>
              <w:snapToGrid w:val="0"/>
              <w:ind w:rightChars="-45" w:right="-108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   </w:t>
            </w:r>
            <w:r w:rsidR="00CC4B14">
              <w:rPr>
                <w:rFonts w:asciiTheme="minorEastAsia" w:hAnsiTheme="minorEastAsia" w:hint="eastAsia"/>
                <w:color w:val="000000"/>
              </w:rPr>
              <w:t>■</w:t>
            </w:r>
            <w:r w:rsidR="00E67A3E" w:rsidRPr="00CA5D4E">
              <w:rPr>
                <w:rFonts w:hAnsiTheme="majorHAnsi"/>
                <w:color w:val="000000"/>
              </w:rPr>
              <w:t>可更完整</w:t>
            </w:r>
          </w:p>
          <w:p w:rsidR="0078690D" w:rsidRPr="00CA5D4E" w:rsidRDefault="0078690D" w:rsidP="0078690D">
            <w:pPr>
              <w:adjustRightInd w:val="0"/>
              <w:snapToGrid w:val="0"/>
              <w:ind w:rightChars="-45" w:right="-108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   </w:t>
            </w:r>
            <w:r w:rsidR="00DE0A05" w:rsidRPr="00DE0A05">
              <w:rPr>
                <w:rFonts w:asciiTheme="minorEastAsia" w:hAnsiTheme="minorEastAsia" w:hint="eastAsia"/>
                <w:color w:val="000000"/>
              </w:rPr>
              <w:t>□</w:t>
            </w:r>
            <w:r w:rsidR="00E67A3E" w:rsidRPr="00CA5D4E">
              <w:rPr>
                <w:rFonts w:hAnsiTheme="majorHAnsi"/>
                <w:color w:val="000000"/>
              </w:rPr>
              <w:t>現有資料不足須</w:t>
            </w:r>
          </w:p>
          <w:p w:rsidR="00E67A3E" w:rsidRPr="00CA5D4E" w:rsidRDefault="0078690D" w:rsidP="0078690D">
            <w:pPr>
              <w:adjustRightInd w:val="0"/>
              <w:snapToGrid w:val="0"/>
              <w:ind w:rightChars="-45" w:right="-108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     </w:t>
            </w:r>
            <w:r w:rsidR="00E67A3E" w:rsidRPr="00CA5D4E">
              <w:rPr>
                <w:rFonts w:hAnsiTheme="majorHAnsi"/>
                <w:color w:val="000000"/>
              </w:rPr>
              <w:t>設法補足</w:t>
            </w:r>
          </w:p>
          <w:p w:rsidR="00E67A3E" w:rsidRPr="00CA5D4E" w:rsidRDefault="00DE0A05" w:rsidP="0078690D">
            <w:pPr>
              <w:adjustRightInd w:val="0"/>
              <w:snapToGrid w:val="0"/>
              <w:ind w:leftChars="-4" w:left="-10" w:rightChars="-45" w:right="-108"/>
              <w:rPr>
                <w:color w:val="000000"/>
              </w:rPr>
            </w:pPr>
            <w:r w:rsidRPr="00DE0A05">
              <w:rPr>
                <w:rFonts w:asciiTheme="minorEastAsia" w:hAnsiTheme="minorEastAsia" w:hint="eastAsia"/>
                <w:color w:val="000000"/>
              </w:rPr>
              <w:t>□</w:t>
            </w:r>
            <w:r w:rsidR="00E67A3E" w:rsidRPr="00CA5D4E">
              <w:rPr>
                <w:rFonts w:hAnsiTheme="majorHAnsi"/>
                <w:color w:val="000000"/>
              </w:rPr>
              <w:t>無</w:t>
            </w:r>
            <w:r w:rsidR="00E67A3E" w:rsidRPr="00CA5D4E">
              <w:rPr>
                <w:color w:val="000000"/>
              </w:rPr>
              <w:t xml:space="preserve"> </w:t>
            </w:r>
            <w:r w:rsidRPr="00DE0A05">
              <w:rPr>
                <w:rFonts w:asciiTheme="minorEastAsia" w:hAnsiTheme="minorEastAsia" w:hint="eastAsia"/>
                <w:color w:val="000000"/>
              </w:rPr>
              <w:t>□</w:t>
            </w:r>
            <w:r w:rsidR="00E67A3E" w:rsidRPr="00CA5D4E">
              <w:rPr>
                <w:rFonts w:hAnsiTheme="majorHAnsi"/>
                <w:color w:val="000000"/>
              </w:rPr>
              <w:t>應可設法找尋</w:t>
            </w:r>
          </w:p>
          <w:p w:rsidR="0078690D" w:rsidRPr="00CA5D4E" w:rsidRDefault="0078690D" w:rsidP="0078690D">
            <w:pPr>
              <w:adjustRightInd w:val="0"/>
              <w:snapToGrid w:val="0"/>
              <w:ind w:rightChars="-45" w:right="-108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   </w:t>
            </w:r>
            <w:r w:rsidR="00DE0A05" w:rsidRPr="00DE0A05">
              <w:rPr>
                <w:rFonts w:asciiTheme="minorEastAsia" w:hAnsiTheme="minorEastAsia" w:hint="eastAsia"/>
                <w:color w:val="000000"/>
              </w:rPr>
              <w:t>□</w:t>
            </w:r>
            <w:r w:rsidR="00E67A3E" w:rsidRPr="00CA5D4E">
              <w:rPr>
                <w:rFonts w:hAnsiTheme="majorHAnsi"/>
                <w:color w:val="000000"/>
              </w:rPr>
              <w:t>現狀與未來皆有</w:t>
            </w:r>
          </w:p>
          <w:p w:rsidR="00E67A3E" w:rsidRPr="00CA5D4E" w:rsidRDefault="0078690D" w:rsidP="0078690D">
            <w:pPr>
              <w:adjustRightInd w:val="0"/>
              <w:snapToGrid w:val="0"/>
              <w:ind w:rightChars="-45" w:right="-108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     </w:t>
            </w:r>
            <w:r w:rsidR="00E67A3E" w:rsidRPr="00CA5D4E">
              <w:rPr>
                <w:rFonts w:hAnsiTheme="majorHAnsi"/>
                <w:color w:val="000000"/>
              </w:rPr>
              <w:t>困難</w:t>
            </w:r>
          </w:p>
        </w:tc>
        <w:tc>
          <w:tcPr>
            <w:tcW w:w="2126" w:type="dxa"/>
            <w:shd w:val="clear" w:color="auto" w:fill="auto"/>
          </w:tcPr>
          <w:p w:rsidR="00E67A3E" w:rsidRPr="0078690D" w:rsidRDefault="00CC4B14" w:rsidP="0078690D">
            <w:pPr>
              <w:adjustRightInd w:val="0"/>
              <w:snapToGrid w:val="0"/>
              <w:ind w:leftChars="-52" w:left="-125" w:rightChars="-45" w:right="-108" w:firstLineChars="40" w:firstLine="96"/>
              <w:rPr>
                <w:rFonts w:ascii="新細明體" w:hAnsi="新細明體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■</w:t>
            </w:r>
            <w:r w:rsidR="00E67A3E" w:rsidRPr="0078690D">
              <w:rPr>
                <w:rFonts w:ascii="新細明體" w:hAnsi="新細明體"/>
                <w:color w:val="000000"/>
              </w:rPr>
              <w:t>有，且具性別目標</w:t>
            </w:r>
          </w:p>
          <w:p w:rsidR="00E67A3E" w:rsidRPr="0078690D" w:rsidRDefault="00E67A3E" w:rsidP="0078690D">
            <w:pPr>
              <w:adjustRightInd w:val="0"/>
              <w:snapToGrid w:val="0"/>
              <w:ind w:leftChars="-52" w:left="-125" w:rightChars="-45" w:right="-108" w:firstLineChars="40" w:firstLine="96"/>
              <w:rPr>
                <w:rFonts w:ascii="新細明體" w:hAnsi="新細明體"/>
                <w:color w:val="000000"/>
              </w:rPr>
            </w:pPr>
            <w:r w:rsidRPr="0078690D">
              <w:rPr>
                <w:rFonts w:ascii="新細明體" w:hAnsi="新細明體"/>
                <w:color w:val="000000"/>
              </w:rPr>
              <w:t>□有，但無性別目標</w:t>
            </w:r>
          </w:p>
          <w:p w:rsidR="0078690D" w:rsidRDefault="0078690D" w:rsidP="0078690D">
            <w:pPr>
              <w:adjustRightInd w:val="0"/>
              <w:snapToGrid w:val="0"/>
              <w:ind w:leftChars="-52" w:left="-125" w:rightChars="-45" w:right="-108" w:firstLineChars="40" w:firstLine="96"/>
              <w:rPr>
                <w:rFonts w:ascii="新細明體" w:hAnsi="新細明體"/>
                <w:color w:val="000000"/>
              </w:rPr>
            </w:pPr>
          </w:p>
          <w:p w:rsidR="0078690D" w:rsidRDefault="0078690D" w:rsidP="0078690D">
            <w:pPr>
              <w:adjustRightInd w:val="0"/>
              <w:snapToGrid w:val="0"/>
              <w:ind w:leftChars="-52" w:left="-125" w:rightChars="-45" w:right="-108" w:firstLineChars="40" w:firstLine="96"/>
              <w:rPr>
                <w:rFonts w:ascii="新細明體" w:hAnsi="新細明體"/>
                <w:color w:val="000000"/>
              </w:rPr>
            </w:pPr>
          </w:p>
          <w:p w:rsidR="00E67A3E" w:rsidRPr="0078690D" w:rsidRDefault="00E67A3E" w:rsidP="0078690D">
            <w:pPr>
              <w:adjustRightInd w:val="0"/>
              <w:snapToGrid w:val="0"/>
              <w:ind w:rightChars="-45" w:right="-108"/>
              <w:rPr>
                <w:rFonts w:ascii="新細明體" w:hAnsi="新細明體"/>
                <w:color w:val="000000"/>
              </w:rPr>
            </w:pPr>
            <w:r w:rsidRPr="0078690D">
              <w:rPr>
                <w:rFonts w:ascii="新細明體" w:hAnsi="新細明體"/>
                <w:color w:val="000000"/>
              </w:rPr>
              <w:t>□無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</w:tcPr>
          <w:p w:rsidR="00E67A3E" w:rsidRPr="0078690D" w:rsidRDefault="00CC4B14" w:rsidP="0078690D">
            <w:pPr>
              <w:adjustRightInd w:val="0"/>
              <w:snapToGrid w:val="0"/>
              <w:ind w:leftChars="5" w:left="12" w:rightChars="-45" w:right="-108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■</w:t>
            </w:r>
            <w:r w:rsidR="00E67A3E" w:rsidRPr="0078690D">
              <w:rPr>
                <w:rFonts w:ascii="新細明體" w:hAnsi="新細明體"/>
                <w:color w:val="000000"/>
              </w:rPr>
              <w:t xml:space="preserve">有，已很完整  </w:t>
            </w:r>
          </w:p>
          <w:p w:rsidR="0078690D" w:rsidRDefault="00E67A3E" w:rsidP="0078690D">
            <w:pPr>
              <w:adjustRightInd w:val="0"/>
              <w:snapToGrid w:val="0"/>
              <w:ind w:leftChars="5" w:left="12" w:rightChars="-45" w:right="-108"/>
              <w:rPr>
                <w:rFonts w:ascii="新細明體" w:hAnsi="新細明體"/>
                <w:color w:val="000000"/>
              </w:rPr>
            </w:pPr>
            <w:r w:rsidRPr="0078690D">
              <w:rPr>
                <w:rFonts w:ascii="新細明體" w:hAnsi="新細明體"/>
                <w:color w:val="000000"/>
              </w:rPr>
              <w:t>□有，但仍有改善</w:t>
            </w:r>
          </w:p>
          <w:p w:rsidR="00E67A3E" w:rsidRPr="0078690D" w:rsidRDefault="0078690D" w:rsidP="0078690D">
            <w:pPr>
              <w:adjustRightInd w:val="0"/>
              <w:snapToGrid w:val="0"/>
              <w:ind w:leftChars="5" w:left="12" w:rightChars="-45" w:right="-108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="00E67A3E" w:rsidRPr="0078690D">
              <w:rPr>
                <w:rFonts w:ascii="新細明體" w:hAnsi="新細明體"/>
                <w:color w:val="000000"/>
              </w:rPr>
              <w:t>空間</w:t>
            </w:r>
          </w:p>
          <w:p w:rsidR="0078690D" w:rsidRDefault="0078690D" w:rsidP="0078690D">
            <w:pPr>
              <w:adjustRightInd w:val="0"/>
              <w:snapToGrid w:val="0"/>
              <w:ind w:rightChars="-45" w:right="-108"/>
              <w:rPr>
                <w:rFonts w:ascii="新細明體" w:hAnsi="新細明體"/>
                <w:color w:val="000000"/>
              </w:rPr>
            </w:pPr>
          </w:p>
          <w:p w:rsidR="00E67A3E" w:rsidRPr="0078690D" w:rsidRDefault="00E67A3E" w:rsidP="0078690D">
            <w:pPr>
              <w:adjustRightInd w:val="0"/>
              <w:snapToGrid w:val="0"/>
              <w:ind w:rightChars="-45" w:right="-108"/>
              <w:rPr>
                <w:rFonts w:ascii="新細明體" w:hAnsi="新細明體"/>
                <w:color w:val="000000"/>
              </w:rPr>
            </w:pPr>
            <w:r w:rsidRPr="0078690D">
              <w:rPr>
                <w:rFonts w:ascii="新細明體" w:hAnsi="新細明體"/>
                <w:color w:val="000000"/>
              </w:rPr>
              <w:t>□無</w:t>
            </w:r>
          </w:p>
        </w:tc>
      </w:tr>
      <w:tr w:rsidR="00E67A3E" w:rsidRPr="004C09D2" w:rsidTr="0003475D">
        <w:trPr>
          <w:cantSplit/>
          <w:trHeight w:val="677"/>
        </w:trPr>
        <w:tc>
          <w:tcPr>
            <w:tcW w:w="266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8C5A10" w:rsidRDefault="00001E94" w:rsidP="008C5A10">
            <w:pPr>
              <w:adjustRightInd w:val="0"/>
              <w:snapToGrid w:val="0"/>
              <w:ind w:leftChars="-6" w:left="490" w:rightChars="-45" w:right="-108" w:hangingChars="210" w:hanging="504"/>
              <w:rPr>
                <w:rFonts w:hAnsiTheme="majorHAnsi"/>
                <w:color w:val="000000"/>
              </w:rPr>
            </w:pPr>
            <w:r w:rsidRPr="00CA5D4E">
              <w:rPr>
                <w:color w:val="000000"/>
              </w:rPr>
              <w:t xml:space="preserve">  9</w:t>
            </w:r>
            <w:r w:rsidR="00E67A3E" w:rsidRPr="00CA5D4E">
              <w:rPr>
                <w:color w:val="000000"/>
              </w:rPr>
              <w:t>-5</w:t>
            </w:r>
            <w:r w:rsidR="00E67A3E" w:rsidRPr="00CA5D4E">
              <w:rPr>
                <w:rFonts w:hAnsiTheme="majorHAnsi"/>
                <w:color w:val="000000"/>
              </w:rPr>
              <w:t>計畫與性別關聯</w:t>
            </w:r>
            <w:r w:rsidR="00581A73" w:rsidRPr="00CA5D4E">
              <w:rPr>
                <w:rFonts w:hAnsiTheme="majorHAnsi"/>
                <w:color w:val="000000"/>
              </w:rPr>
              <w:t>之</w:t>
            </w:r>
            <w:r w:rsidR="008C5A10">
              <w:rPr>
                <w:rFonts w:hAnsiTheme="majorHAnsi" w:hint="eastAsia"/>
                <w:color w:val="000000"/>
              </w:rPr>
              <w:t xml:space="preserve"> </w:t>
            </w:r>
          </w:p>
          <w:p w:rsidR="00581A73" w:rsidRPr="00CA5D4E" w:rsidRDefault="008C5A10" w:rsidP="008C5A10">
            <w:pPr>
              <w:adjustRightInd w:val="0"/>
              <w:snapToGrid w:val="0"/>
              <w:ind w:leftChars="-6" w:left="490" w:rightChars="-45" w:right="-108" w:hangingChars="210" w:hanging="504"/>
              <w:rPr>
                <w:color w:val="000000"/>
              </w:rPr>
            </w:pPr>
            <w:r>
              <w:rPr>
                <w:rFonts w:hAnsiTheme="majorHAnsi" w:hint="eastAsia"/>
                <w:color w:val="000000"/>
              </w:rPr>
              <w:t xml:space="preserve">     </w:t>
            </w:r>
            <w:r w:rsidR="00581A73" w:rsidRPr="00CA5D4E">
              <w:rPr>
                <w:rFonts w:hAnsiTheme="majorHAnsi"/>
                <w:color w:val="000000"/>
              </w:rPr>
              <w:t>程度</w:t>
            </w:r>
          </w:p>
        </w:tc>
        <w:tc>
          <w:tcPr>
            <w:tcW w:w="7087" w:type="dxa"/>
            <w:gridSpan w:val="4"/>
            <w:tcBorders>
              <w:right w:val="thinThickSmallGap" w:sz="18" w:space="0" w:color="auto"/>
            </w:tcBorders>
            <w:shd w:val="clear" w:color="auto" w:fill="auto"/>
          </w:tcPr>
          <w:p w:rsidR="00E67A3E" w:rsidRPr="00CA5D4E" w:rsidRDefault="00CC4B14" w:rsidP="0078690D">
            <w:pPr>
              <w:adjustRightInd w:val="0"/>
              <w:snapToGrid w:val="0"/>
              <w:ind w:leftChars="-10" w:left="-24" w:rightChars="-45" w:right="-108"/>
              <w:rPr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■</w:t>
            </w:r>
            <w:r w:rsidR="00E67A3E" w:rsidRPr="00CA5D4E">
              <w:rPr>
                <w:rFonts w:hAnsiTheme="majorHAnsi"/>
                <w:color w:val="000000"/>
              </w:rPr>
              <w:t>有關</w:t>
            </w:r>
            <w:r w:rsidR="00E67A3E" w:rsidRPr="00CA5D4E">
              <w:rPr>
                <w:color w:val="000000"/>
              </w:rPr>
              <w:t xml:space="preserve">          </w:t>
            </w:r>
            <w:r w:rsidR="00DE0A05" w:rsidRPr="00DE0A05">
              <w:rPr>
                <w:rFonts w:asciiTheme="minorEastAsia" w:hAnsiTheme="minorEastAsia" w:hint="eastAsia"/>
                <w:color w:val="000000"/>
              </w:rPr>
              <w:t>□</w:t>
            </w:r>
            <w:r w:rsidR="00E67A3E" w:rsidRPr="00CA5D4E">
              <w:rPr>
                <w:rFonts w:hAnsiTheme="majorHAnsi"/>
                <w:color w:val="000000"/>
              </w:rPr>
              <w:t>無關</w:t>
            </w:r>
            <w:r w:rsidR="00E67A3E" w:rsidRPr="00CA5D4E">
              <w:rPr>
                <w:color w:val="000000"/>
              </w:rPr>
              <w:t xml:space="preserve">   </w:t>
            </w:r>
          </w:p>
          <w:p w:rsidR="009A3EF5" w:rsidRPr="00CA5D4E" w:rsidRDefault="00E67A3E" w:rsidP="0078690D">
            <w:pPr>
              <w:adjustRightInd w:val="0"/>
              <w:snapToGrid w:val="0"/>
              <w:ind w:rightChars="-10" w:right="-24"/>
              <w:rPr>
                <w:color w:val="000000"/>
              </w:rPr>
            </w:pPr>
            <w:r w:rsidRPr="00CA5D4E">
              <w:rPr>
                <w:rFonts w:hAnsiTheme="majorHAnsi"/>
                <w:color w:val="000000"/>
              </w:rPr>
              <w:t>（若性別平等專家學者認為第一部分「柒、受益對象」</w:t>
            </w:r>
            <w:r w:rsidRPr="00CA5D4E">
              <w:rPr>
                <w:color w:val="000000"/>
              </w:rPr>
              <w:t>7-1</w:t>
            </w:r>
            <w:r w:rsidRPr="00CA5D4E">
              <w:rPr>
                <w:rFonts w:hAnsiTheme="majorHAnsi"/>
                <w:color w:val="000000"/>
              </w:rPr>
              <w:t>至</w:t>
            </w:r>
            <w:r w:rsidRPr="00CA5D4E">
              <w:rPr>
                <w:color w:val="000000"/>
              </w:rPr>
              <w:t>7-3</w:t>
            </w:r>
          </w:p>
          <w:p w:rsidR="009A3EF5" w:rsidRPr="00CA5D4E" w:rsidRDefault="009A3EF5" w:rsidP="0078690D">
            <w:pPr>
              <w:adjustRightInd w:val="0"/>
              <w:snapToGrid w:val="0"/>
              <w:ind w:rightChars="-10" w:right="-24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</w:t>
            </w:r>
            <w:r w:rsidR="00E67A3E" w:rsidRPr="00CA5D4E">
              <w:rPr>
                <w:rFonts w:hAnsiTheme="majorHAnsi"/>
                <w:color w:val="000000"/>
              </w:rPr>
              <w:t>任一指標應評定為「是」者，則勾選「有關」；若</w:t>
            </w:r>
            <w:r w:rsidR="00E67A3E" w:rsidRPr="00CA5D4E">
              <w:rPr>
                <w:color w:val="000000"/>
              </w:rPr>
              <w:t>7-1</w:t>
            </w:r>
            <w:r w:rsidR="00E67A3E" w:rsidRPr="00CA5D4E">
              <w:rPr>
                <w:rFonts w:hAnsiTheme="majorHAnsi"/>
                <w:color w:val="000000"/>
              </w:rPr>
              <w:t>至</w:t>
            </w:r>
            <w:r w:rsidR="00E67A3E" w:rsidRPr="00CA5D4E">
              <w:rPr>
                <w:color w:val="000000"/>
              </w:rPr>
              <w:t>7-3</w:t>
            </w:r>
            <w:r w:rsidR="00E67A3E" w:rsidRPr="00CA5D4E">
              <w:rPr>
                <w:rFonts w:hAnsiTheme="majorHAnsi"/>
                <w:color w:val="000000"/>
              </w:rPr>
              <w:t>均評</w:t>
            </w:r>
          </w:p>
          <w:p w:rsidR="00E67A3E" w:rsidRPr="00CA5D4E" w:rsidRDefault="009A3EF5" w:rsidP="0078690D">
            <w:pPr>
              <w:adjustRightInd w:val="0"/>
              <w:snapToGrid w:val="0"/>
              <w:ind w:rightChars="-10" w:right="-24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</w:t>
            </w:r>
            <w:r w:rsidR="00E67A3E" w:rsidRPr="00CA5D4E">
              <w:rPr>
                <w:rFonts w:hAnsiTheme="majorHAnsi"/>
                <w:color w:val="000000"/>
              </w:rPr>
              <w:t>定「否」者，則勾選「無關」）。</w:t>
            </w:r>
          </w:p>
        </w:tc>
      </w:tr>
      <w:tr w:rsidR="00E67A3E" w:rsidRPr="004C09D2" w:rsidTr="0003475D">
        <w:trPr>
          <w:cantSplit/>
          <w:trHeight w:val="446"/>
        </w:trPr>
        <w:tc>
          <w:tcPr>
            <w:tcW w:w="9747" w:type="dxa"/>
            <w:gridSpan w:val="5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9A3EF5" w:rsidRPr="00CA5D4E" w:rsidRDefault="00E67A3E" w:rsidP="009A3EF5">
            <w:pPr>
              <w:adjustRightInd w:val="0"/>
              <w:snapToGrid w:val="0"/>
              <w:ind w:rightChars="7" w:right="17"/>
              <w:rPr>
                <w:b/>
                <w:color w:val="000000"/>
              </w:rPr>
            </w:pPr>
            <w:r w:rsidRPr="00CA5D4E">
              <w:rPr>
                <w:rFonts w:hAnsiTheme="majorHAnsi"/>
                <w:b/>
                <w:color w:val="000000"/>
              </w:rPr>
              <w:lastRenderedPageBreak/>
              <w:t>（二）主要意見：</w:t>
            </w:r>
          </w:p>
          <w:p w:rsidR="009A3EF5" w:rsidRPr="00CA5D4E" w:rsidRDefault="009A3EF5" w:rsidP="009A3EF5">
            <w:pPr>
              <w:adjustRightInd w:val="0"/>
              <w:snapToGrid w:val="0"/>
              <w:ind w:rightChars="7" w:right="17"/>
              <w:rPr>
                <w:color w:val="000000"/>
              </w:rPr>
            </w:pPr>
            <w:r w:rsidRPr="00CA5D4E">
              <w:rPr>
                <w:b/>
                <w:color w:val="000000"/>
              </w:rPr>
              <w:t xml:space="preserve">      </w:t>
            </w:r>
            <w:r w:rsidR="00E67A3E" w:rsidRPr="00CA5D4E">
              <w:rPr>
                <w:rFonts w:hAnsiTheme="majorHAnsi"/>
                <w:color w:val="000000"/>
              </w:rPr>
              <w:t>就前述各項（問題與需求評估、性別目標、參與機制之設計、資源投入及效益評估）</w:t>
            </w:r>
          </w:p>
          <w:p w:rsidR="00E67A3E" w:rsidRPr="00CA5D4E" w:rsidRDefault="009A3EF5" w:rsidP="009A3EF5">
            <w:pPr>
              <w:adjustRightInd w:val="0"/>
              <w:snapToGrid w:val="0"/>
              <w:ind w:rightChars="7" w:right="17"/>
              <w:rPr>
                <w:b/>
                <w:color w:val="000000"/>
              </w:rPr>
            </w:pPr>
            <w:r w:rsidRPr="00CA5D4E">
              <w:rPr>
                <w:color w:val="000000"/>
              </w:rPr>
              <w:t xml:space="preserve">      </w:t>
            </w:r>
            <w:r w:rsidR="00E67A3E" w:rsidRPr="00CA5D4E">
              <w:rPr>
                <w:rFonts w:hAnsiTheme="majorHAnsi"/>
                <w:color w:val="000000"/>
              </w:rPr>
              <w:t>說明之合宜性提出檢視意見，並提供綜合意見。</w:t>
            </w:r>
          </w:p>
        </w:tc>
      </w:tr>
      <w:tr w:rsidR="00E67A3E" w:rsidRPr="004C09D2" w:rsidTr="0003475D">
        <w:trPr>
          <w:cantSplit/>
          <w:trHeight w:val="333"/>
        </w:trPr>
        <w:tc>
          <w:tcPr>
            <w:tcW w:w="4503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E67A3E" w:rsidRPr="00CA5D4E" w:rsidRDefault="00001E94" w:rsidP="00D41D1A">
            <w:pPr>
              <w:adjustRightInd w:val="0"/>
              <w:snapToGrid w:val="0"/>
              <w:ind w:leftChars="-6" w:left="461" w:rightChars="-45" w:right="-108" w:hangingChars="198" w:hanging="475"/>
              <w:jc w:val="both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9</w:t>
            </w:r>
            <w:r w:rsidR="00E67A3E" w:rsidRPr="00CA5D4E">
              <w:rPr>
                <w:color w:val="000000"/>
              </w:rPr>
              <w:t xml:space="preserve">-6 </w:t>
            </w:r>
            <w:r w:rsidR="00E67A3E" w:rsidRPr="00CA5D4E">
              <w:rPr>
                <w:rFonts w:hAnsiTheme="majorHAnsi"/>
                <w:color w:val="000000"/>
              </w:rPr>
              <w:t>問題與需求評估說明之合宜性</w:t>
            </w:r>
          </w:p>
        </w:tc>
        <w:tc>
          <w:tcPr>
            <w:tcW w:w="5244" w:type="dxa"/>
            <w:gridSpan w:val="3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67A3E" w:rsidRPr="0078690D" w:rsidRDefault="00CC4B14" w:rsidP="00D41D1A">
            <w:pPr>
              <w:adjustRightInd w:val="0"/>
              <w:snapToGrid w:val="0"/>
              <w:ind w:leftChars="-45" w:left="-108" w:rightChars="-45" w:right="-10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使用對象群有做使用調查，也考量使用群體進行空間</w:t>
            </w:r>
            <w:proofErr w:type="gramStart"/>
            <w:r>
              <w:rPr>
                <w:rFonts w:hint="eastAsia"/>
                <w:color w:val="000000"/>
              </w:rPr>
              <w:t>規</w:t>
            </w:r>
            <w:proofErr w:type="gramEnd"/>
            <w:r>
              <w:rPr>
                <w:rFonts w:hint="eastAsia"/>
                <w:color w:val="000000"/>
              </w:rPr>
              <w:t>畫。</w:t>
            </w:r>
          </w:p>
        </w:tc>
      </w:tr>
      <w:tr w:rsidR="00E67A3E" w:rsidRPr="004C09D2" w:rsidTr="0003475D">
        <w:trPr>
          <w:cantSplit/>
          <w:trHeight w:val="333"/>
        </w:trPr>
        <w:tc>
          <w:tcPr>
            <w:tcW w:w="4503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E67A3E" w:rsidRPr="00CA5D4E" w:rsidRDefault="009A3EF5" w:rsidP="00001E94">
            <w:pPr>
              <w:adjustRightInd w:val="0"/>
              <w:snapToGrid w:val="0"/>
              <w:ind w:leftChars="-6" w:left="461" w:rightChars="-45" w:right="-108" w:hangingChars="198" w:hanging="475"/>
              <w:jc w:val="both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</w:t>
            </w:r>
            <w:r w:rsidR="00001E94" w:rsidRPr="00CA5D4E">
              <w:rPr>
                <w:color w:val="000000"/>
              </w:rPr>
              <w:t>9</w:t>
            </w:r>
            <w:r w:rsidR="00E67A3E" w:rsidRPr="00CA5D4E">
              <w:rPr>
                <w:color w:val="000000"/>
              </w:rPr>
              <w:t xml:space="preserve">-7 </w:t>
            </w:r>
            <w:r w:rsidR="00E67A3E" w:rsidRPr="00CA5D4E">
              <w:rPr>
                <w:rFonts w:hAnsiTheme="majorHAnsi"/>
                <w:color w:val="000000"/>
              </w:rPr>
              <w:t>性別目標說明之合宜性</w:t>
            </w:r>
          </w:p>
        </w:tc>
        <w:tc>
          <w:tcPr>
            <w:tcW w:w="5244" w:type="dxa"/>
            <w:gridSpan w:val="3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67A3E" w:rsidRPr="0078690D" w:rsidRDefault="00CC4B14" w:rsidP="00D41D1A">
            <w:pPr>
              <w:adjustRightInd w:val="0"/>
              <w:snapToGrid w:val="0"/>
              <w:ind w:leftChars="-45" w:left="-108" w:rightChars="-45" w:right="-10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合理</w:t>
            </w:r>
          </w:p>
        </w:tc>
      </w:tr>
      <w:tr w:rsidR="00E67A3E" w:rsidRPr="004C09D2" w:rsidTr="0003475D">
        <w:trPr>
          <w:cantSplit/>
          <w:trHeight w:val="333"/>
        </w:trPr>
        <w:tc>
          <w:tcPr>
            <w:tcW w:w="4503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E67A3E" w:rsidRPr="00CA5D4E" w:rsidRDefault="00001E94" w:rsidP="00D41D1A">
            <w:pPr>
              <w:adjustRightInd w:val="0"/>
              <w:snapToGrid w:val="0"/>
              <w:ind w:leftChars="-6" w:left="461" w:rightChars="-45" w:right="-108" w:hangingChars="198" w:hanging="475"/>
              <w:jc w:val="both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9</w:t>
            </w:r>
            <w:r w:rsidR="00E67A3E" w:rsidRPr="00CA5D4E">
              <w:rPr>
                <w:color w:val="000000"/>
              </w:rPr>
              <w:t xml:space="preserve">-8 </w:t>
            </w:r>
            <w:r w:rsidR="00E67A3E" w:rsidRPr="00CA5D4E">
              <w:rPr>
                <w:rFonts w:hAnsiTheme="majorHAnsi"/>
                <w:color w:val="000000"/>
              </w:rPr>
              <w:t>性別參與情形或改善方法之合宜性</w:t>
            </w:r>
          </w:p>
        </w:tc>
        <w:tc>
          <w:tcPr>
            <w:tcW w:w="5244" w:type="dxa"/>
            <w:gridSpan w:val="3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67A3E" w:rsidRPr="0078690D" w:rsidRDefault="00CC4B14" w:rsidP="00D41D1A">
            <w:pPr>
              <w:adjustRightInd w:val="0"/>
              <w:snapToGrid w:val="0"/>
              <w:ind w:leftChars="-45" w:left="-108" w:rightChars="-45" w:right="-10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合理</w:t>
            </w:r>
          </w:p>
        </w:tc>
      </w:tr>
      <w:tr w:rsidR="00E67A3E" w:rsidRPr="004C09D2" w:rsidTr="0003475D">
        <w:trPr>
          <w:cantSplit/>
          <w:trHeight w:val="333"/>
        </w:trPr>
        <w:tc>
          <w:tcPr>
            <w:tcW w:w="4503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E67A3E" w:rsidRPr="00CA5D4E" w:rsidRDefault="00001E94" w:rsidP="00001E94">
            <w:pPr>
              <w:adjustRightInd w:val="0"/>
              <w:snapToGrid w:val="0"/>
              <w:ind w:leftChars="-6" w:left="461" w:rightChars="-45" w:right="-108" w:hangingChars="198" w:hanging="475"/>
              <w:jc w:val="both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9-</w:t>
            </w:r>
            <w:r w:rsidR="00E67A3E" w:rsidRPr="00CA5D4E">
              <w:rPr>
                <w:color w:val="000000"/>
              </w:rPr>
              <w:t xml:space="preserve">9 </w:t>
            </w:r>
            <w:r w:rsidR="00E67A3E" w:rsidRPr="00CA5D4E">
              <w:rPr>
                <w:rFonts w:hAnsiTheme="majorHAnsi"/>
                <w:color w:val="000000"/>
              </w:rPr>
              <w:t>受益對象之合宜性</w:t>
            </w:r>
          </w:p>
        </w:tc>
        <w:tc>
          <w:tcPr>
            <w:tcW w:w="5244" w:type="dxa"/>
            <w:gridSpan w:val="3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67A3E" w:rsidRPr="0078690D" w:rsidRDefault="00CC4B14" w:rsidP="00D41D1A">
            <w:pPr>
              <w:adjustRightInd w:val="0"/>
              <w:snapToGrid w:val="0"/>
              <w:ind w:leftChars="-45" w:left="-108" w:rightChars="-45" w:right="-10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合理</w:t>
            </w:r>
          </w:p>
        </w:tc>
      </w:tr>
      <w:tr w:rsidR="00E67A3E" w:rsidRPr="004C09D2" w:rsidTr="0003475D">
        <w:trPr>
          <w:cantSplit/>
          <w:trHeight w:val="333"/>
        </w:trPr>
        <w:tc>
          <w:tcPr>
            <w:tcW w:w="4503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E67A3E" w:rsidRPr="00CA5D4E" w:rsidRDefault="00001E94" w:rsidP="00001E94">
            <w:pPr>
              <w:adjustRightInd w:val="0"/>
              <w:snapToGrid w:val="0"/>
              <w:ind w:rightChars="-45" w:right="-108"/>
              <w:jc w:val="both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9-10</w:t>
            </w:r>
            <w:r w:rsidR="00E67A3E" w:rsidRPr="00CA5D4E">
              <w:rPr>
                <w:rFonts w:hAnsiTheme="majorHAnsi"/>
                <w:color w:val="000000"/>
              </w:rPr>
              <w:t>資源與過程說明之合宜性</w:t>
            </w:r>
          </w:p>
        </w:tc>
        <w:tc>
          <w:tcPr>
            <w:tcW w:w="5244" w:type="dxa"/>
            <w:gridSpan w:val="3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67A3E" w:rsidRPr="0078690D" w:rsidRDefault="00CC4B14" w:rsidP="00D41D1A">
            <w:pPr>
              <w:adjustRightInd w:val="0"/>
              <w:snapToGrid w:val="0"/>
              <w:ind w:leftChars="-45" w:left="-108" w:rightChars="-45" w:right="-10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合理</w:t>
            </w:r>
          </w:p>
        </w:tc>
      </w:tr>
      <w:tr w:rsidR="00E67A3E" w:rsidRPr="004C09D2" w:rsidTr="0003475D">
        <w:trPr>
          <w:cantSplit/>
          <w:trHeight w:val="333"/>
        </w:trPr>
        <w:tc>
          <w:tcPr>
            <w:tcW w:w="4503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E67A3E" w:rsidRPr="00CA5D4E" w:rsidRDefault="00001E94" w:rsidP="00001E94">
            <w:pPr>
              <w:adjustRightInd w:val="0"/>
              <w:snapToGrid w:val="0"/>
              <w:ind w:leftChars="-6" w:left="461" w:rightChars="-45" w:right="-108" w:hangingChars="198" w:hanging="475"/>
              <w:jc w:val="both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9</w:t>
            </w:r>
            <w:r w:rsidR="00E67A3E" w:rsidRPr="00CA5D4E">
              <w:rPr>
                <w:color w:val="000000"/>
              </w:rPr>
              <w:t>-11</w:t>
            </w:r>
            <w:r w:rsidR="00E67A3E" w:rsidRPr="00CA5D4E">
              <w:rPr>
                <w:rFonts w:hAnsiTheme="majorHAnsi"/>
                <w:color w:val="000000"/>
              </w:rPr>
              <w:t>效益評估說明之合宜性</w:t>
            </w:r>
          </w:p>
        </w:tc>
        <w:tc>
          <w:tcPr>
            <w:tcW w:w="5244" w:type="dxa"/>
            <w:gridSpan w:val="3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67A3E" w:rsidRPr="0078690D" w:rsidRDefault="00CC4B14" w:rsidP="00D41D1A">
            <w:pPr>
              <w:adjustRightInd w:val="0"/>
              <w:snapToGrid w:val="0"/>
              <w:ind w:leftChars="-45" w:left="-108" w:rightChars="-45" w:right="-10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合理</w:t>
            </w:r>
          </w:p>
        </w:tc>
      </w:tr>
      <w:tr w:rsidR="00E67A3E" w:rsidRPr="004C09D2" w:rsidTr="0003475D">
        <w:trPr>
          <w:cantSplit/>
          <w:trHeight w:val="333"/>
        </w:trPr>
        <w:tc>
          <w:tcPr>
            <w:tcW w:w="4503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E67A3E" w:rsidRPr="00CA5D4E" w:rsidRDefault="00001E94" w:rsidP="00001E94">
            <w:pPr>
              <w:adjustRightInd w:val="0"/>
              <w:snapToGrid w:val="0"/>
              <w:ind w:leftChars="-6" w:left="461" w:rightChars="-45" w:right="-108" w:hangingChars="198" w:hanging="475"/>
              <w:jc w:val="both"/>
              <w:rPr>
                <w:color w:val="000000"/>
              </w:rPr>
            </w:pPr>
            <w:r w:rsidRPr="00CA5D4E">
              <w:rPr>
                <w:color w:val="000000"/>
              </w:rPr>
              <w:t xml:space="preserve">  9</w:t>
            </w:r>
            <w:r w:rsidR="00E67A3E" w:rsidRPr="00CA5D4E">
              <w:rPr>
                <w:color w:val="000000"/>
              </w:rPr>
              <w:t>-12</w:t>
            </w:r>
            <w:r w:rsidR="00E67A3E" w:rsidRPr="00CA5D4E">
              <w:rPr>
                <w:rFonts w:hAnsiTheme="majorHAnsi"/>
                <w:color w:val="000000"/>
              </w:rPr>
              <w:t>綜合性檢視意見</w:t>
            </w:r>
          </w:p>
        </w:tc>
        <w:tc>
          <w:tcPr>
            <w:tcW w:w="5244" w:type="dxa"/>
            <w:gridSpan w:val="3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67A3E" w:rsidRDefault="00CC4B14" w:rsidP="00D41D1A">
            <w:pPr>
              <w:adjustRightInd w:val="0"/>
              <w:snapToGrid w:val="0"/>
              <w:ind w:leftChars="-45" w:left="-108" w:rightChars="-45" w:right="-10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無障礙廁所數量應配合當地使用人口數以及天主堂空間大小</w:t>
            </w:r>
            <w:proofErr w:type="gramStart"/>
            <w:r>
              <w:rPr>
                <w:rFonts w:hint="eastAsia"/>
                <w:color w:val="000000"/>
              </w:rPr>
              <w:t>規</w:t>
            </w:r>
            <w:proofErr w:type="gramEnd"/>
            <w:r>
              <w:rPr>
                <w:rFonts w:hint="eastAsia"/>
                <w:color w:val="000000"/>
              </w:rPr>
              <w:t>畫。</w:t>
            </w:r>
          </w:p>
          <w:p w:rsidR="00CC4B14" w:rsidRDefault="00CC4B14" w:rsidP="00D41D1A">
            <w:pPr>
              <w:adjustRightInd w:val="0"/>
              <w:snapToGrid w:val="0"/>
              <w:ind w:leftChars="-45" w:left="-108" w:rightChars="-45" w:right="-10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除增設修繕無障礙空間外，</w:t>
            </w:r>
            <w:r w:rsidR="00170257">
              <w:rPr>
                <w:rFonts w:hint="eastAsia"/>
                <w:color w:val="000000"/>
              </w:rPr>
              <w:t>一般性廁所空間可以</w:t>
            </w:r>
            <w:proofErr w:type="gramStart"/>
            <w:r w:rsidR="00170257">
              <w:rPr>
                <w:rFonts w:hint="eastAsia"/>
                <w:color w:val="000000"/>
              </w:rPr>
              <w:t>採</w:t>
            </w:r>
            <w:proofErr w:type="gramEnd"/>
            <w:r w:rsidR="00170257">
              <w:rPr>
                <w:rFonts w:hint="eastAsia"/>
                <w:color w:val="000000"/>
              </w:rPr>
              <w:t>無性別廁所概念，空間運用彈性高。</w:t>
            </w:r>
          </w:p>
          <w:p w:rsidR="00170257" w:rsidRPr="00170257" w:rsidRDefault="00170257" w:rsidP="00170257">
            <w:pPr>
              <w:adjustRightInd w:val="0"/>
              <w:snapToGrid w:val="0"/>
              <w:ind w:leftChars="-45" w:left="-108" w:rightChars="-45" w:right="-10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如有開放給年長行動不便者住民使用，系統櫃設置高度也應考量使用者障礙之狀況。</w:t>
            </w:r>
          </w:p>
        </w:tc>
      </w:tr>
      <w:tr w:rsidR="00E67A3E" w:rsidRPr="004C09D2" w:rsidTr="0003475D">
        <w:trPr>
          <w:cantSplit/>
          <w:trHeight w:val="446"/>
        </w:trPr>
        <w:tc>
          <w:tcPr>
            <w:tcW w:w="9747" w:type="dxa"/>
            <w:gridSpan w:val="5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67A3E" w:rsidRPr="009A3EF5" w:rsidRDefault="009A3EF5" w:rsidP="0078690D">
            <w:pPr>
              <w:adjustRightInd w:val="0"/>
              <w:snapToGrid w:val="0"/>
              <w:ind w:leftChars="-45" w:left="-108" w:rightChars="-45" w:right="-108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</w:t>
            </w:r>
            <w:r w:rsidR="00E67A3E" w:rsidRPr="009A3EF5">
              <w:rPr>
                <w:b/>
                <w:color w:val="000000"/>
              </w:rPr>
              <w:t>（三）參與時機及方式之合宜性</w:t>
            </w:r>
          </w:p>
        </w:tc>
      </w:tr>
      <w:tr w:rsidR="00E67A3E" w:rsidRPr="004C09D2" w:rsidTr="0003475D">
        <w:trPr>
          <w:cantSplit/>
          <w:trHeight w:val="1299"/>
        </w:trPr>
        <w:tc>
          <w:tcPr>
            <w:tcW w:w="9747" w:type="dxa"/>
            <w:gridSpan w:val="5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E67A3E" w:rsidRDefault="009A3EF5" w:rsidP="009A3EF5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 w:rsidR="00E67A3E" w:rsidRPr="009A3EF5">
              <w:rPr>
                <w:rFonts w:ascii="標楷體" w:eastAsia="標楷體" w:hAnsi="標楷體"/>
                <w:color w:val="000000"/>
              </w:rPr>
              <w:t>本人同意恪遵保密義務，未經部會同意不得逕自對外公開所評估之計畫草案。</w:t>
            </w:r>
            <w:r w:rsidR="00E67A3E" w:rsidRPr="009A3EF5">
              <w:rPr>
                <w:rFonts w:ascii="標楷體" w:eastAsia="標楷體" w:hAnsi="標楷體"/>
                <w:color w:val="000000"/>
              </w:rPr>
              <w:br/>
            </w:r>
            <w:r w:rsidRPr="009A3EF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E67A3E" w:rsidRPr="009A3EF5">
              <w:rPr>
                <w:rFonts w:ascii="標楷體" w:eastAsia="標楷體" w:hAnsi="標楷體"/>
                <w:color w:val="000000"/>
              </w:rPr>
              <w:t>（簽章，簽名或打字皆可）</w:t>
            </w:r>
            <w:r w:rsidR="00CC4B14">
              <w:rPr>
                <w:rFonts w:ascii="標楷體" w:eastAsia="標楷體" w:hAnsi="標楷體"/>
                <w:color w:val="000000"/>
              </w:rPr>
              <w:t xml:space="preserve">     </w:t>
            </w:r>
            <w:r w:rsidR="00CC4B14">
              <w:rPr>
                <w:rFonts w:ascii="標楷體" w:eastAsia="標楷體" w:hAnsi="標楷體" w:hint="eastAsia"/>
                <w:color w:val="000000"/>
              </w:rPr>
              <w:t>葉孟欣</w:t>
            </w:r>
          </w:p>
          <w:p w:rsidR="009A3EF5" w:rsidRPr="009A3EF5" w:rsidRDefault="009A3EF5" w:rsidP="009A3EF5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</w:t>
            </w:r>
          </w:p>
        </w:tc>
      </w:tr>
    </w:tbl>
    <w:p w:rsidR="00EF1338" w:rsidRDefault="00EF1338" w:rsidP="009C393D">
      <w:pPr>
        <w:spacing w:line="500" w:lineRule="exact"/>
        <w:jc w:val="both"/>
        <w:rPr>
          <w:rFonts w:asciiTheme="minorEastAsia" w:hAnsiTheme="minorEastAsia"/>
        </w:rPr>
      </w:pPr>
    </w:p>
    <w:p w:rsidR="00D41D1A" w:rsidRPr="00E67A3E" w:rsidRDefault="00D41D1A" w:rsidP="00B81D8F">
      <w:pPr>
        <w:spacing w:line="480" w:lineRule="auto"/>
        <w:ind w:leftChars="-177" w:left="-425"/>
        <w:jc w:val="both"/>
        <w:rPr>
          <w:rFonts w:asciiTheme="minorEastAsia" w:hAnsiTheme="minorEastAsia"/>
        </w:rPr>
      </w:pPr>
      <w:r w:rsidRPr="00E67A3E">
        <w:rPr>
          <w:rFonts w:asciiTheme="minorEastAsia" w:hAnsiTheme="minorEastAsia" w:hint="eastAsia"/>
        </w:rPr>
        <w:t>【</w:t>
      </w:r>
      <w:r>
        <w:rPr>
          <w:rFonts w:eastAsia="細明體" w:hAnsi="細明體"/>
          <w:color w:val="000000"/>
        </w:rPr>
        <w:t>第</w:t>
      </w:r>
      <w:r>
        <w:rPr>
          <w:rFonts w:eastAsia="細明體" w:hAnsi="細明體" w:hint="eastAsia"/>
          <w:color w:val="000000"/>
        </w:rPr>
        <w:t>三</w:t>
      </w:r>
      <w:r w:rsidRPr="00E67A3E">
        <w:rPr>
          <w:rFonts w:eastAsia="細明體" w:hAnsi="細明體"/>
          <w:color w:val="000000"/>
        </w:rPr>
        <w:t>部分－</w:t>
      </w:r>
      <w:r>
        <w:rPr>
          <w:rFonts w:eastAsia="細明體" w:hAnsi="細明體" w:hint="eastAsia"/>
          <w:color w:val="000000"/>
        </w:rPr>
        <w:t>評估結果</w:t>
      </w:r>
      <w:r w:rsidRPr="00E67A3E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本部分由機關人員填寫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6184"/>
      </w:tblGrid>
      <w:tr w:rsidR="00A73B74" w:rsidTr="0003475D">
        <w:tc>
          <w:tcPr>
            <w:tcW w:w="9694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ED7F42" w:rsidRDefault="00A73B74" w:rsidP="0089755F">
            <w:pPr>
              <w:jc w:val="both"/>
              <w:rPr>
                <w:rFonts w:hAnsiTheme="minorEastAsia"/>
                <w:color w:val="000000"/>
                <w:szCs w:val="24"/>
              </w:rPr>
            </w:pPr>
            <w:r w:rsidRPr="00B81D8F">
              <w:rPr>
                <w:rFonts w:hAnsiTheme="minorEastAsia"/>
              </w:rPr>
              <w:t>拾、</w:t>
            </w:r>
            <w:r w:rsidRPr="00B81D8F">
              <w:rPr>
                <w:rFonts w:hAnsiTheme="minorEastAsia"/>
                <w:color w:val="000000"/>
                <w:szCs w:val="24"/>
              </w:rPr>
              <w:t>評估結果：請填表人依據性別平等專家學者之檢視意見提出綜合說明，包括對「第二</w:t>
            </w:r>
          </w:p>
          <w:p w:rsidR="00ED7F42" w:rsidRDefault="00ED7F42" w:rsidP="0089755F">
            <w:pPr>
              <w:jc w:val="both"/>
              <w:rPr>
                <w:rFonts w:hAnsiTheme="minorEastAsia"/>
                <w:color w:val="000000"/>
                <w:szCs w:val="24"/>
              </w:rPr>
            </w:pPr>
            <w:r>
              <w:rPr>
                <w:rFonts w:hAnsiTheme="minorEastAsia" w:hint="eastAsia"/>
                <w:color w:val="000000"/>
                <w:szCs w:val="24"/>
              </w:rPr>
              <w:t xml:space="preserve">              </w:t>
            </w:r>
            <w:r w:rsidR="00A73B74" w:rsidRPr="00B81D8F">
              <w:rPr>
                <w:rFonts w:hAnsiTheme="minorEastAsia"/>
                <w:color w:val="000000"/>
                <w:szCs w:val="24"/>
              </w:rPr>
              <w:t>部分、程序參與」主要意見參採情形、採納意見之計畫調整情形、無法採</w:t>
            </w:r>
          </w:p>
          <w:p w:rsidR="00A73B74" w:rsidRPr="00ED7F42" w:rsidRDefault="00ED7F42" w:rsidP="0089755F">
            <w:pPr>
              <w:jc w:val="both"/>
              <w:rPr>
                <w:color w:val="000000"/>
                <w:szCs w:val="24"/>
              </w:rPr>
            </w:pPr>
            <w:r>
              <w:rPr>
                <w:rFonts w:hAnsiTheme="minorEastAsia" w:hint="eastAsia"/>
                <w:color w:val="000000"/>
                <w:szCs w:val="24"/>
              </w:rPr>
              <w:t xml:space="preserve">              </w:t>
            </w:r>
            <w:r w:rsidR="00A73B74" w:rsidRPr="00B81D8F">
              <w:rPr>
                <w:rFonts w:hAnsiTheme="minorEastAsia"/>
                <w:color w:val="000000"/>
                <w:szCs w:val="24"/>
              </w:rPr>
              <w:t>納意見之理由或替代規劃等。</w:t>
            </w:r>
          </w:p>
        </w:tc>
      </w:tr>
      <w:tr w:rsidR="00A73B74" w:rsidTr="0003475D">
        <w:tc>
          <w:tcPr>
            <w:tcW w:w="3510" w:type="dxa"/>
            <w:gridSpan w:val="2"/>
            <w:tcBorders>
              <w:left w:val="thinThickSmallGap" w:sz="18" w:space="0" w:color="auto"/>
            </w:tcBorders>
            <w:vAlign w:val="center"/>
          </w:tcPr>
          <w:p w:rsidR="00A73B74" w:rsidRPr="00B81D8F" w:rsidRDefault="00A73B74" w:rsidP="0089755F">
            <w:pPr>
              <w:adjustRightInd w:val="0"/>
              <w:snapToGrid w:val="0"/>
              <w:ind w:leftChars="22" w:left="432" w:rightChars="-45" w:right="-108" w:hangingChars="158" w:hanging="379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10-1</w:t>
            </w:r>
            <w:r w:rsidRPr="00B81D8F">
              <w:rPr>
                <w:rFonts w:hAnsiTheme="minorEastAsia"/>
                <w:color w:val="000000"/>
                <w:szCs w:val="24"/>
              </w:rPr>
              <w:t>評估結果之綜合說明</w:t>
            </w:r>
          </w:p>
        </w:tc>
        <w:tc>
          <w:tcPr>
            <w:tcW w:w="6184" w:type="dxa"/>
            <w:tcBorders>
              <w:right w:val="thinThickSmallGap" w:sz="18" w:space="0" w:color="auto"/>
            </w:tcBorders>
          </w:tcPr>
          <w:p w:rsidR="00F4154F" w:rsidRDefault="00F4154F" w:rsidP="00F4154F">
            <w:pPr>
              <w:adjustRightInd w:val="0"/>
              <w:snapToGrid w:val="0"/>
              <w:ind w:leftChars="-45" w:left="-108" w:rightChars="-45" w:right="-10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無障礙廁所數量應配合當地使用人口數以及天主堂空間大小</w:t>
            </w:r>
            <w:proofErr w:type="gramStart"/>
            <w:r>
              <w:rPr>
                <w:rFonts w:hint="eastAsia"/>
                <w:color w:val="000000"/>
              </w:rPr>
              <w:t>規</w:t>
            </w:r>
            <w:proofErr w:type="gramEnd"/>
            <w:r>
              <w:rPr>
                <w:rFonts w:hint="eastAsia"/>
                <w:color w:val="000000"/>
              </w:rPr>
              <w:t>畫。</w:t>
            </w:r>
          </w:p>
          <w:p w:rsidR="00F4154F" w:rsidRDefault="00F4154F" w:rsidP="00F4154F">
            <w:pPr>
              <w:adjustRightInd w:val="0"/>
              <w:snapToGrid w:val="0"/>
              <w:ind w:leftChars="-45" w:left="-108" w:rightChars="-45" w:right="-10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除增設修繕無障礙空間外，一般性廁所空間可以</w:t>
            </w:r>
            <w:proofErr w:type="gramStart"/>
            <w:r>
              <w:rPr>
                <w:rFonts w:hint="eastAsia"/>
                <w:color w:val="000000"/>
              </w:rPr>
              <w:t>採</w:t>
            </w:r>
            <w:proofErr w:type="gramEnd"/>
            <w:r>
              <w:rPr>
                <w:rFonts w:hint="eastAsia"/>
                <w:color w:val="000000"/>
              </w:rPr>
              <w:t>無性別廁所概念，空間運用彈性高。</w:t>
            </w:r>
          </w:p>
          <w:p w:rsidR="00A73B74" w:rsidRPr="00B81D8F" w:rsidRDefault="00F4154F" w:rsidP="00F4154F">
            <w:pPr>
              <w:adjustRightInd w:val="0"/>
              <w:snapToGrid w:val="0"/>
              <w:ind w:rightChars="-45" w:right="-108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如有開放給年長行動不便者住民使用，系統櫃設置高度也應考量使用者障礙之狀況。</w:t>
            </w:r>
          </w:p>
        </w:tc>
      </w:tr>
      <w:tr w:rsidR="008D68CA" w:rsidTr="0003475D">
        <w:tc>
          <w:tcPr>
            <w:tcW w:w="166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8D68CA" w:rsidRPr="00B81D8F" w:rsidRDefault="008D68CA" w:rsidP="0089755F">
            <w:pPr>
              <w:adjustRightInd w:val="0"/>
              <w:snapToGrid w:val="0"/>
              <w:ind w:leftChars="22" w:left="432" w:rightChars="-45" w:right="-108" w:hangingChars="158" w:hanging="379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10-2</w:t>
            </w:r>
            <w:r w:rsidRPr="00B81D8F">
              <w:rPr>
                <w:rFonts w:hAnsiTheme="minorEastAsia"/>
                <w:color w:val="000000"/>
                <w:szCs w:val="24"/>
              </w:rPr>
              <w:t>參採情形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B81D8F" w:rsidRDefault="008D68CA" w:rsidP="0089755F">
            <w:pPr>
              <w:adjustRightInd w:val="0"/>
              <w:snapToGrid w:val="0"/>
              <w:ind w:rightChars="-45" w:right="-108"/>
              <w:rPr>
                <w:rFonts w:hAnsiTheme="minorEastAsia"/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10-2-1</w:t>
            </w:r>
            <w:r w:rsidRPr="00B81D8F">
              <w:rPr>
                <w:rFonts w:hAnsiTheme="minorEastAsia"/>
                <w:color w:val="000000"/>
                <w:szCs w:val="24"/>
              </w:rPr>
              <w:t>說明採</w:t>
            </w:r>
            <w:r w:rsidR="00B81D8F">
              <w:rPr>
                <w:rFonts w:hAnsiTheme="minorEastAsia" w:hint="eastAsia"/>
                <w:color w:val="000000"/>
                <w:szCs w:val="24"/>
              </w:rPr>
              <w:t>納</w:t>
            </w:r>
          </w:p>
          <w:p w:rsidR="00B81D8F" w:rsidRDefault="00B81D8F" w:rsidP="0089755F">
            <w:pPr>
              <w:adjustRightInd w:val="0"/>
              <w:snapToGrid w:val="0"/>
              <w:ind w:rightChars="-45" w:right="-108"/>
              <w:rPr>
                <w:rFonts w:hAnsiTheme="minorEastAsia"/>
                <w:color w:val="000000"/>
                <w:szCs w:val="24"/>
              </w:rPr>
            </w:pPr>
            <w:r>
              <w:rPr>
                <w:rFonts w:hAnsiTheme="minorEastAsia" w:hint="eastAsia"/>
                <w:color w:val="000000"/>
                <w:szCs w:val="24"/>
              </w:rPr>
              <w:t xml:space="preserve">      </w:t>
            </w:r>
            <w:r w:rsidR="008D68CA" w:rsidRPr="00B81D8F">
              <w:rPr>
                <w:rFonts w:hAnsiTheme="minorEastAsia"/>
                <w:color w:val="000000"/>
                <w:szCs w:val="24"/>
              </w:rPr>
              <w:t>意</w:t>
            </w:r>
            <w:r>
              <w:rPr>
                <w:rFonts w:hAnsiTheme="minorEastAsia"/>
                <w:color w:val="000000"/>
                <w:szCs w:val="24"/>
              </w:rPr>
              <w:t>見後</w:t>
            </w:r>
            <w:r>
              <w:rPr>
                <w:rFonts w:hAnsiTheme="minorEastAsia" w:hint="eastAsia"/>
                <w:color w:val="000000"/>
                <w:szCs w:val="24"/>
              </w:rPr>
              <w:t>之</w:t>
            </w:r>
            <w:r>
              <w:rPr>
                <w:rFonts w:hAnsiTheme="minorEastAsia" w:hint="eastAsia"/>
                <w:color w:val="000000"/>
                <w:szCs w:val="24"/>
              </w:rPr>
              <w:t xml:space="preserve">  </w:t>
            </w:r>
          </w:p>
          <w:p w:rsidR="008D68CA" w:rsidRPr="00B81D8F" w:rsidRDefault="00B81D8F" w:rsidP="0089755F">
            <w:pPr>
              <w:adjustRightInd w:val="0"/>
              <w:snapToGrid w:val="0"/>
              <w:ind w:rightChars="-45" w:right="-108"/>
              <w:rPr>
                <w:color w:val="000000"/>
                <w:szCs w:val="24"/>
              </w:rPr>
            </w:pPr>
            <w:r>
              <w:rPr>
                <w:rFonts w:hAnsiTheme="minorEastAsia" w:hint="eastAsia"/>
                <w:color w:val="000000"/>
                <w:szCs w:val="24"/>
              </w:rPr>
              <w:t xml:space="preserve">      </w:t>
            </w:r>
            <w:r w:rsidR="008D68CA" w:rsidRPr="00B81D8F">
              <w:rPr>
                <w:rFonts w:hAnsiTheme="minorEastAsia"/>
                <w:color w:val="000000"/>
                <w:szCs w:val="24"/>
              </w:rPr>
              <w:t>計畫調整</w:t>
            </w:r>
          </w:p>
        </w:tc>
        <w:tc>
          <w:tcPr>
            <w:tcW w:w="6184" w:type="dxa"/>
            <w:tcBorders>
              <w:right w:val="thinThickSmallGap" w:sz="18" w:space="0" w:color="auto"/>
            </w:tcBorders>
          </w:tcPr>
          <w:p w:rsidR="00F4154F" w:rsidRDefault="00F4154F" w:rsidP="0089755F">
            <w:pPr>
              <w:adjustRightInd w:val="0"/>
              <w:snapToGrid w:val="0"/>
              <w:ind w:rightChars="-45" w:right="-108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2.</w:t>
            </w:r>
            <w:r>
              <w:rPr>
                <w:rFonts w:hint="eastAsia"/>
                <w:color w:val="000000"/>
                <w:szCs w:val="24"/>
              </w:rPr>
              <w:t>南庄天主堂文化健康站南側無障礙廁所已</w:t>
            </w:r>
            <w:proofErr w:type="gramStart"/>
            <w:r>
              <w:rPr>
                <w:rFonts w:hint="eastAsia"/>
                <w:color w:val="000000"/>
                <w:szCs w:val="24"/>
              </w:rPr>
              <w:t>採</w:t>
            </w:r>
            <w:proofErr w:type="gramEnd"/>
            <w:r>
              <w:rPr>
                <w:rFonts w:hint="eastAsia"/>
                <w:color w:val="000000"/>
                <w:szCs w:val="24"/>
              </w:rPr>
              <w:t>無性別使用提高使用效益。</w:t>
            </w:r>
          </w:p>
          <w:p w:rsidR="008D68CA" w:rsidRPr="00B81D8F" w:rsidRDefault="00F4154F" w:rsidP="0089755F">
            <w:pPr>
              <w:adjustRightInd w:val="0"/>
              <w:snapToGrid w:val="0"/>
              <w:ind w:rightChars="-45" w:right="-108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3.</w:t>
            </w:r>
            <w:r>
              <w:rPr>
                <w:rFonts w:hint="eastAsia"/>
                <w:color w:val="000000"/>
                <w:szCs w:val="24"/>
              </w:rPr>
              <w:t>爾後採購</w:t>
            </w:r>
            <w:proofErr w:type="gramStart"/>
            <w:r>
              <w:rPr>
                <w:rFonts w:hint="eastAsia"/>
                <w:color w:val="000000"/>
                <w:szCs w:val="24"/>
              </w:rPr>
              <w:t>系統櫃將高度</w:t>
            </w:r>
            <w:proofErr w:type="gramEnd"/>
            <w:r>
              <w:rPr>
                <w:rFonts w:hint="eastAsia"/>
                <w:color w:val="000000"/>
                <w:szCs w:val="24"/>
              </w:rPr>
              <w:t>因應使用者狀況加以注意調整。</w:t>
            </w:r>
          </w:p>
        </w:tc>
      </w:tr>
      <w:tr w:rsidR="008D68CA" w:rsidTr="0003475D">
        <w:tc>
          <w:tcPr>
            <w:tcW w:w="166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D68CA" w:rsidRPr="00B81D8F" w:rsidRDefault="008D68CA" w:rsidP="0089755F">
            <w:pPr>
              <w:adjustRightInd w:val="0"/>
              <w:snapToGrid w:val="0"/>
              <w:ind w:leftChars="22" w:left="432" w:rightChars="-45" w:right="-108" w:hangingChars="158" w:hanging="379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B81D8F" w:rsidRDefault="008D68CA" w:rsidP="0089755F">
            <w:pPr>
              <w:adjustRightInd w:val="0"/>
              <w:snapToGrid w:val="0"/>
              <w:ind w:leftChars="2" w:left="5" w:rightChars="-45" w:right="-108"/>
              <w:rPr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t>10-2-2</w:t>
            </w:r>
            <w:r w:rsidRPr="00B81D8F">
              <w:rPr>
                <w:rFonts w:hAnsiTheme="minorEastAsia"/>
                <w:color w:val="000000"/>
                <w:szCs w:val="24"/>
              </w:rPr>
              <w:t>說明未參</w:t>
            </w:r>
          </w:p>
          <w:p w:rsidR="00B81D8F" w:rsidRDefault="00B81D8F" w:rsidP="0089755F">
            <w:pPr>
              <w:adjustRightInd w:val="0"/>
              <w:snapToGrid w:val="0"/>
              <w:ind w:leftChars="2" w:left="5" w:rightChars="-45" w:right="-108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     </w:t>
            </w:r>
            <w:r w:rsidR="008D68CA" w:rsidRPr="00B81D8F">
              <w:rPr>
                <w:rFonts w:hAnsiTheme="minorEastAsia"/>
                <w:color w:val="000000"/>
                <w:szCs w:val="24"/>
              </w:rPr>
              <w:t>採之理由</w:t>
            </w:r>
          </w:p>
          <w:p w:rsidR="00B81D8F" w:rsidRDefault="00B81D8F" w:rsidP="0089755F">
            <w:pPr>
              <w:adjustRightInd w:val="0"/>
              <w:snapToGrid w:val="0"/>
              <w:ind w:leftChars="2" w:left="5" w:rightChars="-45" w:right="-108"/>
              <w:rPr>
                <w:rFonts w:hAnsiTheme="minor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     </w:t>
            </w:r>
            <w:r w:rsidR="008D68CA" w:rsidRPr="00B81D8F">
              <w:rPr>
                <w:rFonts w:hAnsiTheme="minorEastAsia"/>
                <w:color w:val="000000"/>
                <w:szCs w:val="24"/>
              </w:rPr>
              <w:t>或替代</w:t>
            </w:r>
            <w:r>
              <w:rPr>
                <w:rFonts w:hAnsiTheme="minorEastAsia" w:hint="eastAsia"/>
                <w:color w:val="000000"/>
                <w:szCs w:val="24"/>
              </w:rPr>
              <w:t>規</w:t>
            </w:r>
            <w:r>
              <w:rPr>
                <w:rFonts w:hAnsiTheme="minorEastAsia" w:hint="eastAsia"/>
                <w:color w:val="000000"/>
                <w:szCs w:val="24"/>
              </w:rPr>
              <w:t xml:space="preserve"> </w:t>
            </w:r>
          </w:p>
          <w:p w:rsidR="00B81D8F" w:rsidRPr="00B81D8F" w:rsidRDefault="00B81D8F" w:rsidP="0089755F">
            <w:pPr>
              <w:adjustRightInd w:val="0"/>
              <w:snapToGrid w:val="0"/>
              <w:ind w:leftChars="2" w:left="5" w:rightChars="-45" w:right="-108"/>
              <w:rPr>
                <w:color w:val="000000"/>
                <w:szCs w:val="24"/>
              </w:rPr>
            </w:pPr>
            <w:r>
              <w:rPr>
                <w:rFonts w:hAnsiTheme="minorEastAsia" w:hint="eastAsia"/>
                <w:color w:val="000000"/>
                <w:szCs w:val="24"/>
              </w:rPr>
              <w:t xml:space="preserve">      </w:t>
            </w:r>
            <w:r w:rsidR="008D68CA" w:rsidRPr="00B81D8F">
              <w:rPr>
                <w:rFonts w:hAnsiTheme="minorEastAsia"/>
                <w:color w:val="000000"/>
                <w:szCs w:val="24"/>
              </w:rPr>
              <w:t>劃</w:t>
            </w:r>
          </w:p>
        </w:tc>
        <w:tc>
          <w:tcPr>
            <w:tcW w:w="6184" w:type="dxa"/>
            <w:tcBorders>
              <w:right w:val="thinThickSmallGap" w:sz="18" w:space="0" w:color="auto"/>
            </w:tcBorders>
          </w:tcPr>
          <w:p w:rsidR="008D68CA" w:rsidRPr="00B81D8F" w:rsidRDefault="00F4154F" w:rsidP="0089755F">
            <w:pPr>
              <w:adjustRightInd w:val="0"/>
              <w:snapToGrid w:val="0"/>
              <w:ind w:rightChars="-45" w:right="-108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1.</w:t>
            </w:r>
            <w:r>
              <w:rPr>
                <w:rFonts w:hint="eastAsia"/>
                <w:color w:val="000000"/>
                <w:szCs w:val="24"/>
              </w:rPr>
              <w:t>因無障礙廁所有相關法規限定在空間規劃需照法規規定設計。</w:t>
            </w:r>
            <w:bookmarkStart w:id="0" w:name="_GoBack"/>
            <w:bookmarkEnd w:id="0"/>
          </w:p>
          <w:p w:rsidR="008D68CA" w:rsidRPr="00B81D8F" w:rsidRDefault="008D68CA" w:rsidP="0089755F">
            <w:pPr>
              <w:adjustRightInd w:val="0"/>
              <w:snapToGrid w:val="0"/>
              <w:ind w:rightChars="-45" w:right="-108"/>
              <w:rPr>
                <w:color w:val="000000"/>
                <w:szCs w:val="24"/>
              </w:rPr>
            </w:pPr>
          </w:p>
          <w:p w:rsidR="008D68CA" w:rsidRPr="00B81D8F" w:rsidRDefault="008D68CA" w:rsidP="0089755F">
            <w:pPr>
              <w:adjustRightInd w:val="0"/>
              <w:snapToGrid w:val="0"/>
              <w:ind w:rightChars="-45" w:right="-108"/>
              <w:rPr>
                <w:color w:val="000000"/>
                <w:szCs w:val="24"/>
              </w:rPr>
            </w:pPr>
          </w:p>
          <w:p w:rsidR="008D68CA" w:rsidRPr="00B81D8F" w:rsidRDefault="008D68CA" w:rsidP="0089755F">
            <w:pPr>
              <w:adjustRightInd w:val="0"/>
              <w:snapToGrid w:val="0"/>
              <w:ind w:rightChars="-45" w:right="-108"/>
              <w:rPr>
                <w:color w:val="000000"/>
                <w:szCs w:val="24"/>
              </w:rPr>
            </w:pPr>
          </w:p>
        </w:tc>
      </w:tr>
      <w:tr w:rsidR="00A73B74" w:rsidTr="0003475D">
        <w:trPr>
          <w:trHeight w:val="1717"/>
        </w:trPr>
        <w:tc>
          <w:tcPr>
            <w:tcW w:w="9694" w:type="dxa"/>
            <w:gridSpan w:val="3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73B74" w:rsidRPr="0089755F" w:rsidRDefault="008D68CA" w:rsidP="0089755F">
            <w:pPr>
              <w:adjustRightInd w:val="0"/>
              <w:snapToGrid w:val="0"/>
              <w:ind w:rightChars="-45" w:right="-108"/>
              <w:rPr>
                <w:rFonts w:hAnsiTheme="minorEastAsia"/>
                <w:color w:val="000000"/>
                <w:szCs w:val="24"/>
              </w:rPr>
            </w:pPr>
            <w:r w:rsidRPr="00B81D8F">
              <w:rPr>
                <w:color w:val="000000"/>
                <w:szCs w:val="24"/>
              </w:rPr>
              <w:lastRenderedPageBreak/>
              <w:t xml:space="preserve"> 10-3</w:t>
            </w:r>
            <w:r w:rsidR="00A73B74" w:rsidRPr="00B81D8F">
              <w:rPr>
                <w:rFonts w:hAnsiTheme="minorEastAsia"/>
                <w:color w:val="000000"/>
                <w:szCs w:val="24"/>
              </w:rPr>
              <w:t>通知程序參與之專家學者本計畫的評估結果</w:t>
            </w:r>
            <w:r w:rsidR="0089755F">
              <w:rPr>
                <w:rFonts w:hAnsiTheme="minorEastAsia" w:hint="eastAsia"/>
                <w:color w:val="000000"/>
                <w:szCs w:val="24"/>
              </w:rPr>
              <w:t>：</w:t>
            </w:r>
          </w:p>
          <w:p w:rsidR="00A73B74" w:rsidRPr="00B81D8F" w:rsidRDefault="0089755F" w:rsidP="0089755F">
            <w:pPr>
              <w:adjustRightInd w:val="0"/>
              <w:snapToGrid w:val="0"/>
              <w:ind w:leftChars="186" w:left="458" w:right="-45" w:hangingChars="5" w:hanging="12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D68CA" w:rsidRPr="00B81D8F">
              <w:rPr>
                <w:color w:val="000000"/>
                <w:szCs w:val="24"/>
              </w:rPr>
              <w:t xml:space="preserve"> </w:t>
            </w:r>
            <w:r w:rsidR="00A73B74" w:rsidRPr="00B81D8F">
              <w:rPr>
                <w:rFonts w:hAnsiTheme="minorEastAsia"/>
                <w:color w:val="000000"/>
                <w:szCs w:val="24"/>
              </w:rPr>
              <w:t>已於</w:t>
            </w:r>
            <w:r w:rsidR="00F4154F">
              <w:rPr>
                <w:color w:val="000000"/>
                <w:szCs w:val="24"/>
              </w:rPr>
              <w:t xml:space="preserve">  </w:t>
            </w:r>
            <w:r w:rsidR="00F4154F">
              <w:rPr>
                <w:rFonts w:hint="eastAsia"/>
                <w:color w:val="000000"/>
                <w:szCs w:val="24"/>
              </w:rPr>
              <w:t>108</w:t>
            </w:r>
            <w:r w:rsidR="00A73B74" w:rsidRPr="00B81D8F">
              <w:rPr>
                <w:rFonts w:hAnsiTheme="minorEastAsia"/>
                <w:color w:val="000000"/>
                <w:szCs w:val="24"/>
              </w:rPr>
              <w:t>年</w:t>
            </w:r>
            <w:r w:rsidR="00F4154F">
              <w:rPr>
                <w:color w:val="000000"/>
                <w:szCs w:val="24"/>
              </w:rPr>
              <w:t xml:space="preserve">  </w:t>
            </w:r>
            <w:r w:rsidR="00F4154F">
              <w:rPr>
                <w:rFonts w:hint="eastAsia"/>
                <w:color w:val="000000"/>
                <w:szCs w:val="24"/>
              </w:rPr>
              <w:t>4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A73B74" w:rsidRPr="00B81D8F">
              <w:rPr>
                <w:rFonts w:hAnsiTheme="minorEastAsia"/>
                <w:color w:val="000000"/>
                <w:szCs w:val="24"/>
              </w:rPr>
              <w:t>月</w:t>
            </w:r>
            <w:r w:rsidR="00F4154F">
              <w:rPr>
                <w:color w:val="000000"/>
                <w:szCs w:val="24"/>
              </w:rPr>
              <w:t xml:space="preserve"> </w:t>
            </w:r>
            <w:r w:rsidR="00F4154F">
              <w:rPr>
                <w:rFonts w:hint="eastAsia"/>
                <w:color w:val="000000"/>
                <w:szCs w:val="24"/>
              </w:rPr>
              <w:t>18</w:t>
            </w:r>
            <w:r w:rsidR="00A73B74" w:rsidRPr="00B81D8F">
              <w:rPr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A73B74" w:rsidRPr="00B81D8F">
              <w:rPr>
                <w:rFonts w:hAnsiTheme="minorEastAsia"/>
                <w:color w:val="000000"/>
                <w:szCs w:val="24"/>
              </w:rPr>
              <w:t>日將「評估結果」</w:t>
            </w:r>
            <w:r w:rsidR="008D68CA" w:rsidRPr="00B81D8F">
              <w:rPr>
                <w:rFonts w:hAnsiTheme="minorEastAsia"/>
                <w:color w:val="000000"/>
                <w:szCs w:val="24"/>
              </w:rPr>
              <w:t>以下列方式</w:t>
            </w:r>
            <w:r w:rsidR="00A73B74" w:rsidRPr="00B81D8F">
              <w:rPr>
                <w:rFonts w:hAnsiTheme="minorEastAsia"/>
                <w:color w:val="000000"/>
                <w:szCs w:val="24"/>
              </w:rPr>
              <w:t>通知程序參與者</w:t>
            </w:r>
            <w:r w:rsidR="008D68CA" w:rsidRPr="00B81D8F">
              <w:rPr>
                <w:rFonts w:hAnsiTheme="minorEastAsia"/>
                <w:color w:val="000000"/>
                <w:szCs w:val="24"/>
              </w:rPr>
              <w:t>知悉</w:t>
            </w:r>
          </w:p>
          <w:p w:rsidR="008D68CA" w:rsidRDefault="0089755F" w:rsidP="0089755F">
            <w:pPr>
              <w:adjustRightInd w:val="0"/>
              <w:snapToGrid w:val="0"/>
              <w:ind w:leftChars="186" w:left="458" w:right="-45" w:hangingChars="5" w:hanging="12"/>
              <w:jc w:val="both"/>
              <w:rPr>
                <w:color w:val="000000"/>
                <w:szCs w:val="24"/>
                <w:u w:val="single"/>
              </w:rPr>
            </w:pP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D68CA" w:rsidRPr="00B81D8F">
              <w:rPr>
                <w:color w:val="000000"/>
                <w:szCs w:val="24"/>
              </w:rPr>
              <w:t xml:space="preserve"> </w:t>
            </w:r>
            <w:r w:rsidRPr="0089755F">
              <w:rPr>
                <w:rFonts w:asciiTheme="minorEastAsia" w:hAnsiTheme="minorEastAsia" w:hint="eastAsia"/>
                <w:color w:val="000000"/>
                <w:szCs w:val="24"/>
              </w:rPr>
              <w:t>□</w:t>
            </w:r>
            <w:r w:rsidR="008D68CA" w:rsidRPr="00B81D8F">
              <w:rPr>
                <w:rFonts w:hAnsiTheme="minorEastAsia"/>
                <w:color w:val="000000"/>
                <w:szCs w:val="24"/>
              </w:rPr>
              <w:t>傳真</w:t>
            </w:r>
            <w:r w:rsidR="008D68CA" w:rsidRPr="00B81D8F">
              <w:rPr>
                <w:color w:val="000000"/>
                <w:szCs w:val="24"/>
              </w:rPr>
              <w:t xml:space="preserve">    </w:t>
            </w:r>
            <w:r w:rsidR="00F4154F">
              <w:rPr>
                <w:rFonts w:asciiTheme="minorEastAsia" w:hAnsiTheme="minorEastAsia" w:hint="eastAsia"/>
                <w:color w:val="000000"/>
                <w:szCs w:val="24"/>
              </w:rPr>
              <w:t>■</w:t>
            </w:r>
            <w:r w:rsidR="008D68CA" w:rsidRPr="00B81D8F">
              <w:rPr>
                <w:color w:val="000000"/>
                <w:szCs w:val="24"/>
              </w:rPr>
              <w:t xml:space="preserve">e-mail    </w:t>
            </w:r>
            <w:r w:rsidRPr="0089755F">
              <w:rPr>
                <w:rFonts w:asciiTheme="minorEastAsia" w:hAnsiTheme="minorEastAsia" w:hint="eastAsia"/>
                <w:color w:val="000000"/>
                <w:szCs w:val="24"/>
              </w:rPr>
              <w:t>□</w:t>
            </w:r>
            <w:r w:rsidR="008D68CA" w:rsidRPr="00B81D8F">
              <w:rPr>
                <w:rFonts w:hAnsiTheme="minorEastAsia"/>
                <w:color w:val="000000"/>
                <w:szCs w:val="24"/>
              </w:rPr>
              <w:t>郵寄</w:t>
            </w:r>
            <w:r w:rsidR="008D68CA" w:rsidRPr="00B81D8F">
              <w:rPr>
                <w:color w:val="000000"/>
                <w:szCs w:val="24"/>
              </w:rPr>
              <w:t xml:space="preserve">    </w:t>
            </w:r>
            <w:r w:rsidRPr="0089755F">
              <w:rPr>
                <w:rFonts w:asciiTheme="minorEastAsia" w:hAnsiTheme="minorEastAsia" w:hint="eastAsia"/>
                <w:color w:val="000000"/>
                <w:szCs w:val="24"/>
              </w:rPr>
              <w:t>□</w:t>
            </w:r>
            <w:r w:rsidR="008D68CA" w:rsidRPr="00B81D8F">
              <w:rPr>
                <w:rFonts w:hAnsiTheme="minorEastAsia"/>
                <w:color w:val="000000"/>
                <w:szCs w:val="24"/>
              </w:rPr>
              <w:t>其他</w:t>
            </w:r>
            <w:r w:rsidR="008D68CA" w:rsidRPr="00B81D8F">
              <w:rPr>
                <w:color w:val="000000"/>
                <w:szCs w:val="24"/>
              </w:rPr>
              <w:t>:</w:t>
            </w:r>
            <w:r w:rsidR="008D68CA" w:rsidRPr="00B81D8F">
              <w:rPr>
                <w:color w:val="000000"/>
                <w:szCs w:val="24"/>
                <w:u w:val="single"/>
              </w:rPr>
              <w:t xml:space="preserve">           </w:t>
            </w:r>
          </w:p>
          <w:p w:rsidR="0089755F" w:rsidRDefault="0089755F" w:rsidP="0089755F">
            <w:pPr>
              <w:adjustRightInd w:val="0"/>
              <w:snapToGrid w:val="0"/>
              <w:spacing w:line="300" w:lineRule="exact"/>
              <w:ind w:leftChars="186" w:left="458" w:right="-45" w:hangingChars="5" w:hanging="12"/>
              <w:jc w:val="both"/>
              <w:rPr>
                <w:rFonts w:ascii="標楷體" w:eastAsia="標楷體" w:hAnsi="標楷體"/>
                <w:i/>
                <w:color w:val="000000"/>
                <w:szCs w:val="24"/>
              </w:rPr>
            </w:pPr>
          </w:p>
          <w:p w:rsidR="0089755F" w:rsidRPr="0089755F" w:rsidRDefault="0089755F" w:rsidP="0089755F">
            <w:pPr>
              <w:adjustRightInd w:val="0"/>
              <w:snapToGrid w:val="0"/>
              <w:spacing w:line="300" w:lineRule="exact"/>
              <w:ind w:leftChars="186" w:left="458" w:right="-45" w:hangingChars="5" w:hanging="12"/>
              <w:jc w:val="both"/>
              <w:rPr>
                <w:rFonts w:ascii="標楷體" w:eastAsia="標楷體" w:hAnsi="標楷體"/>
                <w:i/>
                <w:color w:val="000000"/>
                <w:szCs w:val="24"/>
              </w:rPr>
            </w:pPr>
            <w:r w:rsidRPr="0089755F">
              <w:rPr>
                <w:rFonts w:ascii="標楷體" w:eastAsia="標楷體" w:hAnsi="標楷體" w:hint="eastAsia"/>
                <w:i/>
                <w:color w:val="000000"/>
                <w:szCs w:val="24"/>
              </w:rPr>
              <w:t>(</w:t>
            </w:r>
            <w:r w:rsidRPr="0089755F">
              <w:rPr>
                <w:rFonts w:eastAsia="標楷體" w:hAnsi="標楷體"/>
                <w:i/>
                <w:color w:val="000000"/>
                <w:szCs w:val="24"/>
              </w:rPr>
              <w:t>請填寫日期及勾選通知方式，未填寫視同程序未完成</w:t>
            </w:r>
            <w:r w:rsidRPr="0089755F">
              <w:rPr>
                <w:rFonts w:ascii="標楷體" w:eastAsia="標楷體" w:hAnsi="標楷體" w:hint="eastAsia"/>
                <w:i/>
                <w:color w:val="000000"/>
                <w:szCs w:val="24"/>
              </w:rPr>
              <w:t>)</w:t>
            </w:r>
          </w:p>
        </w:tc>
      </w:tr>
    </w:tbl>
    <w:p w:rsidR="00EF1338" w:rsidRPr="0089755F" w:rsidRDefault="00EF1338" w:rsidP="0089755F">
      <w:pPr>
        <w:jc w:val="both"/>
        <w:rPr>
          <w:rFonts w:asciiTheme="minorEastAsia" w:hAnsiTheme="minorEastAsia"/>
        </w:rPr>
      </w:pPr>
    </w:p>
    <w:p w:rsidR="00247B96" w:rsidRPr="00FB22FC" w:rsidRDefault="00247B96" w:rsidP="009C393D">
      <w:pPr>
        <w:spacing w:line="500" w:lineRule="exact"/>
        <w:jc w:val="both"/>
        <w:rPr>
          <w:rFonts w:asciiTheme="minorEastAsia" w:hAnsiTheme="minorEastAsia"/>
        </w:rPr>
      </w:pPr>
    </w:p>
    <w:p w:rsidR="00247B96" w:rsidRPr="00FB22FC" w:rsidRDefault="00247B96" w:rsidP="009C393D">
      <w:pPr>
        <w:spacing w:line="500" w:lineRule="exact"/>
        <w:jc w:val="both"/>
        <w:rPr>
          <w:rFonts w:asciiTheme="minorEastAsia" w:hAnsiTheme="minorEastAsia"/>
        </w:rPr>
      </w:pPr>
    </w:p>
    <w:p w:rsidR="00D86F02" w:rsidRDefault="00247B96" w:rsidP="00F125F6">
      <w:pPr>
        <w:spacing w:line="500" w:lineRule="exact"/>
        <w:rPr>
          <w:rFonts w:eastAsia="標楷體"/>
          <w:b/>
          <w:color w:val="FF0000"/>
          <w:sz w:val="40"/>
        </w:rPr>
      </w:pPr>
      <w:r w:rsidRPr="006D09DC">
        <w:rPr>
          <w:rFonts w:ascii="標楷體" w:eastAsia="標楷體" w:hAnsi="標楷體" w:hint="eastAsia"/>
          <w:sz w:val="28"/>
        </w:rPr>
        <w:t>附件4、</w:t>
      </w:r>
      <w:r w:rsidR="006D09DC">
        <w:rPr>
          <w:rFonts w:ascii="標楷體" w:eastAsia="標楷體" w:hAnsi="標楷體" w:hint="eastAsia"/>
        </w:rPr>
        <w:t xml:space="preserve">　</w:t>
      </w:r>
      <w:r w:rsidR="00D86F02" w:rsidRPr="00F125F6">
        <w:rPr>
          <w:rFonts w:eastAsia="標楷體" w:hint="eastAsia"/>
          <w:b/>
          <w:sz w:val="36"/>
        </w:rPr>
        <w:t>苗栗縣政府重要施政計畫先期作業</w:t>
      </w:r>
      <w:r w:rsidR="00D86F02" w:rsidRPr="00F125F6">
        <w:rPr>
          <w:rFonts w:eastAsia="標楷體" w:hint="eastAsia"/>
          <w:b/>
          <w:color w:val="000000"/>
          <w:sz w:val="36"/>
        </w:rPr>
        <w:t>實施要點</w:t>
      </w:r>
    </w:p>
    <w:p w:rsidR="00D86F02" w:rsidRPr="00841CEE" w:rsidRDefault="00D86F02" w:rsidP="00D86F02">
      <w:pPr>
        <w:ind w:firstLineChars="1600" w:firstLine="3200"/>
        <w:jc w:val="right"/>
        <w:rPr>
          <w:rFonts w:ascii="標楷體" w:eastAsia="標楷體" w:hAnsi="標楷體"/>
          <w:bCs/>
          <w:color w:val="000000"/>
          <w:sz w:val="20"/>
        </w:rPr>
      </w:pPr>
      <w:r w:rsidRPr="00841CEE">
        <w:rPr>
          <w:rFonts w:ascii="標楷體" w:eastAsia="標楷體" w:hAnsi="標楷體" w:hint="eastAsia"/>
          <w:bCs/>
          <w:color w:val="000000"/>
          <w:sz w:val="20"/>
        </w:rPr>
        <w:t>92年5月7日府計研字第0920043581號函頒</w:t>
      </w:r>
    </w:p>
    <w:p w:rsidR="00D86F02" w:rsidRPr="00841CEE" w:rsidRDefault="00D86F02" w:rsidP="00D86F02">
      <w:pPr>
        <w:ind w:firstLineChars="1600" w:firstLine="3200"/>
        <w:jc w:val="right"/>
        <w:rPr>
          <w:rFonts w:ascii="標楷體" w:eastAsia="標楷體" w:hAnsi="標楷體"/>
          <w:bCs/>
          <w:color w:val="000000"/>
          <w:sz w:val="20"/>
        </w:rPr>
      </w:pPr>
      <w:r w:rsidRPr="00841CEE">
        <w:rPr>
          <w:rFonts w:ascii="標楷體" w:eastAsia="標楷體" w:hAnsi="標楷體" w:hint="eastAsia"/>
          <w:bCs/>
          <w:color w:val="000000"/>
          <w:sz w:val="20"/>
        </w:rPr>
        <w:t>100年2月25日府計研字第1000035076號函修正發布</w:t>
      </w:r>
    </w:p>
    <w:p w:rsidR="00D86F02" w:rsidRDefault="00D86F02" w:rsidP="00D86F02">
      <w:pPr>
        <w:numPr>
          <w:ilvl w:val="0"/>
          <w:numId w:val="4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苗栗縣政府（以下簡稱本府）為有效推動重要施政計畫先期作業，以強化計畫及概算編審作業程序，特訂定本要點。</w:t>
      </w:r>
    </w:p>
    <w:p w:rsidR="00D86F02" w:rsidRDefault="00D86F02" w:rsidP="00D86F02">
      <w:pPr>
        <w:numPr>
          <w:ilvl w:val="0"/>
          <w:numId w:val="4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重要施政計畫先期作業，係指本府各單位暨附屬機關於編訂下年度施政計畫前，就重要施政項目研擬具體實施計畫，並據以評審及核列經費之作業。</w:t>
      </w:r>
    </w:p>
    <w:p w:rsidR="00D86F02" w:rsidRDefault="00D86F02" w:rsidP="00D86F02">
      <w:pPr>
        <w:numPr>
          <w:ilvl w:val="0"/>
          <w:numId w:val="4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本要點所稱重要施政計畫，係指依下列各款規定擬訂，且經費額度合於第四點規定之計畫：</w:t>
      </w:r>
    </w:p>
    <w:p w:rsidR="00D86F02" w:rsidRDefault="00D86F02" w:rsidP="00D86F02">
      <w:pPr>
        <w:numPr>
          <w:ilvl w:val="0"/>
          <w:numId w:val="2"/>
        </w:numPr>
        <w:tabs>
          <w:tab w:val="clear" w:pos="1200"/>
          <w:tab w:val="num" w:pos="1320"/>
        </w:tabs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縣長競選政見、指示或交辦事項。</w:t>
      </w:r>
    </w:p>
    <w:p w:rsidR="00D86F02" w:rsidRDefault="00D86F02" w:rsidP="00D86F02">
      <w:pPr>
        <w:numPr>
          <w:ilvl w:val="0"/>
          <w:numId w:val="2"/>
        </w:numPr>
        <w:tabs>
          <w:tab w:val="clear" w:pos="1200"/>
          <w:tab w:val="num" w:pos="1320"/>
        </w:tabs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上級機關核定之重要方案、計畫或措施。</w:t>
      </w:r>
    </w:p>
    <w:p w:rsidR="00D86F02" w:rsidRDefault="00D86F02" w:rsidP="00D86F02">
      <w:pPr>
        <w:numPr>
          <w:ilvl w:val="0"/>
          <w:numId w:val="2"/>
        </w:numPr>
        <w:tabs>
          <w:tab w:val="clear" w:pos="1200"/>
          <w:tab w:val="num" w:pos="1320"/>
        </w:tabs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重要會議決議應於當年度積極辦理事項。</w:t>
      </w:r>
    </w:p>
    <w:p w:rsidR="00D86F02" w:rsidRDefault="00D86F02" w:rsidP="00D86F02">
      <w:pPr>
        <w:numPr>
          <w:ilvl w:val="0"/>
          <w:numId w:val="2"/>
        </w:numPr>
        <w:tabs>
          <w:tab w:val="clear" w:pos="1200"/>
          <w:tab w:val="num" w:pos="1320"/>
          <w:tab w:val="num" w:pos="1372"/>
        </w:tabs>
        <w:spacing w:line="480" w:lineRule="exact"/>
        <w:ind w:left="1320" w:hanging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民意機關或社會輿情反映或業務發展需要，經審慎政策評估後，決定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必須辦理事項。</w:t>
      </w:r>
    </w:p>
    <w:p w:rsidR="00D86F02" w:rsidRDefault="00D86F02" w:rsidP="00D86F02">
      <w:pPr>
        <w:numPr>
          <w:ilvl w:val="0"/>
          <w:numId w:val="2"/>
        </w:numPr>
        <w:tabs>
          <w:tab w:val="clear" w:pos="1200"/>
          <w:tab w:val="num" w:pos="1320"/>
        </w:tabs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中長程計畫須配合年度施政目標規劃實施事項。</w:t>
      </w:r>
    </w:p>
    <w:p w:rsidR="00D86F02" w:rsidRDefault="00D86F02" w:rsidP="00D86F02">
      <w:pPr>
        <w:numPr>
          <w:ilvl w:val="0"/>
          <w:numId w:val="2"/>
        </w:numPr>
        <w:tabs>
          <w:tab w:val="clear" w:pos="1200"/>
          <w:tab w:val="num" w:pos="1320"/>
        </w:tabs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各單位施政重點工作優先實施事項。</w:t>
      </w:r>
    </w:p>
    <w:p w:rsidR="00D86F02" w:rsidRDefault="00D86F02" w:rsidP="00D86F02">
      <w:pPr>
        <w:numPr>
          <w:ilvl w:val="0"/>
          <w:numId w:val="4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重要施政計畫經費額度規定如下：</w:t>
      </w:r>
    </w:p>
    <w:p w:rsidR="00D86F02" w:rsidRDefault="00D86F02" w:rsidP="00D86F02">
      <w:pPr>
        <w:numPr>
          <w:ilvl w:val="0"/>
          <w:numId w:val="3"/>
        </w:numPr>
        <w:tabs>
          <w:tab w:val="clear" w:pos="1200"/>
          <w:tab w:val="num" w:pos="1320"/>
        </w:tabs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新興中長程計畫全程所需經費總額為新台幣一億元以上。</w:t>
      </w:r>
    </w:p>
    <w:p w:rsidR="00D86F02" w:rsidRDefault="00D86F02" w:rsidP="00D86F02">
      <w:pPr>
        <w:numPr>
          <w:ilvl w:val="0"/>
          <w:numId w:val="3"/>
        </w:numPr>
        <w:tabs>
          <w:tab w:val="clear" w:pos="1200"/>
          <w:tab w:val="num" w:pos="1320"/>
        </w:tabs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新興年度計畫所需經費總額為新台幣一千萬元以上。</w:t>
      </w:r>
    </w:p>
    <w:p w:rsidR="00D86F02" w:rsidRDefault="00D86F02" w:rsidP="00D86F02">
      <w:pPr>
        <w:numPr>
          <w:ilvl w:val="0"/>
          <w:numId w:val="3"/>
        </w:numPr>
        <w:tabs>
          <w:tab w:val="clear" w:pos="1200"/>
          <w:tab w:val="num" w:pos="1320"/>
        </w:tabs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延續性計畫雖無重大變更，惟年度經費需求達新台幣二千萬元以上。</w:t>
      </w:r>
    </w:p>
    <w:p w:rsidR="00D86F02" w:rsidRDefault="00D86F02" w:rsidP="00D86F02">
      <w:pPr>
        <w:numPr>
          <w:ilvl w:val="0"/>
          <w:numId w:val="4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第四點各款所定經費額度為各該計畫所需經費總額，其數額應覈實計算。其計畫應屬整體合計者，不得分列計畫，個別計畫。</w:t>
      </w:r>
    </w:p>
    <w:p w:rsidR="00D86F02" w:rsidRDefault="00D86F02" w:rsidP="00D86F02">
      <w:pPr>
        <w:numPr>
          <w:ilvl w:val="0"/>
          <w:numId w:val="4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本府各單位暨附屬機關執行中之延續性重要施政計畫，其內容或政策上有</w:t>
      </w:r>
      <w:r>
        <w:rPr>
          <w:rFonts w:eastAsia="標楷體" w:hint="eastAsia"/>
          <w:sz w:val="28"/>
        </w:rPr>
        <w:lastRenderedPageBreak/>
        <w:t>重大變更，應辦理先期作業。</w:t>
      </w:r>
    </w:p>
    <w:p w:rsidR="00D86F02" w:rsidRDefault="00D86F02" w:rsidP="00D86F02">
      <w:pPr>
        <w:numPr>
          <w:ilvl w:val="0"/>
          <w:numId w:val="4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本府各單位暨附屬機關經常性或事務性業務免辦先期作業。</w:t>
      </w:r>
    </w:p>
    <w:p w:rsidR="00D86F02" w:rsidRDefault="00D86F02" w:rsidP="00D86F02">
      <w:pPr>
        <w:numPr>
          <w:ilvl w:val="0"/>
          <w:numId w:val="4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本府各單位暨附屬機關對於所管重要施政計畫，應事先全面考量，通盤規劃。</w:t>
      </w:r>
    </w:p>
    <w:p w:rsidR="00D86F02" w:rsidRDefault="00D86F02" w:rsidP="00D86F02">
      <w:pPr>
        <w:pStyle w:val="af0"/>
        <w:spacing w:line="480" w:lineRule="exact"/>
      </w:pPr>
      <w:r>
        <w:rPr>
          <w:rFonts w:hint="eastAsia"/>
        </w:rPr>
        <w:t>於擬編年度概算前，應積極展開先期作業，擬定計畫，並就計畫需求、可行性、效果（益）、協調與影響（含社經及自然環境影響）及是否需民間參與投資等詳加評估後，填具「重要施政計畫摘要與評審表」（格式如附表一）。</w:t>
      </w:r>
    </w:p>
    <w:p w:rsidR="00D86F02" w:rsidRDefault="00D86F02" w:rsidP="00D86F02">
      <w:pPr>
        <w:numPr>
          <w:ilvl w:val="0"/>
          <w:numId w:val="4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各單位暨附屬機關應彙整所提各項計畫，並填具「重要施政計畫彙整表」（格式如附表二），完成自評結果，加註優先順序，於每年</w:t>
      </w:r>
      <w:r>
        <w:rPr>
          <w:rFonts w:eastAsia="標楷體" w:hint="eastAsia"/>
          <w:color w:val="000000"/>
          <w:sz w:val="28"/>
        </w:rPr>
        <w:t>五月中旬</w:t>
      </w:r>
      <w:r>
        <w:rPr>
          <w:rFonts w:eastAsia="標楷體" w:hint="eastAsia"/>
          <w:sz w:val="28"/>
        </w:rPr>
        <w:t>送本府計畫處彙辦。</w:t>
      </w:r>
    </w:p>
    <w:p w:rsidR="00D86F02" w:rsidRDefault="00D86F02" w:rsidP="00D86F02">
      <w:pPr>
        <w:numPr>
          <w:ilvl w:val="0"/>
          <w:numId w:val="4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本府各單位暨附屬機關所提重要施政計畫，本府計畫處應於每年六月中旬邀集財政處、主計處暨計畫執行單位進行審議。</w:t>
      </w:r>
    </w:p>
    <w:p w:rsidR="00D86F02" w:rsidRDefault="00D86F02" w:rsidP="00D86F02">
      <w:pPr>
        <w:numPr>
          <w:ilvl w:val="0"/>
          <w:numId w:val="4"/>
        </w:numPr>
        <w:tabs>
          <w:tab w:val="clear" w:pos="720"/>
          <w:tab w:val="num" w:pos="840"/>
        </w:tabs>
        <w:spacing w:line="480" w:lineRule="exact"/>
        <w:ind w:left="840" w:hanging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重要施政計畫先期作業審議結果，認屬可行者，應於議定優先順序後，由本府計畫處綜合整理，於每年</w:t>
      </w:r>
      <w:r>
        <w:rPr>
          <w:rFonts w:eastAsia="標楷體" w:hint="eastAsia"/>
          <w:color w:val="000000"/>
          <w:sz w:val="28"/>
        </w:rPr>
        <w:t>七月底</w:t>
      </w:r>
      <w:r>
        <w:rPr>
          <w:rFonts w:eastAsia="標楷體" w:hint="eastAsia"/>
          <w:sz w:val="28"/>
        </w:rPr>
        <w:t>前簽陳縣長核定，並副知財政處、主計處。</w:t>
      </w:r>
    </w:p>
    <w:p w:rsidR="00D86F02" w:rsidRDefault="00D86F02" w:rsidP="00D86F02">
      <w:pPr>
        <w:numPr>
          <w:ilvl w:val="0"/>
          <w:numId w:val="4"/>
        </w:numPr>
        <w:tabs>
          <w:tab w:val="clear" w:pos="720"/>
          <w:tab w:val="num" w:pos="840"/>
        </w:tabs>
        <w:spacing w:line="480" w:lineRule="exact"/>
        <w:ind w:left="840" w:hanging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重要施政計畫完成先期作業後經縣長核定者，應即編列所需經費納入年度施政計畫實施。</w:t>
      </w:r>
    </w:p>
    <w:p w:rsidR="00247B96" w:rsidRPr="00D86F02" w:rsidRDefault="00247B96" w:rsidP="009C393D">
      <w:pPr>
        <w:spacing w:line="500" w:lineRule="exact"/>
        <w:jc w:val="both"/>
        <w:rPr>
          <w:rFonts w:ascii="標楷體" w:eastAsia="標楷體" w:hAnsi="標楷體"/>
        </w:rPr>
      </w:pPr>
    </w:p>
    <w:sectPr w:rsidR="00247B96" w:rsidRPr="00D86F02" w:rsidSect="00473CBF">
      <w:footerReference w:type="default" r:id="rId11"/>
      <w:pgSz w:w="11906" w:h="16838" w:code="9"/>
      <w:pgMar w:top="1134" w:right="1134" w:bottom="1134" w:left="1134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CA" w:rsidRDefault="00D823CA" w:rsidP="001B4AD1">
      <w:r>
        <w:separator/>
      </w:r>
    </w:p>
  </w:endnote>
  <w:endnote w:type="continuationSeparator" w:id="0">
    <w:p w:rsidR="00D823CA" w:rsidRDefault="00D823CA" w:rsidP="001B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7166"/>
      <w:docPartObj>
        <w:docPartGallery w:val="Page Numbers (Bottom of Page)"/>
        <w:docPartUnique/>
      </w:docPartObj>
    </w:sdtPr>
    <w:sdtEndPr/>
    <w:sdtContent>
      <w:p w:rsidR="00827B66" w:rsidRDefault="00827B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54F" w:rsidRPr="00F4154F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827B66" w:rsidRDefault="00827B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CA" w:rsidRDefault="00D823CA" w:rsidP="001B4AD1">
      <w:r>
        <w:separator/>
      </w:r>
    </w:p>
  </w:footnote>
  <w:footnote w:type="continuationSeparator" w:id="0">
    <w:p w:rsidR="00D823CA" w:rsidRDefault="00D823CA" w:rsidP="001B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3A"/>
    <w:multiLevelType w:val="hybridMultilevel"/>
    <w:tmpl w:val="91B2ED66"/>
    <w:lvl w:ilvl="0" w:tplc="6656823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83444"/>
    <w:multiLevelType w:val="hybridMultilevel"/>
    <w:tmpl w:val="C6486A48"/>
    <w:lvl w:ilvl="0" w:tplc="6D84DBB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AB3567"/>
    <w:multiLevelType w:val="hybridMultilevel"/>
    <w:tmpl w:val="2CBEDD7A"/>
    <w:lvl w:ilvl="0" w:tplc="DD42BBE8">
      <w:start w:val="1"/>
      <w:numFmt w:val="decimalFullWidth"/>
      <w:lvlText w:val="%1."/>
      <w:lvlJc w:val="left"/>
      <w:pPr>
        <w:ind w:left="420" w:hanging="4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BF5434"/>
    <w:multiLevelType w:val="hybridMultilevel"/>
    <w:tmpl w:val="F5E85C36"/>
    <w:lvl w:ilvl="0" w:tplc="CD66396E">
      <w:start w:val="1"/>
      <w:numFmt w:val="decimal"/>
      <w:lvlText w:val="%1、"/>
      <w:lvlJc w:val="left"/>
      <w:pPr>
        <w:ind w:left="397" w:hanging="397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06F9E"/>
    <w:multiLevelType w:val="hybridMultilevel"/>
    <w:tmpl w:val="9E166052"/>
    <w:lvl w:ilvl="0" w:tplc="792E346C">
      <w:start w:val="1"/>
      <w:numFmt w:val="taiwaneseCountingThousand"/>
      <w:suff w:val="nothing"/>
      <w:lvlText w:val="（%1）"/>
      <w:lvlJc w:val="left"/>
      <w:pPr>
        <w:ind w:left="851" w:hanging="284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0B9042E1"/>
    <w:multiLevelType w:val="hybridMultilevel"/>
    <w:tmpl w:val="233295AE"/>
    <w:lvl w:ilvl="0" w:tplc="8564B42A">
      <w:start w:val="1"/>
      <w:numFmt w:val="decimal"/>
      <w:suff w:val="nothing"/>
      <w:lvlText w:val="%1、"/>
      <w:lvlJc w:val="left"/>
      <w:pPr>
        <w:ind w:left="851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F8A4EF0"/>
    <w:multiLevelType w:val="hybridMultilevel"/>
    <w:tmpl w:val="480A0E32"/>
    <w:lvl w:ilvl="0" w:tplc="8820DD7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07176BF"/>
    <w:multiLevelType w:val="hybridMultilevel"/>
    <w:tmpl w:val="C25492BA"/>
    <w:lvl w:ilvl="0" w:tplc="6656823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6A4AFF"/>
    <w:multiLevelType w:val="hybridMultilevel"/>
    <w:tmpl w:val="F2CC14E4"/>
    <w:lvl w:ilvl="0" w:tplc="66568230">
      <w:start w:val="1"/>
      <w:numFmt w:val="decimal"/>
      <w:suff w:val="nothing"/>
      <w:lvlText w:val="%1、"/>
      <w:lvlJc w:val="left"/>
      <w:pPr>
        <w:ind w:left="567" w:hanging="567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021906"/>
    <w:multiLevelType w:val="hybridMultilevel"/>
    <w:tmpl w:val="B9161196"/>
    <w:lvl w:ilvl="0" w:tplc="69844E00">
      <w:start w:val="1"/>
      <w:numFmt w:val="ideographLegalTraditional"/>
      <w:suff w:val="nothing"/>
      <w:lvlText w:val="%1、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046C4D"/>
    <w:multiLevelType w:val="hybridMultilevel"/>
    <w:tmpl w:val="F604A398"/>
    <w:lvl w:ilvl="0" w:tplc="8C5E70AA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E70A56"/>
    <w:multiLevelType w:val="hybridMultilevel"/>
    <w:tmpl w:val="22FA4D1E"/>
    <w:lvl w:ilvl="0" w:tplc="0B9A6320">
      <w:start w:val="1"/>
      <w:numFmt w:val="ideographLegalTraditional"/>
      <w:suff w:val="nothing"/>
      <w:lvlText w:val="%1、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0647C3"/>
    <w:multiLevelType w:val="singleLevel"/>
    <w:tmpl w:val="2550CE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>
    <w:nsid w:val="20C30AAE"/>
    <w:multiLevelType w:val="hybridMultilevel"/>
    <w:tmpl w:val="F3709DEC"/>
    <w:lvl w:ilvl="0" w:tplc="EE642148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C550C5"/>
    <w:multiLevelType w:val="singleLevel"/>
    <w:tmpl w:val="BC58191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5">
    <w:nsid w:val="2C7364C1"/>
    <w:multiLevelType w:val="hybridMultilevel"/>
    <w:tmpl w:val="9CBEB848"/>
    <w:lvl w:ilvl="0" w:tplc="CD66396E">
      <w:start w:val="1"/>
      <w:numFmt w:val="decimal"/>
      <w:suff w:val="nothing"/>
      <w:lvlText w:val="%1、"/>
      <w:lvlJc w:val="left"/>
      <w:pPr>
        <w:ind w:left="340" w:hanging="34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5F536C"/>
    <w:multiLevelType w:val="hybridMultilevel"/>
    <w:tmpl w:val="29C028B4"/>
    <w:lvl w:ilvl="0" w:tplc="04090017">
      <w:start w:val="1"/>
      <w:numFmt w:val="ideographLegalTraditional"/>
      <w:lvlText w:val="%1、"/>
      <w:lvlJc w:val="left"/>
      <w:pPr>
        <w:ind w:left="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60" w:hanging="480"/>
      </w:pPr>
    </w:lvl>
    <w:lvl w:ilvl="2" w:tplc="0409001B" w:tentative="1">
      <w:start w:val="1"/>
      <w:numFmt w:val="lowerRoman"/>
      <w:lvlText w:val="%3."/>
      <w:lvlJc w:val="right"/>
      <w:pPr>
        <w:ind w:left="1340" w:hanging="480"/>
      </w:pPr>
    </w:lvl>
    <w:lvl w:ilvl="3" w:tplc="0409000F" w:tentative="1">
      <w:start w:val="1"/>
      <w:numFmt w:val="decimal"/>
      <w:lvlText w:val="%4."/>
      <w:lvlJc w:val="left"/>
      <w:pPr>
        <w:ind w:left="1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0" w:hanging="480"/>
      </w:pPr>
    </w:lvl>
    <w:lvl w:ilvl="5" w:tplc="0409001B" w:tentative="1">
      <w:start w:val="1"/>
      <w:numFmt w:val="lowerRoman"/>
      <w:lvlText w:val="%6."/>
      <w:lvlJc w:val="right"/>
      <w:pPr>
        <w:ind w:left="2780" w:hanging="480"/>
      </w:pPr>
    </w:lvl>
    <w:lvl w:ilvl="6" w:tplc="0409000F" w:tentative="1">
      <w:start w:val="1"/>
      <w:numFmt w:val="decimal"/>
      <w:lvlText w:val="%7."/>
      <w:lvlJc w:val="left"/>
      <w:pPr>
        <w:ind w:left="3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0" w:hanging="480"/>
      </w:pPr>
    </w:lvl>
    <w:lvl w:ilvl="8" w:tplc="0409001B" w:tentative="1">
      <w:start w:val="1"/>
      <w:numFmt w:val="lowerRoman"/>
      <w:lvlText w:val="%9."/>
      <w:lvlJc w:val="right"/>
      <w:pPr>
        <w:ind w:left="4220" w:hanging="480"/>
      </w:pPr>
    </w:lvl>
  </w:abstractNum>
  <w:abstractNum w:abstractNumId="17">
    <w:nsid w:val="38F01C9D"/>
    <w:multiLevelType w:val="hybridMultilevel"/>
    <w:tmpl w:val="42E4BA48"/>
    <w:lvl w:ilvl="0" w:tplc="BD7CC8D6">
      <w:start w:val="1"/>
      <w:numFmt w:val="decimal"/>
      <w:lvlText w:val="%1、"/>
      <w:lvlJc w:val="left"/>
      <w:pPr>
        <w:ind w:left="397" w:hanging="397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356728"/>
    <w:multiLevelType w:val="hybridMultilevel"/>
    <w:tmpl w:val="01345FB6"/>
    <w:lvl w:ilvl="0" w:tplc="6656823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9159AA"/>
    <w:multiLevelType w:val="hybridMultilevel"/>
    <w:tmpl w:val="25F8EE1E"/>
    <w:lvl w:ilvl="0" w:tplc="1E8080D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29A4C4D"/>
    <w:multiLevelType w:val="hybridMultilevel"/>
    <w:tmpl w:val="CAB63DEA"/>
    <w:lvl w:ilvl="0" w:tplc="0F385B86">
      <w:start w:val="1"/>
      <w:numFmt w:val="decimal"/>
      <w:suff w:val="nothing"/>
      <w:lvlText w:val="%1、"/>
      <w:lvlJc w:val="left"/>
      <w:pPr>
        <w:ind w:left="397" w:hanging="397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4F4DEA"/>
    <w:multiLevelType w:val="hybridMultilevel"/>
    <w:tmpl w:val="E6282124"/>
    <w:lvl w:ilvl="0" w:tplc="10981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8E3497"/>
    <w:multiLevelType w:val="hybridMultilevel"/>
    <w:tmpl w:val="91981A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3E6DEE"/>
    <w:multiLevelType w:val="hybridMultilevel"/>
    <w:tmpl w:val="D572FDAC"/>
    <w:lvl w:ilvl="0" w:tplc="7DC803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1F2251"/>
    <w:multiLevelType w:val="hybridMultilevel"/>
    <w:tmpl w:val="61F08EDA"/>
    <w:lvl w:ilvl="0" w:tplc="CD66396E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CA064A"/>
    <w:multiLevelType w:val="hybridMultilevel"/>
    <w:tmpl w:val="F268167E"/>
    <w:lvl w:ilvl="0" w:tplc="BD7CC8D6">
      <w:start w:val="1"/>
      <w:numFmt w:val="decimal"/>
      <w:lvlText w:val="%1、"/>
      <w:lvlJc w:val="left"/>
      <w:pPr>
        <w:ind w:left="397" w:hanging="397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441EAF"/>
    <w:multiLevelType w:val="singleLevel"/>
    <w:tmpl w:val="CB4E112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7">
    <w:nsid w:val="5F8658B0"/>
    <w:multiLevelType w:val="hybridMultilevel"/>
    <w:tmpl w:val="456C8CE4"/>
    <w:lvl w:ilvl="0" w:tplc="96D25BCE">
      <w:start w:val="2"/>
      <w:numFmt w:val="decimal"/>
      <w:pStyle w:val="a"/>
      <w:suff w:val="nothing"/>
      <w:lvlText w:val="%1、"/>
      <w:lvlJc w:val="left"/>
      <w:pPr>
        <w:ind w:left="539" w:hanging="397"/>
      </w:pPr>
      <w:rPr>
        <w:rFonts w:ascii="標楷體" w:eastAsia="標楷體" w:hAnsi="標楷體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301841"/>
    <w:multiLevelType w:val="hybridMultilevel"/>
    <w:tmpl w:val="C5084078"/>
    <w:lvl w:ilvl="0" w:tplc="EC1A3EDA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B1C4DAF"/>
    <w:multiLevelType w:val="hybridMultilevel"/>
    <w:tmpl w:val="D07CDADE"/>
    <w:lvl w:ilvl="0" w:tplc="6656823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9E2C5E"/>
    <w:multiLevelType w:val="hybridMultilevel"/>
    <w:tmpl w:val="AEF2F9A4"/>
    <w:lvl w:ilvl="0" w:tplc="B0B24B78">
      <w:start w:val="1"/>
      <w:numFmt w:val="taiwaneseCountingThousand"/>
      <w:suff w:val="space"/>
      <w:lvlText w:val="%1、"/>
      <w:lvlJc w:val="left"/>
      <w:pPr>
        <w:ind w:left="452" w:hanging="45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4"/>
  </w:num>
  <w:num w:numId="2">
    <w:abstractNumId w:val="14"/>
  </w:num>
  <w:num w:numId="3">
    <w:abstractNumId w:val="26"/>
  </w:num>
  <w:num w:numId="4">
    <w:abstractNumId w:val="12"/>
  </w:num>
  <w:num w:numId="5">
    <w:abstractNumId w:val="19"/>
  </w:num>
  <w:num w:numId="6">
    <w:abstractNumId w:val="2"/>
  </w:num>
  <w:num w:numId="7">
    <w:abstractNumId w:val="8"/>
  </w:num>
  <w:num w:numId="8">
    <w:abstractNumId w:val="23"/>
  </w:num>
  <w:num w:numId="9">
    <w:abstractNumId w:val="27"/>
  </w:num>
  <w:num w:numId="10">
    <w:abstractNumId w:val="21"/>
  </w:num>
  <w:num w:numId="11">
    <w:abstractNumId w:val="1"/>
  </w:num>
  <w:num w:numId="12">
    <w:abstractNumId w:val="10"/>
  </w:num>
  <w:num w:numId="13">
    <w:abstractNumId w:val="27"/>
    <w:lvlOverride w:ilvl="0">
      <w:startOverride w:val="1"/>
    </w:lvlOverride>
  </w:num>
  <w:num w:numId="14">
    <w:abstractNumId w:val="29"/>
  </w:num>
  <w:num w:numId="15">
    <w:abstractNumId w:val="18"/>
  </w:num>
  <w:num w:numId="16">
    <w:abstractNumId w:val="27"/>
    <w:lvlOverride w:ilvl="0">
      <w:startOverride w:val="1"/>
    </w:lvlOverride>
  </w:num>
  <w:num w:numId="17">
    <w:abstractNumId w:val="0"/>
  </w:num>
  <w:num w:numId="18">
    <w:abstractNumId w:val="13"/>
  </w:num>
  <w:num w:numId="19">
    <w:abstractNumId w:val="7"/>
  </w:num>
  <w:num w:numId="20">
    <w:abstractNumId w:val="15"/>
  </w:num>
  <w:num w:numId="21">
    <w:abstractNumId w:val="30"/>
  </w:num>
  <w:num w:numId="22">
    <w:abstractNumId w:val="9"/>
  </w:num>
  <w:num w:numId="23">
    <w:abstractNumId w:val="6"/>
  </w:num>
  <w:num w:numId="24">
    <w:abstractNumId w:val="5"/>
  </w:num>
  <w:num w:numId="25">
    <w:abstractNumId w:val="16"/>
  </w:num>
  <w:num w:numId="26">
    <w:abstractNumId w:val="22"/>
  </w:num>
  <w:num w:numId="27">
    <w:abstractNumId w:val="11"/>
  </w:num>
  <w:num w:numId="28">
    <w:abstractNumId w:val="17"/>
  </w:num>
  <w:num w:numId="29">
    <w:abstractNumId w:val="25"/>
  </w:num>
  <w:num w:numId="30">
    <w:abstractNumId w:val="3"/>
  </w:num>
  <w:num w:numId="31">
    <w:abstractNumId w:val="20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1"/>
    <w:rsid w:val="00001E94"/>
    <w:rsid w:val="00010B85"/>
    <w:rsid w:val="0001428A"/>
    <w:rsid w:val="0003475D"/>
    <w:rsid w:val="00065F6F"/>
    <w:rsid w:val="00092FE5"/>
    <w:rsid w:val="00095A7A"/>
    <w:rsid w:val="000D280C"/>
    <w:rsid w:val="000F35F2"/>
    <w:rsid w:val="000F5C48"/>
    <w:rsid w:val="0010403F"/>
    <w:rsid w:val="00120DC8"/>
    <w:rsid w:val="00142239"/>
    <w:rsid w:val="00170257"/>
    <w:rsid w:val="00170783"/>
    <w:rsid w:val="00186FB6"/>
    <w:rsid w:val="001948A8"/>
    <w:rsid w:val="001A672A"/>
    <w:rsid w:val="001B4AD1"/>
    <w:rsid w:val="001C52E6"/>
    <w:rsid w:val="001E76D9"/>
    <w:rsid w:val="00202179"/>
    <w:rsid w:val="00247B96"/>
    <w:rsid w:val="00275925"/>
    <w:rsid w:val="002B4D27"/>
    <w:rsid w:val="002B7A55"/>
    <w:rsid w:val="002E5908"/>
    <w:rsid w:val="002E7C3F"/>
    <w:rsid w:val="003118C8"/>
    <w:rsid w:val="00316C63"/>
    <w:rsid w:val="00360CB8"/>
    <w:rsid w:val="00373638"/>
    <w:rsid w:val="003A4A28"/>
    <w:rsid w:val="00402CDE"/>
    <w:rsid w:val="00405AEA"/>
    <w:rsid w:val="00420068"/>
    <w:rsid w:val="00436E54"/>
    <w:rsid w:val="00455DE5"/>
    <w:rsid w:val="00470CF8"/>
    <w:rsid w:val="00473CBF"/>
    <w:rsid w:val="00477061"/>
    <w:rsid w:val="00480D79"/>
    <w:rsid w:val="004849BC"/>
    <w:rsid w:val="00490F64"/>
    <w:rsid w:val="004B6710"/>
    <w:rsid w:val="004E660E"/>
    <w:rsid w:val="00511A67"/>
    <w:rsid w:val="00514C2C"/>
    <w:rsid w:val="00516379"/>
    <w:rsid w:val="00530FE6"/>
    <w:rsid w:val="00533E48"/>
    <w:rsid w:val="00581A73"/>
    <w:rsid w:val="00633B45"/>
    <w:rsid w:val="00653BBF"/>
    <w:rsid w:val="00694816"/>
    <w:rsid w:val="006A43BD"/>
    <w:rsid w:val="006C2718"/>
    <w:rsid w:val="006D09DC"/>
    <w:rsid w:val="007464D8"/>
    <w:rsid w:val="00767312"/>
    <w:rsid w:val="0077310C"/>
    <w:rsid w:val="0078690D"/>
    <w:rsid w:val="00797303"/>
    <w:rsid w:val="007A26B7"/>
    <w:rsid w:val="007A487B"/>
    <w:rsid w:val="007B01E5"/>
    <w:rsid w:val="007E704A"/>
    <w:rsid w:val="0082744F"/>
    <w:rsid w:val="00827B66"/>
    <w:rsid w:val="00833B36"/>
    <w:rsid w:val="00863643"/>
    <w:rsid w:val="00863DFC"/>
    <w:rsid w:val="0089755F"/>
    <w:rsid w:val="008C5A10"/>
    <w:rsid w:val="008C5CEF"/>
    <w:rsid w:val="008D06FA"/>
    <w:rsid w:val="008D4463"/>
    <w:rsid w:val="008D68CA"/>
    <w:rsid w:val="008D6B47"/>
    <w:rsid w:val="00931591"/>
    <w:rsid w:val="00970590"/>
    <w:rsid w:val="00992773"/>
    <w:rsid w:val="009A3EF5"/>
    <w:rsid w:val="009C393D"/>
    <w:rsid w:val="00A33272"/>
    <w:rsid w:val="00A70BCE"/>
    <w:rsid w:val="00A73B74"/>
    <w:rsid w:val="00A77EF6"/>
    <w:rsid w:val="00AC51A6"/>
    <w:rsid w:val="00AD36A9"/>
    <w:rsid w:val="00AF696E"/>
    <w:rsid w:val="00AF6ABF"/>
    <w:rsid w:val="00B23CBB"/>
    <w:rsid w:val="00B36A6C"/>
    <w:rsid w:val="00B51E6C"/>
    <w:rsid w:val="00B81D8F"/>
    <w:rsid w:val="00BB42D3"/>
    <w:rsid w:val="00BE23A6"/>
    <w:rsid w:val="00BE2B6B"/>
    <w:rsid w:val="00BF3AFB"/>
    <w:rsid w:val="00BF4F40"/>
    <w:rsid w:val="00BF781D"/>
    <w:rsid w:val="00C005B3"/>
    <w:rsid w:val="00C015CD"/>
    <w:rsid w:val="00C27FC1"/>
    <w:rsid w:val="00C658AC"/>
    <w:rsid w:val="00C83DBF"/>
    <w:rsid w:val="00C95B9D"/>
    <w:rsid w:val="00CA5D4E"/>
    <w:rsid w:val="00CB6CB6"/>
    <w:rsid w:val="00CC4B14"/>
    <w:rsid w:val="00CD10AE"/>
    <w:rsid w:val="00CE43F0"/>
    <w:rsid w:val="00D303B8"/>
    <w:rsid w:val="00D3269A"/>
    <w:rsid w:val="00D41D1A"/>
    <w:rsid w:val="00D823CA"/>
    <w:rsid w:val="00D86F02"/>
    <w:rsid w:val="00D94567"/>
    <w:rsid w:val="00DD02DA"/>
    <w:rsid w:val="00DE0A05"/>
    <w:rsid w:val="00DE140F"/>
    <w:rsid w:val="00E16B8E"/>
    <w:rsid w:val="00E67A3E"/>
    <w:rsid w:val="00E93B72"/>
    <w:rsid w:val="00EA586F"/>
    <w:rsid w:val="00EB0AC9"/>
    <w:rsid w:val="00EB57D7"/>
    <w:rsid w:val="00ED7F42"/>
    <w:rsid w:val="00EE4706"/>
    <w:rsid w:val="00EF1338"/>
    <w:rsid w:val="00EF3B02"/>
    <w:rsid w:val="00EF6763"/>
    <w:rsid w:val="00F125F6"/>
    <w:rsid w:val="00F337A7"/>
    <w:rsid w:val="00F4154F"/>
    <w:rsid w:val="00F55E44"/>
    <w:rsid w:val="00F57ECD"/>
    <w:rsid w:val="00F754D1"/>
    <w:rsid w:val="00FB22FC"/>
    <w:rsid w:val="00FB4CF1"/>
    <w:rsid w:val="00F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1B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1B4AD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B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B4AD1"/>
    <w:rPr>
      <w:sz w:val="20"/>
      <w:szCs w:val="20"/>
    </w:rPr>
  </w:style>
  <w:style w:type="character" w:customStyle="1" w:styleId="m3b1">
    <w:name w:val="_m3b1"/>
    <w:basedOn w:val="a1"/>
    <w:rsid w:val="001B4AD1"/>
    <w:rPr>
      <w:sz w:val="54"/>
      <w:szCs w:val="54"/>
    </w:rPr>
  </w:style>
  <w:style w:type="paragraph" w:styleId="a">
    <w:name w:val="List Paragraph"/>
    <w:basedOn w:val="a0"/>
    <w:uiPriority w:val="34"/>
    <w:qFormat/>
    <w:rsid w:val="00EA586F"/>
    <w:pPr>
      <w:numPr>
        <w:numId w:val="9"/>
      </w:numPr>
      <w:spacing w:line="300" w:lineRule="exact"/>
    </w:pPr>
    <w:rPr>
      <w:rFonts w:ascii="標楷體" w:eastAsia="標楷體" w:hAnsi="標楷體"/>
      <w:sz w:val="28"/>
      <w:szCs w:val="28"/>
    </w:rPr>
  </w:style>
  <w:style w:type="character" w:styleId="a8">
    <w:name w:val="Hyperlink"/>
    <w:basedOn w:val="a1"/>
    <w:uiPriority w:val="99"/>
    <w:unhideWhenUsed/>
    <w:rsid w:val="00992773"/>
    <w:rPr>
      <w:color w:val="0000FF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992773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992773"/>
  </w:style>
  <w:style w:type="character" w:customStyle="1" w:styleId="ab">
    <w:name w:val="註解文字 字元"/>
    <w:basedOn w:val="a1"/>
    <w:link w:val="aa"/>
    <w:uiPriority w:val="99"/>
    <w:semiHidden/>
    <w:rsid w:val="0099277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277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92773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992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99277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 Indent"/>
    <w:basedOn w:val="a0"/>
    <w:link w:val="af1"/>
    <w:semiHidden/>
    <w:rsid w:val="00D86F02"/>
    <w:pPr>
      <w:ind w:leftChars="300" w:left="720" w:firstLineChars="200" w:firstLine="5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1">
    <w:name w:val="本文縮排 字元"/>
    <w:basedOn w:val="a1"/>
    <w:link w:val="af0"/>
    <w:semiHidden/>
    <w:rsid w:val="00D86F02"/>
    <w:rPr>
      <w:rFonts w:ascii="Times New Roman" w:eastAsia="標楷體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F337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Salutation"/>
    <w:basedOn w:val="a0"/>
    <w:next w:val="a0"/>
    <w:link w:val="af4"/>
    <w:uiPriority w:val="99"/>
    <w:unhideWhenUsed/>
    <w:rsid w:val="008D68CA"/>
    <w:rPr>
      <w:rFonts w:asciiTheme="minorEastAsia" w:hAnsiTheme="minorEastAsia"/>
      <w:color w:val="000000"/>
      <w:szCs w:val="24"/>
    </w:rPr>
  </w:style>
  <w:style w:type="character" w:customStyle="1" w:styleId="af4">
    <w:name w:val="問候 字元"/>
    <w:basedOn w:val="a1"/>
    <w:link w:val="af3"/>
    <w:uiPriority w:val="99"/>
    <w:rsid w:val="008D68CA"/>
    <w:rPr>
      <w:rFonts w:asciiTheme="minorEastAsia" w:hAnsiTheme="minorEastAsia"/>
      <w:color w:val="000000"/>
      <w:szCs w:val="24"/>
    </w:rPr>
  </w:style>
  <w:style w:type="paragraph" w:styleId="af5">
    <w:name w:val="Closing"/>
    <w:basedOn w:val="a0"/>
    <w:link w:val="af6"/>
    <w:uiPriority w:val="99"/>
    <w:unhideWhenUsed/>
    <w:rsid w:val="008D68CA"/>
    <w:pPr>
      <w:ind w:leftChars="1800" w:left="100"/>
    </w:pPr>
    <w:rPr>
      <w:rFonts w:asciiTheme="minorEastAsia" w:hAnsiTheme="minorEastAsia"/>
      <w:color w:val="000000"/>
      <w:szCs w:val="24"/>
    </w:rPr>
  </w:style>
  <w:style w:type="character" w:customStyle="1" w:styleId="af6">
    <w:name w:val="結語 字元"/>
    <w:basedOn w:val="a1"/>
    <w:link w:val="af5"/>
    <w:uiPriority w:val="99"/>
    <w:rsid w:val="008D68CA"/>
    <w:rPr>
      <w:rFonts w:asciiTheme="minorEastAsia" w:hAnsiTheme="minorEastAsia"/>
      <w:color w:val="000000"/>
      <w:szCs w:val="24"/>
    </w:rPr>
  </w:style>
  <w:style w:type="paragraph" w:customStyle="1" w:styleId="Default">
    <w:name w:val="Default"/>
    <w:rsid w:val="00970590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1B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1B4AD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B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B4AD1"/>
    <w:rPr>
      <w:sz w:val="20"/>
      <w:szCs w:val="20"/>
    </w:rPr>
  </w:style>
  <w:style w:type="character" w:customStyle="1" w:styleId="m3b1">
    <w:name w:val="_m3b1"/>
    <w:basedOn w:val="a1"/>
    <w:rsid w:val="001B4AD1"/>
    <w:rPr>
      <w:sz w:val="54"/>
      <w:szCs w:val="54"/>
    </w:rPr>
  </w:style>
  <w:style w:type="paragraph" w:styleId="a">
    <w:name w:val="List Paragraph"/>
    <w:basedOn w:val="a0"/>
    <w:uiPriority w:val="34"/>
    <w:qFormat/>
    <w:rsid w:val="00EA586F"/>
    <w:pPr>
      <w:numPr>
        <w:numId w:val="9"/>
      </w:numPr>
      <w:spacing w:line="300" w:lineRule="exact"/>
    </w:pPr>
    <w:rPr>
      <w:rFonts w:ascii="標楷體" w:eastAsia="標楷體" w:hAnsi="標楷體"/>
      <w:sz w:val="28"/>
      <w:szCs w:val="28"/>
    </w:rPr>
  </w:style>
  <w:style w:type="character" w:styleId="a8">
    <w:name w:val="Hyperlink"/>
    <w:basedOn w:val="a1"/>
    <w:uiPriority w:val="99"/>
    <w:unhideWhenUsed/>
    <w:rsid w:val="00992773"/>
    <w:rPr>
      <w:color w:val="0000FF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992773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992773"/>
  </w:style>
  <w:style w:type="character" w:customStyle="1" w:styleId="ab">
    <w:name w:val="註解文字 字元"/>
    <w:basedOn w:val="a1"/>
    <w:link w:val="aa"/>
    <w:uiPriority w:val="99"/>
    <w:semiHidden/>
    <w:rsid w:val="0099277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277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92773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992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99277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 Indent"/>
    <w:basedOn w:val="a0"/>
    <w:link w:val="af1"/>
    <w:semiHidden/>
    <w:rsid w:val="00D86F02"/>
    <w:pPr>
      <w:ind w:leftChars="300" w:left="720" w:firstLineChars="200" w:firstLine="5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1">
    <w:name w:val="本文縮排 字元"/>
    <w:basedOn w:val="a1"/>
    <w:link w:val="af0"/>
    <w:semiHidden/>
    <w:rsid w:val="00D86F02"/>
    <w:rPr>
      <w:rFonts w:ascii="Times New Roman" w:eastAsia="標楷體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F337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Salutation"/>
    <w:basedOn w:val="a0"/>
    <w:next w:val="a0"/>
    <w:link w:val="af4"/>
    <w:uiPriority w:val="99"/>
    <w:unhideWhenUsed/>
    <w:rsid w:val="008D68CA"/>
    <w:rPr>
      <w:rFonts w:asciiTheme="minorEastAsia" w:hAnsiTheme="minorEastAsia"/>
      <w:color w:val="000000"/>
      <w:szCs w:val="24"/>
    </w:rPr>
  </w:style>
  <w:style w:type="character" w:customStyle="1" w:styleId="af4">
    <w:name w:val="問候 字元"/>
    <w:basedOn w:val="a1"/>
    <w:link w:val="af3"/>
    <w:uiPriority w:val="99"/>
    <w:rsid w:val="008D68CA"/>
    <w:rPr>
      <w:rFonts w:asciiTheme="minorEastAsia" w:hAnsiTheme="minorEastAsia"/>
      <w:color w:val="000000"/>
      <w:szCs w:val="24"/>
    </w:rPr>
  </w:style>
  <w:style w:type="paragraph" w:styleId="af5">
    <w:name w:val="Closing"/>
    <w:basedOn w:val="a0"/>
    <w:link w:val="af6"/>
    <w:uiPriority w:val="99"/>
    <w:unhideWhenUsed/>
    <w:rsid w:val="008D68CA"/>
    <w:pPr>
      <w:ind w:leftChars="1800" w:left="100"/>
    </w:pPr>
    <w:rPr>
      <w:rFonts w:asciiTheme="minorEastAsia" w:hAnsiTheme="minorEastAsia"/>
      <w:color w:val="000000"/>
      <w:szCs w:val="24"/>
    </w:rPr>
  </w:style>
  <w:style w:type="character" w:customStyle="1" w:styleId="af6">
    <w:name w:val="結語 字元"/>
    <w:basedOn w:val="a1"/>
    <w:link w:val="af5"/>
    <w:uiPriority w:val="99"/>
    <w:rsid w:val="008D68CA"/>
    <w:rPr>
      <w:rFonts w:asciiTheme="minorEastAsia" w:hAnsiTheme="minorEastAsia"/>
      <w:color w:val="000000"/>
      <w:szCs w:val="24"/>
    </w:rPr>
  </w:style>
  <w:style w:type="paragraph" w:customStyle="1" w:styleId="Default">
    <w:name w:val="Default"/>
    <w:rsid w:val="00970590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aiwanwomencenter.org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c.ey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CCEE-8DE6-4980-8C8D-79073DC8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107年原民中心-苗栗縣原住民族地區長照關懷據點整修工程</dc:title>
  <dc:creator>尹凱音</dc:creator>
  <cp:lastModifiedBy>Windows 使用者</cp:lastModifiedBy>
  <cp:revision>8</cp:revision>
  <cp:lastPrinted>2016-03-14T08:21:00Z</cp:lastPrinted>
  <dcterms:created xsi:type="dcterms:W3CDTF">2019-03-27T07:39:00Z</dcterms:created>
  <dcterms:modified xsi:type="dcterms:W3CDTF">2019-04-18T06:50:00Z</dcterms:modified>
</cp:coreProperties>
</file>