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AE" w:rsidRPr="000227C8" w:rsidRDefault="00030662" w:rsidP="000227C8">
      <w:pPr>
        <w:spacing w:line="240" w:lineRule="atLeast"/>
        <w:jc w:val="center"/>
        <w:textDirection w:val="lrTbV"/>
        <w:rPr>
          <w:rFonts w:ascii="標楷體" w:eastAsia="標楷體"/>
          <w:b/>
          <w:bCs/>
          <w:sz w:val="36"/>
          <w:szCs w:val="36"/>
        </w:rPr>
      </w:pPr>
      <w:r>
        <w:rPr>
          <w:rFonts w:ascii="標楷體" w:eastAsia="標楷體" w:cs="標楷體" w:hint="eastAsia"/>
          <w:b/>
          <w:bCs/>
          <w:sz w:val="36"/>
          <w:szCs w:val="36"/>
        </w:rPr>
        <w:t>節能績效保證專案</w:t>
      </w:r>
      <w:r w:rsidR="00401167" w:rsidRPr="000227C8">
        <w:rPr>
          <w:rFonts w:ascii="標楷體" w:eastAsia="標楷體" w:cs="標楷體" w:hint="eastAsia"/>
          <w:b/>
          <w:bCs/>
          <w:sz w:val="36"/>
          <w:szCs w:val="36"/>
        </w:rPr>
        <w:t>統包</w:t>
      </w:r>
      <w:r w:rsidR="00E518AE" w:rsidRPr="000227C8">
        <w:rPr>
          <w:rFonts w:ascii="標楷體" w:eastAsia="標楷體" w:cs="標楷體" w:hint="eastAsia"/>
          <w:b/>
          <w:bCs/>
          <w:sz w:val="36"/>
          <w:szCs w:val="36"/>
        </w:rPr>
        <w:t>工程採購契約範本</w:t>
      </w:r>
    </w:p>
    <w:p w:rsidR="00E518AE" w:rsidRPr="00F90C46" w:rsidRDefault="0032014C" w:rsidP="0032014C">
      <w:pPr>
        <w:spacing w:line="240" w:lineRule="atLeast"/>
        <w:jc w:val="right"/>
        <w:rPr>
          <w:rFonts w:ascii="標楷體" w:eastAsia="標楷體"/>
          <w:bCs/>
          <w:sz w:val="28"/>
          <w:szCs w:val="28"/>
        </w:rPr>
      </w:pPr>
      <w:r w:rsidRPr="00F90C46">
        <w:rPr>
          <w:rFonts w:ascii="標楷體" w:eastAsia="標楷體" w:hint="eastAsia"/>
          <w:bCs/>
          <w:sz w:val="28"/>
          <w:szCs w:val="28"/>
        </w:rPr>
        <w:t>(</w:t>
      </w:r>
      <w:r w:rsidR="0014454F" w:rsidRPr="00F90C46">
        <w:rPr>
          <w:rFonts w:ascii="標楷體" w:eastAsia="標楷體" w:hint="eastAsia"/>
          <w:bCs/>
          <w:sz w:val="28"/>
          <w:szCs w:val="28"/>
        </w:rPr>
        <w:t>10</w:t>
      </w:r>
      <w:r w:rsidR="00816BD3">
        <w:rPr>
          <w:rFonts w:ascii="標楷體" w:eastAsia="標楷體" w:hint="eastAsia"/>
          <w:bCs/>
          <w:sz w:val="28"/>
          <w:szCs w:val="28"/>
        </w:rPr>
        <w:t>9.01.14修正</w:t>
      </w:r>
      <w:r w:rsidRPr="00F90C46">
        <w:rPr>
          <w:rFonts w:ascii="標楷體" w:eastAsia="標楷體" w:hint="eastAsia"/>
          <w:bCs/>
          <w:sz w:val="28"/>
          <w:szCs w:val="28"/>
        </w:rPr>
        <w:t>)</w:t>
      </w:r>
    </w:p>
    <w:p w:rsidR="009F3E4E" w:rsidRPr="009A0DAE" w:rsidRDefault="009F3E4E" w:rsidP="009F3E4E">
      <w:pPr>
        <w:spacing w:line="240" w:lineRule="atLeast"/>
        <w:rPr>
          <w:rFonts w:ascii="標楷體" w:eastAsia="標楷體"/>
          <w:sz w:val="28"/>
          <w:szCs w:val="28"/>
        </w:rPr>
      </w:pPr>
      <w:r w:rsidRPr="003F06F2">
        <w:rPr>
          <w:rFonts w:ascii="標楷體" w:eastAsia="標楷體" w:cs="標楷體" w:hint="eastAsia"/>
          <w:color w:val="0033CC"/>
          <w:sz w:val="28"/>
          <w:szCs w:val="28"/>
        </w:rPr>
        <w:t>招標機關：</w:t>
      </w:r>
      <w:r w:rsidRPr="003F06F2">
        <w:rPr>
          <w:rFonts w:ascii="標楷體" w:eastAsia="標楷體" w:cs="標楷體" w:hint="eastAsia"/>
          <w:color w:val="0033CC"/>
          <w:sz w:val="28"/>
          <w:szCs w:val="28"/>
          <w:u w:val="single"/>
        </w:rPr>
        <w:t>苗栗縣竹南鎮公所</w:t>
      </w:r>
      <w:r w:rsidRPr="003F06F2">
        <w:rPr>
          <w:rFonts w:ascii="標楷體" w:eastAsia="標楷體" w:cs="標楷體" w:hint="eastAsia"/>
          <w:color w:val="0033CC"/>
          <w:sz w:val="28"/>
          <w:szCs w:val="28"/>
        </w:rPr>
        <w:t>（以下簡稱機關）及得標廠商：</w:t>
      </w:r>
      <w:r w:rsidRPr="003F06F2">
        <w:rPr>
          <w:rFonts w:ascii="標楷體" w:eastAsia="標楷體" w:cs="標楷體" w:hint="eastAsia"/>
          <w:color w:val="0033CC"/>
          <w:sz w:val="28"/>
          <w:szCs w:val="28"/>
          <w:u w:val="single"/>
        </w:rPr>
        <w:t xml:space="preserve">　　　　　　　</w:t>
      </w:r>
      <w:r>
        <w:rPr>
          <w:rFonts w:ascii="標楷體" w:eastAsia="標楷體" w:cs="標楷體"/>
          <w:color w:val="0033CC"/>
          <w:sz w:val="28"/>
          <w:szCs w:val="28"/>
          <w:u w:val="single"/>
        </w:rPr>
        <w:br/>
      </w:r>
      <w:r w:rsidRPr="003F06F2">
        <w:rPr>
          <w:rFonts w:ascii="標楷體" w:eastAsia="標楷體" w:cs="標楷體" w:hint="eastAsia"/>
          <w:color w:val="0033CC"/>
          <w:sz w:val="28"/>
          <w:szCs w:val="28"/>
        </w:rPr>
        <w:t>（以下簡稱廠商）雙方同意依政府採購法（以下簡稱採購法）及其主管機關訂定之規定訂定本契約，共同遵守，其條款如下：</w:t>
      </w:r>
    </w:p>
    <w:p w:rsidR="000250D3" w:rsidRPr="000250D3" w:rsidRDefault="000250D3" w:rsidP="000250D3">
      <w:pPr>
        <w:spacing w:before="60" w:after="60" w:line="240" w:lineRule="atLeast"/>
        <w:jc w:val="both"/>
        <w:rPr>
          <w:rFonts w:ascii="標楷體" w:eastAsia="標楷體" w:cs="標楷體"/>
          <w:b/>
          <w:bCs/>
          <w:sz w:val="28"/>
          <w:szCs w:val="28"/>
        </w:rPr>
      </w:pPr>
      <w:r w:rsidRPr="000250D3">
        <w:rPr>
          <w:rFonts w:ascii="標楷體" w:eastAsia="標楷體" w:cs="標楷體" w:hint="eastAsia"/>
          <w:b/>
          <w:bCs/>
          <w:sz w:val="28"/>
          <w:szCs w:val="28"/>
        </w:rPr>
        <w:t>第1條　契約文件及效力</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)契約包括下列文件：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2.投標文件及其變更或補充。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3.決標文件及其變更或補充。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4.契約本文、附件及其變更或補充。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5.依契約所提出之履約文件或資料。</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(二)定義及解釋：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1.契約文件，指前款所定資料，包括以書面、錄音、錄影、照相、微縮、電子數位資料或樣品等方式呈現之原件或複製品。</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2.工程會，指行政院公共工程委員會。</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3.工程司，指機關以書面指派行使本契約所賦予之工程司之職權者。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4.工程司代表，指工程司指定之任何人員，以執行本契約所規定之權責者。其授權須經工程司以書面通知承包商。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5.監造單位，指受機關委託執行監造作業之技術服務廠商。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6.監造單位/工程司，有監造單位者，為監造單位；</w:t>
      </w:r>
      <w:proofErr w:type="gramStart"/>
      <w:r w:rsidRPr="000250D3">
        <w:rPr>
          <w:rFonts w:ascii="標楷體" w:eastAsia="標楷體" w:cs="標楷體" w:hint="eastAsia"/>
          <w:sz w:val="28"/>
          <w:szCs w:val="28"/>
        </w:rPr>
        <w:t>無監造</w:t>
      </w:r>
      <w:proofErr w:type="gramEnd"/>
      <w:r w:rsidRPr="000250D3">
        <w:rPr>
          <w:rFonts w:ascii="標楷體" w:eastAsia="標楷體" w:cs="標楷體" w:hint="eastAsia"/>
          <w:sz w:val="28"/>
          <w:szCs w:val="28"/>
        </w:rPr>
        <w:t>單位者，為工程司。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7.工程司/機關，有工程司者，為工程司；無工程司者，為機關。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8.分包，</w:t>
      </w:r>
      <w:proofErr w:type="gramStart"/>
      <w:r w:rsidRPr="000250D3">
        <w:rPr>
          <w:rFonts w:ascii="標楷體" w:eastAsia="標楷體" w:cs="標楷體" w:hint="eastAsia"/>
          <w:sz w:val="28"/>
          <w:szCs w:val="28"/>
        </w:rPr>
        <w:t>謂非轉</w:t>
      </w:r>
      <w:proofErr w:type="gramEnd"/>
      <w:r w:rsidRPr="000250D3">
        <w:rPr>
          <w:rFonts w:ascii="標楷體" w:eastAsia="標楷體" w:cs="標楷體" w:hint="eastAsia"/>
          <w:sz w:val="28"/>
          <w:szCs w:val="28"/>
        </w:rPr>
        <w:t>包而將契約之部分由其他廠商代為履行。</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9.書面，指所有手書、打字及印刷之來往信函及通知，包括電傳、電報及電子信件。機關得依採購法第93條之1允許以電子化方式為之。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10.規範，指列入契約之工程規範及規定，含施工規範、施工安全、衛生、環保、交通維持手冊、技術規範及工程施工期間依契約規定提出之任何規範與書面規定。</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圖說，指機關依契約提供廠商之全部圖樣及其所附資料。另由廠商提出經機關認可之全部圖樣及其所附資料，包含必要之樣品及模型，亦屬之。圖說包含（但不限於）設計圖、施工圖、構造圖、工廠施工製造圖、大樣圖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12.基準線，指約定範圍中節能改善工程施行前量測之能源總用量。(由機關於招標文件中載明)</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13.節能績效量測與驗收，指採用約定計量儀器取得能源使用相關參數與參數值，計算與驗收節能效益。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lastRenderedPageBreak/>
        <w:t>14.節能率，指約定範圍中節能改善工程施行後之節能總量除以未改善前能源總用量之百分比率。</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(三)契約所含各種文件之內容如有不一致之處，除另有規定，或有誤寫、誤算或其他類此</w:t>
      </w:r>
      <w:proofErr w:type="gramStart"/>
      <w:r w:rsidRPr="000250D3">
        <w:rPr>
          <w:rFonts w:ascii="標楷體" w:eastAsia="標楷體" w:cs="標楷體" w:hint="eastAsia"/>
          <w:sz w:val="28"/>
          <w:szCs w:val="28"/>
        </w:rPr>
        <w:t>之</w:t>
      </w:r>
      <w:proofErr w:type="gramEnd"/>
      <w:r w:rsidRPr="000250D3">
        <w:rPr>
          <w:rFonts w:ascii="標楷體" w:eastAsia="標楷體" w:cs="標楷體" w:hint="eastAsia"/>
          <w:sz w:val="28"/>
          <w:szCs w:val="28"/>
        </w:rPr>
        <w:t>顯然錯誤者外，依下列原則處理：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1.招標文件內之投標須知及契約條款優於招標文件內之其他文件所附記之條款。</w:t>
      </w:r>
      <w:proofErr w:type="gramStart"/>
      <w:r w:rsidRPr="000250D3">
        <w:rPr>
          <w:rFonts w:ascii="標楷體" w:eastAsia="標楷體" w:cs="標楷體" w:hint="eastAsia"/>
          <w:sz w:val="28"/>
          <w:szCs w:val="28"/>
        </w:rPr>
        <w:t>但附記</w:t>
      </w:r>
      <w:proofErr w:type="gramEnd"/>
      <w:r w:rsidRPr="000250D3">
        <w:rPr>
          <w:rFonts w:ascii="標楷體" w:eastAsia="標楷體" w:cs="標楷體" w:hint="eastAsia"/>
          <w:sz w:val="28"/>
          <w:szCs w:val="28"/>
        </w:rPr>
        <w:t>之條款有特別聲明者，不在此限。</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2.招標文件之內容優於投標文件之內容。但投標文件之內容經機關審定優於招標文件之內容者，不在此限。招標文件如允許廠商於投標文件內特別聲明，並經</w:t>
      </w:r>
      <w:proofErr w:type="gramStart"/>
      <w:r w:rsidRPr="000250D3">
        <w:rPr>
          <w:rFonts w:ascii="標楷體" w:eastAsia="標楷體" w:cs="標楷體" w:hint="eastAsia"/>
          <w:sz w:val="28"/>
          <w:szCs w:val="28"/>
        </w:rPr>
        <w:t>機關於審標</w:t>
      </w:r>
      <w:proofErr w:type="gramEnd"/>
      <w:r w:rsidRPr="000250D3">
        <w:rPr>
          <w:rFonts w:ascii="標楷體" w:eastAsia="標楷體" w:cs="標楷體" w:hint="eastAsia"/>
          <w:sz w:val="28"/>
          <w:szCs w:val="28"/>
        </w:rPr>
        <w:t>時接受者，以投標文件之內容為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3.文件經機關審定之日期較新者優於審定日期較舊者。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4.大比例尺圖者優於小比例尺圖者。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5.施工補充說明書優於施工規範。</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6.決標紀錄之內容優於開標或議價紀錄之內容。</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7.同一優先順位之文件，其內容有不一致之處，屬機關文件者，以對廠商有利者為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；屬廠商文件者，以對機關有利者為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8.本契約之附件與本契約內之廠商文件，其內容與本契約條文有歧異者，除對機關較有利者外，其歧異部分無效。</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(四)契約文件之一切</w:t>
      </w:r>
      <w:proofErr w:type="gramStart"/>
      <w:r w:rsidRPr="000250D3">
        <w:rPr>
          <w:rFonts w:ascii="標楷體" w:eastAsia="標楷體" w:cs="標楷體" w:hint="eastAsia"/>
          <w:sz w:val="28"/>
          <w:szCs w:val="28"/>
        </w:rPr>
        <w:t>規定得互為</w:t>
      </w:r>
      <w:proofErr w:type="gramEnd"/>
      <w:r w:rsidRPr="000250D3">
        <w:rPr>
          <w:rFonts w:ascii="標楷體" w:eastAsia="標楷體" w:cs="標楷體" w:hint="eastAsia"/>
          <w:sz w:val="28"/>
          <w:szCs w:val="28"/>
        </w:rPr>
        <w:t>補充，如仍有不明確之處，應依公平合理原則解釋之。如有爭議，依採購法之規定處理。</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(五)契約文字：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1.契約文字以中文為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。但下列情形得以外文為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(1)特殊技術或材料之圖文資料。</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(2)國際組織、外國政府或其授權機構、公會或商會所出具之文件。</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(3)其他經機關認定確有必要者。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2.契約文字有中文譯文，其與外文</w:t>
      </w:r>
      <w:proofErr w:type="gramStart"/>
      <w:r w:rsidRPr="000250D3">
        <w:rPr>
          <w:rFonts w:ascii="標楷體" w:eastAsia="標楷體" w:cs="標楷體" w:hint="eastAsia"/>
          <w:sz w:val="28"/>
          <w:szCs w:val="28"/>
        </w:rPr>
        <w:t>文</w:t>
      </w:r>
      <w:proofErr w:type="gramEnd"/>
      <w:r w:rsidRPr="000250D3">
        <w:rPr>
          <w:rFonts w:ascii="標楷體" w:eastAsia="標楷體" w:cs="標楷體" w:hint="eastAsia"/>
          <w:sz w:val="28"/>
          <w:szCs w:val="28"/>
        </w:rPr>
        <w:t>意不符者，除資格文件外，以中文(正體字)為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。其因譯文</w:t>
      </w:r>
      <w:proofErr w:type="gramStart"/>
      <w:r w:rsidRPr="000250D3">
        <w:rPr>
          <w:rFonts w:ascii="標楷體" w:eastAsia="標楷體" w:cs="標楷體" w:hint="eastAsia"/>
          <w:sz w:val="28"/>
          <w:szCs w:val="28"/>
        </w:rPr>
        <w:t>有誤致生</w:t>
      </w:r>
      <w:proofErr w:type="gramEnd"/>
      <w:r w:rsidRPr="000250D3">
        <w:rPr>
          <w:rFonts w:ascii="標楷體" w:eastAsia="標楷體" w:cs="標楷體" w:hint="eastAsia"/>
          <w:sz w:val="28"/>
          <w:szCs w:val="28"/>
        </w:rPr>
        <w:t>損害者，由提供譯文之一方負責賠償。</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契約所稱申請、報告、同意、指示、核准、通知、解釋及其他類似行為所為之意思表示，除契約另有規定或當事人同意外，應以中文書面為之。書面之遞交，得以面交簽收、郵寄、傳真或電子資料傳輸至雙方預為約定之人員或處所。</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(六)契約所使用之度量衡單位，除另有規定者外，以公制為之。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(七)契約所定事項如有違反法令或無法執行之部分，該部分無效。但除去該部分，契約亦可成立者，不影響其他部分之有效性。該無效之部分，機關及廠商必要時得依契約原定目的變更之。</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(八)經</w:t>
      </w:r>
      <w:r w:rsidR="009E68C1" w:rsidRPr="009E68C1">
        <w:rPr>
          <w:rFonts w:ascii="標楷體" w:eastAsia="標楷體" w:cs="標楷體" w:hint="eastAsia"/>
          <w:sz w:val="28"/>
          <w:szCs w:val="28"/>
        </w:rPr>
        <w:t>雙方代表人或其授權人簽署契約正本2份，機關及廠商各執1份，並由雙方各依印花稅法之規定繳納印花稅。副本</w:t>
      </w:r>
      <w:proofErr w:type="gramStart"/>
      <w:r w:rsidR="009E68C1" w:rsidRPr="009E68C1">
        <w:rPr>
          <w:rFonts w:ascii="標楷體" w:eastAsia="標楷體" w:cs="標楷體" w:hint="eastAsia"/>
          <w:sz w:val="28"/>
          <w:szCs w:val="28"/>
        </w:rPr>
        <w:t>＿</w:t>
      </w:r>
      <w:proofErr w:type="gramEnd"/>
      <w:r w:rsidR="009E68C1" w:rsidRPr="009E68C1">
        <w:rPr>
          <w:rFonts w:ascii="標楷體" w:eastAsia="標楷體" w:cs="標楷體" w:hint="eastAsia"/>
          <w:sz w:val="28"/>
          <w:szCs w:val="28"/>
        </w:rPr>
        <w:t>份（請載明），由機關、廠商及相關機關、單位</w:t>
      </w:r>
      <w:proofErr w:type="gramStart"/>
      <w:r w:rsidR="009E68C1" w:rsidRPr="009E68C1">
        <w:rPr>
          <w:rFonts w:ascii="標楷體" w:eastAsia="標楷體" w:cs="標楷體" w:hint="eastAsia"/>
          <w:sz w:val="28"/>
          <w:szCs w:val="28"/>
        </w:rPr>
        <w:t>分別執用</w:t>
      </w:r>
      <w:proofErr w:type="gramEnd"/>
      <w:r w:rsidR="009E68C1" w:rsidRPr="009E68C1">
        <w:rPr>
          <w:rFonts w:ascii="標楷體" w:eastAsia="標楷體" w:cs="標楷體" w:hint="eastAsia"/>
          <w:sz w:val="28"/>
          <w:szCs w:val="28"/>
        </w:rPr>
        <w:t>。副本如有誤</w:t>
      </w:r>
      <w:proofErr w:type="gramStart"/>
      <w:r w:rsidR="009E68C1" w:rsidRPr="009E68C1">
        <w:rPr>
          <w:rFonts w:ascii="標楷體" w:eastAsia="標楷體" w:cs="標楷體" w:hint="eastAsia"/>
          <w:sz w:val="28"/>
          <w:szCs w:val="28"/>
        </w:rPr>
        <w:t>繕</w:t>
      </w:r>
      <w:proofErr w:type="gramEnd"/>
      <w:r w:rsidR="009E68C1" w:rsidRPr="009E68C1">
        <w:rPr>
          <w:rFonts w:ascii="標楷體" w:eastAsia="標楷體" w:cs="標楷體" w:hint="eastAsia"/>
          <w:sz w:val="28"/>
          <w:szCs w:val="28"/>
        </w:rPr>
        <w:t>，以正本為</w:t>
      </w:r>
      <w:proofErr w:type="gramStart"/>
      <w:r w:rsidR="009E68C1" w:rsidRPr="009E68C1">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lastRenderedPageBreak/>
        <w:t>(九)機關應提供</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份（由機關於招標時載明，未載明者，為1份）需求書及規範之影本予廠商，廠商得視履約之需要自費影印使用。除契約另有規定，如無機關之書面同意，廠商不得提供上開文件，供與契約無關之第三人使用。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(十)廠商應提供</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份（由機關於招標時載明，未載明者，為1份）依契約規定製作之文件影本予機關，機關得視履約之需要自費影印使用。除契約另有規定，如無廠商之書面同意，機關不得提供上開文件，供與契約無關之第三人使用。</w:t>
      </w:r>
    </w:p>
    <w:p w:rsid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(十一)廠商應於施工地點，保存1份完整契約文件及其修正，以供隨時查閱。廠商應核對全部文件，對任何矛盾或遺漏處，應立即通知工程司/機關。</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1.</w:t>
      </w:r>
      <w:r w:rsidRPr="000227C8">
        <w:rPr>
          <w:rFonts w:ascii="標楷體" w:eastAsia="標楷體" w:cs="標楷體" w:hint="eastAsia"/>
          <w:sz w:val="28"/>
          <w:szCs w:val="28"/>
        </w:rPr>
        <w:t>招標文件及其變更或補充。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2.</w:t>
      </w:r>
      <w:r w:rsidRPr="000227C8">
        <w:rPr>
          <w:rFonts w:ascii="標楷體" w:eastAsia="標楷體" w:cs="標楷體" w:hint="eastAsia"/>
          <w:sz w:val="28"/>
          <w:szCs w:val="28"/>
        </w:rPr>
        <w:t>投標文件及其變更或補充。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3.</w:t>
      </w:r>
      <w:r w:rsidRPr="000227C8">
        <w:rPr>
          <w:rFonts w:ascii="標楷體" w:eastAsia="標楷體" w:cs="標楷體" w:hint="eastAsia"/>
          <w:sz w:val="28"/>
          <w:szCs w:val="28"/>
        </w:rPr>
        <w:t>決標文件及其變更或補充。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4.</w:t>
      </w:r>
      <w:r w:rsidRPr="000227C8">
        <w:rPr>
          <w:rFonts w:ascii="標楷體" w:eastAsia="標楷體" w:cs="標楷體" w:hint="eastAsia"/>
          <w:sz w:val="28"/>
          <w:szCs w:val="28"/>
        </w:rPr>
        <w:t>契約本文、附件及其變更或補充。</w:t>
      </w:r>
    </w:p>
    <w:p w:rsidR="00E518AE" w:rsidRPr="000250D3" w:rsidRDefault="00E518AE" w:rsidP="000250D3">
      <w:pPr>
        <w:spacing w:line="240" w:lineRule="atLeast"/>
        <w:ind w:left="1135" w:right="57" w:hanging="284"/>
        <w:jc w:val="both"/>
        <w:rPr>
          <w:rFonts w:ascii="標楷體" w:eastAsia="標楷體" w:cs="標楷體"/>
          <w:sz w:val="28"/>
          <w:szCs w:val="28"/>
        </w:rPr>
      </w:pPr>
      <w:r w:rsidRPr="000227C8">
        <w:rPr>
          <w:rFonts w:ascii="標楷體" w:eastAsia="標楷體" w:cs="標楷體"/>
          <w:sz w:val="28"/>
          <w:szCs w:val="28"/>
        </w:rPr>
        <w:t>5.</w:t>
      </w:r>
      <w:r w:rsidRPr="000227C8">
        <w:rPr>
          <w:rFonts w:ascii="標楷體" w:eastAsia="標楷體" w:cs="標楷體" w:hint="eastAsia"/>
          <w:sz w:val="28"/>
          <w:szCs w:val="28"/>
        </w:rPr>
        <w:t>依契約所提出之履約文件或資料。</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w:t>
      </w:r>
      <w:r w:rsidRPr="000227C8">
        <w:rPr>
          <w:rFonts w:ascii="標楷體" w:eastAsia="標楷體" w:cs="標楷體" w:hint="eastAsia"/>
          <w:b/>
          <w:bCs/>
          <w:sz w:val="28"/>
          <w:szCs w:val="28"/>
        </w:rPr>
        <w:t>條　履約標的</w:t>
      </w:r>
      <w:r w:rsidR="00EC45FB" w:rsidRPr="000227C8">
        <w:rPr>
          <w:rFonts w:ascii="標楷體" w:eastAsia="標楷體" w:cs="標楷體" w:hint="eastAsia"/>
          <w:b/>
          <w:bCs/>
          <w:sz w:val="28"/>
          <w:szCs w:val="28"/>
        </w:rPr>
        <w:t>及地點</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)基於統包精神，廠商應依本工程契約、規範及圖說之規定執行完成工作，以達成機關之需求。</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(二)</w:t>
      </w:r>
      <w:proofErr w:type="gramStart"/>
      <w:r w:rsidRPr="000250D3">
        <w:rPr>
          <w:rFonts w:ascii="標楷體" w:eastAsia="標楷體" w:cs="標楷體" w:hint="eastAsia"/>
          <w:sz w:val="28"/>
          <w:szCs w:val="28"/>
        </w:rPr>
        <w:t>本統包</w:t>
      </w:r>
      <w:proofErr w:type="gramEnd"/>
      <w:r w:rsidRPr="000250D3">
        <w:rPr>
          <w:rFonts w:ascii="標楷體" w:eastAsia="標楷體" w:cs="標楷體" w:hint="eastAsia"/>
          <w:sz w:val="28"/>
          <w:szCs w:val="28"/>
        </w:rPr>
        <w:t>工程工作範圍如下：</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1.本工程標的之節能改善規劃及設計。</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2.本工程標的之供應及施工。</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3.本工程標的各次分期節能績效量測所涵蓋期間之維護保養。</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4.本工程標的之節能績效量測。</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5.依法令規定應由建築師、技師及其他專門職業人員辦理之簽證、審查事項。</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6.本工程之進度安排與管制。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7.整合設計、施工之介面協調。</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8.本工程之品質管理。</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9.本工程之保固。</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10.為達成本工程應具備之使用機能，所配合需辦理之事項(含法令規定應申請事項)、供應之設施、提供之文件、施工等。</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11.招標文件規定之其他事項。</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(三)廠商提出之材料或設備，須符合機關招標文件之規定及契約標的之功能、效益目的。其有不符合者(包括於機關核定後才發現者)，應予修正，並由廠商負擔費用。</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(四)除另有約定外，廠商應負責蒐集執行本工程所需之一切資料，至少包含相關法令規定之</w:t>
      </w:r>
      <w:proofErr w:type="gramStart"/>
      <w:r w:rsidRPr="000250D3">
        <w:rPr>
          <w:rFonts w:ascii="標楷體" w:eastAsia="標楷體" w:cs="標楷體" w:hint="eastAsia"/>
          <w:sz w:val="28"/>
          <w:szCs w:val="28"/>
        </w:rPr>
        <w:t>研</w:t>
      </w:r>
      <w:proofErr w:type="gramEnd"/>
      <w:r w:rsidRPr="000250D3">
        <w:rPr>
          <w:rFonts w:ascii="標楷體" w:eastAsia="標楷體" w:cs="標楷體" w:hint="eastAsia"/>
          <w:sz w:val="28"/>
          <w:szCs w:val="28"/>
        </w:rPr>
        <w:t>析、工程地點調查、實測（例如地質鑽探、現地測量等），進行必要之研究、試驗、分析，以應用於本工程範圍之工作，本</w:t>
      </w:r>
      <w:r w:rsidRPr="000250D3">
        <w:rPr>
          <w:rFonts w:ascii="標楷體" w:eastAsia="標楷體" w:cs="標楷體" w:hint="eastAsia"/>
          <w:sz w:val="28"/>
          <w:szCs w:val="28"/>
        </w:rPr>
        <w:lastRenderedPageBreak/>
        <w:t>項費用已包含於契約總價內。廠商之設計</w:t>
      </w:r>
      <w:proofErr w:type="gramStart"/>
      <w:r w:rsidRPr="000250D3">
        <w:rPr>
          <w:rFonts w:ascii="標楷體" w:eastAsia="標楷體" w:cs="標楷體" w:hint="eastAsia"/>
          <w:sz w:val="28"/>
          <w:szCs w:val="28"/>
        </w:rPr>
        <w:t>應送監造</w:t>
      </w:r>
      <w:proofErr w:type="gramEnd"/>
      <w:r w:rsidRPr="000250D3">
        <w:rPr>
          <w:rFonts w:ascii="標楷體" w:eastAsia="標楷體" w:cs="標楷體" w:hint="eastAsia"/>
          <w:sz w:val="28"/>
          <w:szCs w:val="28"/>
        </w:rPr>
        <w:t>單位/工程司審查並經機關核定後，始得據以施工。</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(五)維護保養（如有代操作營運者，請載明），包括設備、零組件之維護、更換等，</w:t>
      </w:r>
      <w:proofErr w:type="gramStart"/>
      <w:r w:rsidRPr="000250D3">
        <w:rPr>
          <w:rFonts w:ascii="標楷體" w:eastAsia="標楷體" w:cs="標楷體" w:hint="eastAsia"/>
          <w:sz w:val="28"/>
          <w:szCs w:val="28"/>
        </w:rPr>
        <w:t>均屬廠商</w:t>
      </w:r>
      <w:proofErr w:type="gramEnd"/>
      <w:r w:rsidRPr="000250D3">
        <w:rPr>
          <w:rFonts w:ascii="標楷體" w:eastAsia="標楷體" w:cs="標楷體" w:hint="eastAsia"/>
          <w:sz w:val="28"/>
          <w:szCs w:val="28"/>
        </w:rPr>
        <w:t>之責任，其費用包含於契約價金。其內容如下：（請注意訂明投標廠商提供此類服務須具備之資格，並視需要擇定以下項目）</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1.期間：為各次分期節能績效量測所涵蓋期間。</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2.工作內容：</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(1)工作範圍、界面。</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(2)設備項目、名稱、規格及數量。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(3)定期維護保養頻率。</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(4)作業方式。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(5)廠商須交付之文件及交付期限。（例如工作計畫、維修設備清冊、設備改善建議書）</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3.人力要求：</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(1)人員組織架構表。</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(2)工作人員名冊（含身分證明及學經歷文件）。</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4.備品供應：</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(1)備品庫存數量。</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(2)備品進場時程。</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(3)所需備品以現場設備廠牌型號優先；使用替代品應先徵得機關同意。</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5.故障維修責任：</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(1)屬保固責任者，依第17條規定辦理。</w:t>
      </w:r>
    </w:p>
    <w:p w:rsidR="000250D3" w:rsidRPr="000250D3" w:rsidRDefault="000250D3" w:rsidP="000250D3">
      <w:pPr>
        <w:spacing w:line="240" w:lineRule="atLeast"/>
        <w:ind w:left="1531" w:hanging="397"/>
        <w:jc w:val="both"/>
        <w:rPr>
          <w:rFonts w:ascii="標楷體" w:eastAsia="標楷體" w:cs="標楷體"/>
          <w:sz w:val="28"/>
          <w:szCs w:val="28"/>
        </w:rPr>
      </w:pPr>
      <w:r w:rsidRPr="000250D3">
        <w:rPr>
          <w:rFonts w:ascii="標楷體" w:eastAsia="標楷體" w:cs="標楷體" w:hint="eastAsia"/>
          <w:sz w:val="28"/>
          <w:szCs w:val="28"/>
        </w:rPr>
        <w:t>(2)由廠商負責之維護保養或代操作營運期間之維修時效（例如機關發現契約項下設備有故障致不能正常運作時，得通知廠商派員維修，廠商應於接獲通知起</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小時內派員到機關處理，並應於接獲通知起</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小時內維修完畢，使標的物回復正常運作）。</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6.廠商逾契約所定期限維護（修）、交付文件者，比照第18條遲延履約規定計算逾期違約金（或另定違約金之計算方式），該違約金一併納入第18條第4款規定之上限內計算。</w:t>
      </w:r>
    </w:p>
    <w:p w:rsidR="000250D3" w:rsidRPr="000250D3" w:rsidRDefault="000250D3" w:rsidP="000250D3">
      <w:pPr>
        <w:spacing w:line="240" w:lineRule="atLeast"/>
        <w:ind w:left="1135" w:right="57" w:hanging="284"/>
        <w:jc w:val="both"/>
        <w:rPr>
          <w:rFonts w:ascii="標楷體" w:eastAsia="標楷體" w:cs="標楷體"/>
          <w:sz w:val="28"/>
          <w:szCs w:val="28"/>
        </w:rPr>
      </w:pPr>
      <w:r w:rsidRPr="000250D3">
        <w:rPr>
          <w:rFonts w:ascii="標楷體" w:eastAsia="標楷體" w:cs="標楷體" w:hint="eastAsia"/>
          <w:sz w:val="28"/>
          <w:szCs w:val="28"/>
        </w:rPr>
        <w:t>7.因可歸責於廠商之事由所致之損害賠償規定；賠償金額上限依第19條第8款規定。</w:t>
      </w:r>
    </w:p>
    <w:p w:rsidR="000250D3" w:rsidRPr="000250D3"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(六)機關辦理事項（由機關於招標時載明，無者免填）：</w:t>
      </w:r>
      <w:proofErr w:type="gramStart"/>
      <w:r w:rsidRPr="000250D3">
        <w:rPr>
          <w:rFonts w:ascii="標楷體" w:eastAsia="標楷體" w:cs="標楷體" w:hint="eastAsia"/>
          <w:sz w:val="28"/>
          <w:szCs w:val="28"/>
        </w:rPr>
        <w:t>＿＿＿＿＿＿＿＿</w:t>
      </w:r>
      <w:proofErr w:type="gramEnd"/>
    </w:p>
    <w:p w:rsidR="00E518AE" w:rsidRDefault="000250D3" w:rsidP="000250D3">
      <w:pPr>
        <w:spacing w:line="240" w:lineRule="atLeast"/>
        <w:ind w:left="840" w:hanging="556"/>
        <w:jc w:val="both"/>
        <w:rPr>
          <w:rFonts w:ascii="標楷體" w:eastAsia="標楷體" w:cs="標楷體"/>
          <w:sz w:val="28"/>
          <w:szCs w:val="28"/>
        </w:rPr>
      </w:pPr>
      <w:r w:rsidRPr="000250D3">
        <w:rPr>
          <w:rFonts w:ascii="標楷體" w:eastAsia="標楷體" w:cs="標楷體" w:hint="eastAsia"/>
          <w:sz w:val="28"/>
          <w:szCs w:val="28"/>
        </w:rPr>
        <w:t>(七)履約地點（由機關於招標時載明，屬營</w:t>
      </w:r>
      <w:proofErr w:type="gramStart"/>
      <w:r w:rsidRPr="000250D3">
        <w:rPr>
          <w:rFonts w:ascii="標楷體" w:eastAsia="標楷體" w:cs="標楷體" w:hint="eastAsia"/>
          <w:sz w:val="28"/>
          <w:szCs w:val="28"/>
        </w:rPr>
        <w:t>繕</w:t>
      </w:r>
      <w:proofErr w:type="gramEnd"/>
      <w:r w:rsidRPr="000250D3">
        <w:rPr>
          <w:rFonts w:ascii="標楷體" w:eastAsia="標楷體" w:cs="標楷體" w:hint="eastAsia"/>
          <w:sz w:val="28"/>
          <w:szCs w:val="28"/>
        </w:rPr>
        <w:t>工程者必填）：</w:t>
      </w:r>
      <w:proofErr w:type="gramStart"/>
      <w:r w:rsidRPr="000250D3">
        <w:rPr>
          <w:rFonts w:ascii="標楷體" w:eastAsia="標楷體" w:cs="標楷體" w:hint="eastAsia"/>
          <w:sz w:val="28"/>
          <w:szCs w:val="28"/>
        </w:rPr>
        <w:t>＿＿＿＿＿＿</w:t>
      </w:r>
      <w:proofErr w:type="gramEnd"/>
    </w:p>
    <w:p w:rsidR="000250D3" w:rsidRPr="000250D3" w:rsidRDefault="000250D3" w:rsidP="000250D3">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3</w:t>
      </w:r>
      <w:r w:rsidRPr="000227C8">
        <w:rPr>
          <w:rFonts w:ascii="標楷體" w:eastAsia="標楷體" w:cs="標楷體" w:hint="eastAsia"/>
          <w:b/>
          <w:bCs/>
          <w:sz w:val="28"/>
          <w:szCs w:val="28"/>
        </w:rPr>
        <w:t>條　契約價金之給付</w:t>
      </w:r>
    </w:p>
    <w:p w:rsidR="00CE4B92" w:rsidRDefault="00CE4B92" w:rsidP="000250D3">
      <w:pPr>
        <w:spacing w:line="240" w:lineRule="atLeast"/>
        <w:ind w:left="840" w:hanging="556"/>
        <w:jc w:val="both"/>
        <w:textDirection w:val="lrTbV"/>
        <w:rPr>
          <w:rFonts w:ascii="標楷體" w:eastAsia="標楷體" w:cs="標楷體"/>
          <w:sz w:val="28"/>
          <w:szCs w:val="28"/>
        </w:rPr>
      </w:pPr>
      <w:r w:rsidRPr="003F06F2">
        <w:rPr>
          <w:rFonts w:ascii="標楷體" w:eastAsia="標楷體" w:cs="標楷體" w:hint="eastAsia"/>
          <w:b/>
          <w:bCs/>
          <w:color w:val="0033CC"/>
          <w:sz w:val="28"/>
          <w:szCs w:val="28"/>
        </w:rPr>
        <w:t>契約金額</w:t>
      </w:r>
      <w:r w:rsidRPr="003F06F2">
        <w:rPr>
          <w:rFonts w:ascii="標楷體" w:eastAsia="標楷體" w:hAnsi="標楷體" w:cs="標楷體" w:hint="eastAsia"/>
          <w:b/>
          <w:bCs/>
          <w:color w:val="0033CC"/>
          <w:sz w:val="28"/>
          <w:szCs w:val="28"/>
        </w:rPr>
        <w:t>：</w:t>
      </w:r>
      <w:r w:rsidRPr="003F06F2">
        <w:rPr>
          <w:rFonts w:ascii="標楷體" w:eastAsia="標楷體" w:cs="標楷體" w:hint="eastAsia"/>
          <w:b/>
          <w:bCs/>
          <w:color w:val="0033CC"/>
          <w:sz w:val="28"/>
          <w:szCs w:val="28"/>
        </w:rPr>
        <w:t>新台幣</w:t>
      </w:r>
      <w:r w:rsidRPr="003F06F2">
        <w:rPr>
          <w:rFonts w:ascii="標楷體" w:eastAsia="標楷體" w:hAnsi="標楷體" w:hint="eastAsia"/>
          <w:b/>
          <w:color w:val="0033CC"/>
          <w:sz w:val="28"/>
          <w:szCs w:val="28"/>
          <w:u w:val="single"/>
        </w:rPr>
        <w:t xml:space="preserve"> 　　　　　　　 </w:t>
      </w:r>
      <w:r w:rsidRPr="003F06F2">
        <w:rPr>
          <w:rFonts w:ascii="標楷體" w:eastAsia="標楷體" w:cs="標楷體" w:hint="eastAsia"/>
          <w:b/>
          <w:bCs/>
          <w:color w:val="0033CC"/>
          <w:sz w:val="28"/>
          <w:szCs w:val="28"/>
        </w:rPr>
        <w:t>元整。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)契約價金總額及其組成，包括設計費、施工費、維護費及節能績效</w:t>
      </w:r>
      <w:proofErr w:type="gramStart"/>
      <w:r w:rsidRPr="000250D3">
        <w:rPr>
          <w:rFonts w:ascii="標楷體" w:eastAsia="標楷體" w:cs="標楷體" w:hint="eastAsia"/>
          <w:sz w:val="28"/>
          <w:szCs w:val="28"/>
        </w:rPr>
        <w:t>量測費等</w:t>
      </w:r>
      <w:proofErr w:type="gramEnd"/>
      <w:r w:rsidRPr="000250D3">
        <w:rPr>
          <w:rFonts w:ascii="標楷體" w:eastAsia="標楷體" w:cs="標楷體" w:hint="eastAsia"/>
          <w:sz w:val="28"/>
          <w:szCs w:val="28"/>
        </w:rPr>
        <w:t>，詳標價清單及其他相關文件。所含各項費用應合理，不得就付款</w:t>
      </w:r>
      <w:r w:rsidRPr="000250D3">
        <w:rPr>
          <w:rFonts w:ascii="標楷體" w:eastAsia="標楷體" w:cs="標楷體" w:hint="eastAsia"/>
          <w:sz w:val="28"/>
          <w:szCs w:val="28"/>
        </w:rPr>
        <w:lastRenderedPageBreak/>
        <w:t>期程較早之項目，故意提高其價金。有此情形者，應予修正。</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契約價金之給付，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(三)廠商於投標時製作之價格詳細表及後續減價資料，經機關決標後為契約文件之</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；其項目及數量於決標後完成核定之細部設計與投標階段之服務建議書有差異時，除有逾越統包範疇而辦理契約變更情形者外，不得據以增加契約價金。</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(四)經機關核定之契約價金詳細表，為契約文件之一部分，如有變更，經雙方同意者，得於契約總價不變下調整流用。經機關同意或依機關之通知辦理之契約變更，依第21條規定辦理。</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(五)廠商實際施作或供應之項目與契約所附詳細表有減少者，其金額不予給付。但可證明移作其他變更項目之用者，不在此限。</w:t>
      </w:r>
    </w:p>
    <w:p w:rsidR="005C70F6" w:rsidRPr="000227C8" w:rsidRDefault="000250D3" w:rsidP="000227C8">
      <w:pPr>
        <w:tabs>
          <w:tab w:val="num" w:pos="1260"/>
        </w:tabs>
        <w:spacing w:line="240" w:lineRule="atLeast"/>
        <w:ind w:left="840" w:hanging="556"/>
        <w:jc w:val="both"/>
        <w:rPr>
          <w:rFonts w:ascii="標楷體" w:eastAsia="標楷體"/>
          <w:sz w:val="28"/>
          <w:szCs w:val="28"/>
        </w:rPr>
      </w:pPr>
      <w:r w:rsidRPr="000250D3">
        <w:rPr>
          <w:rFonts w:ascii="標楷體" w:eastAsia="標楷體" w:cs="標楷體" w:hint="eastAsia"/>
          <w:sz w:val="28"/>
          <w:szCs w:val="28"/>
        </w:rPr>
        <w:t>(六)工程之個別項目實作數量之減少，以有正當理由者始得為之。如因機關需求變更，致與契約所定數量不同時，得以契約變更依原契約單價增減契約價金。增減達30%以上者，其逾30%之部分，得以契約變更合理調整契約單價及增減契約價金。</w:t>
      </w:r>
    </w:p>
    <w:p w:rsidR="007D3031" w:rsidRPr="000227C8" w:rsidRDefault="007D3031"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4</w:t>
      </w:r>
      <w:r w:rsidRPr="000227C8">
        <w:rPr>
          <w:rFonts w:ascii="標楷體" w:eastAsia="標楷體" w:cs="標楷體" w:hint="eastAsia"/>
          <w:b/>
          <w:bCs/>
          <w:sz w:val="28"/>
          <w:szCs w:val="28"/>
        </w:rPr>
        <w:t>條　契約價金之調整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w:t>
      </w:r>
      <w:proofErr w:type="gramStart"/>
      <w:r w:rsidRPr="000250D3">
        <w:rPr>
          <w:rFonts w:ascii="標楷體" w:eastAsia="標楷體" w:cs="標楷體" w:hint="eastAsia"/>
          <w:sz w:val="28"/>
          <w:szCs w:val="28"/>
        </w:rPr>
        <w:t>一</w:t>
      </w:r>
      <w:proofErr w:type="gramEnd"/>
      <w:r w:rsidRPr="000250D3">
        <w:rPr>
          <w:rFonts w:ascii="標楷體" w:eastAsia="標楷體" w:cs="標楷體" w:hint="eastAsia"/>
          <w:sz w:val="28"/>
          <w:szCs w:val="28"/>
        </w:rPr>
        <w:t>)契約</w:t>
      </w:r>
      <w:proofErr w:type="gramStart"/>
      <w:r w:rsidRPr="000250D3">
        <w:rPr>
          <w:rFonts w:ascii="標楷體" w:eastAsia="標楷體" w:cs="標楷體" w:hint="eastAsia"/>
          <w:sz w:val="28"/>
          <w:szCs w:val="28"/>
        </w:rPr>
        <w:t>所附供廠商</w:t>
      </w:r>
      <w:proofErr w:type="gramEnd"/>
      <w:r w:rsidRPr="000250D3">
        <w:rPr>
          <w:rFonts w:ascii="標楷體" w:eastAsia="標楷體" w:cs="標楷體" w:hint="eastAsia"/>
          <w:sz w:val="28"/>
          <w:szCs w:val="28"/>
        </w:rPr>
        <w:t>投標用之工程數量清單，其數量為估計之基本數量，實際施作之數量應以完成細部設計之成果為</w:t>
      </w:r>
      <w:proofErr w:type="gramStart"/>
      <w:r w:rsidRPr="000250D3">
        <w:rPr>
          <w:rFonts w:ascii="標楷體" w:eastAsia="標楷體" w:cs="標楷體" w:hint="eastAsia"/>
          <w:sz w:val="28"/>
          <w:szCs w:val="28"/>
        </w:rPr>
        <w:t>準</w:t>
      </w:r>
      <w:proofErr w:type="gramEnd"/>
      <w:r w:rsidRPr="000250D3">
        <w:rPr>
          <w:rFonts w:ascii="標楷體" w:eastAsia="標楷體" w:cs="標楷體" w:hint="eastAsia"/>
          <w:sz w:val="28"/>
          <w:szCs w:val="28"/>
        </w:rPr>
        <w:t>。</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(二)為完成履約標的所必須具備或提供之工程、財物及勞務，只要符合原招標文件之範圍，廠商應負責設計、施工、供應或安裝，不得要求增加契約價金或補償。</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三)契約價金，除另有規定外，含廠商及其人員依中華民國法令應繳納之稅捐、規費及強制性保險之保險費。依法令應以機關名義申請之許可或執照，由廠商備具文件代為申請，其需繳納之規費(含空氣污染防制費)不含於契約價金，由廠商代為繳納後機關</w:t>
      </w:r>
      <w:proofErr w:type="gramStart"/>
      <w:r w:rsidRPr="000250D3">
        <w:rPr>
          <w:rFonts w:ascii="標楷體" w:eastAsia="標楷體" w:cs="標楷體" w:hint="eastAsia"/>
          <w:sz w:val="28"/>
          <w:szCs w:val="28"/>
        </w:rPr>
        <w:t>覈</w:t>
      </w:r>
      <w:proofErr w:type="gramEnd"/>
      <w:r w:rsidRPr="000250D3">
        <w:rPr>
          <w:rFonts w:ascii="標楷體" w:eastAsia="標楷體" w:cs="標楷體" w:hint="eastAsia"/>
          <w:sz w:val="28"/>
          <w:szCs w:val="28"/>
        </w:rPr>
        <w:t>實支付，但已明列項目而含於契約價金者，不在此限。</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(四)中華民國以外其他國家或地區之稅捐、規費或關稅，由廠商負擔。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(五)廠商履約遇有下列政府行為之一，致履約費用增加或減少者，契約價金得予調整：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1.政府法令之新增或變更。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2.稅捐或規費之新增或變更。</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3.政府公告、公定或管制價格或費率之變更。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六)前款情形，屬中華民國政府所為，致履約成本增加者，其所增加之必要費用，由機關負擔；致履約成本減少者，其所減少之部分，得自契約價金中扣除。屬其他國家政府所為，致履約成本增加或減少者，契約價金</w:t>
      </w:r>
      <w:r w:rsidRPr="000250D3">
        <w:rPr>
          <w:rFonts w:ascii="標楷體" w:eastAsia="標楷體" w:cs="標楷體" w:hint="eastAsia"/>
          <w:sz w:val="28"/>
          <w:szCs w:val="28"/>
        </w:rPr>
        <w:lastRenderedPageBreak/>
        <w:t>不予調整。</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(七)廠商為履約須進口自用機具、設備或材料者，其進口及復運出口所需手續及費用，由廠商負擔。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(八)契約規定廠商履約標的應經第三人檢驗者，其檢驗所需費用，除另有規定者外，由廠商負擔。</w:t>
      </w:r>
    </w:p>
    <w:p w:rsidR="000250D3"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(九)契約履約</w:t>
      </w:r>
      <w:proofErr w:type="gramStart"/>
      <w:r w:rsidRPr="000250D3">
        <w:rPr>
          <w:rFonts w:ascii="標楷體" w:eastAsia="標楷體" w:cs="標楷體" w:hint="eastAsia"/>
          <w:sz w:val="28"/>
          <w:szCs w:val="28"/>
        </w:rPr>
        <w:t>期間，</w:t>
      </w:r>
      <w:proofErr w:type="gramEnd"/>
      <w:r w:rsidRPr="000250D3">
        <w:rPr>
          <w:rFonts w:ascii="標楷體" w:eastAsia="標楷體" w:cs="標楷體" w:hint="eastAsia"/>
          <w:sz w:val="28"/>
          <w:szCs w:val="28"/>
        </w:rPr>
        <w:t>有下列情形之一，且非可歸責於廠商，致增加廠商履約成本者，廠商為完成契約標的所需增加之必要費用，由機關負擔。但屬第13條第8款情形、廠商逾期履約，或發生保險契約承保範圍之事故所致損失（害）之自負額部分，由廠商負擔：</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1.戰爭、封鎖、革命、叛亂、內亂、暴動或動員。</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2.民眾非理性之聚眾抗爭。</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3.核子反應、核子輻射或放射性污染。</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4.善盡管理責任之廠商不可預見且無法合理防範之自然力作用（例如但不限於山崩、地震、海嘯等）。</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5.機關要求全部或部分暫停執行（停工）。</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6.因機關辦理規劃或提供規範之錯誤。</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7.機關提供之地質鑽探或地質資料，與實際情形有重大差異者。</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8.因機關使用或佔用本工程任何部分，但契約另有規定者不在此限。</w:t>
      </w:r>
    </w:p>
    <w:p w:rsidR="000250D3" w:rsidRPr="000250D3" w:rsidRDefault="000250D3" w:rsidP="000250D3">
      <w:pPr>
        <w:spacing w:line="240" w:lineRule="atLeast"/>
        <w:ind w:left="1135" w:right="57" w:hanging="284"/>
        <w:jc w:val="both"/>
        <w:textDirection w:val="lrTbV"/>
        <w:rPr>
          <w:rFonts w:ascii="標楷體" w:eastAsia="標楷體" w:cs="標楷體"/>
          <w:sz w:val="28"/>
          <w:szCs w:val="28"/>
        </w:rPr>
      </w:pPr>
      <w:r w:rsidRPr="000250D3">
        <w:rPr>
          <w:rFonts w:ascii="標楷體" w:eastAsia="標楷體" w:cs="標楷體" w:hint="eastAsia"/>
          <w:sz w:val="28"/>
          <w:szCs w:val="28"/>
        </w:rPr>
        <w:t>9.其他可歸責於機關之情形。</w:t>
      </w:r>
    </w:p>
    <w:p w:rsidR="00E518AE" w:rsidRPr="000250D3" w:rsidRDefault="000250D3" w:rsidP="000250D3">
      <w:pPr>
        <w:spacing w:line="240" w:lineRule="atLeast"/>
        <w:ind w:left="840" w:hanging="556"/>
        <w:jc w:val="both"/>
        <w:textDirection w:val="lrTbV"/>
        <w:rPr>
          <w:rFonts w:ascii="標楷體" w:eastAsia="標楷體" w:cs="標楷體"/>
          <w:sz w:val="28"/>
          <w:szCs w:val="28"/>
        </w:rPr>
      </w:pPr>
      <w:r w:rsidRPr="000250D3">
        <w:rPr>
          <w:rFonts w:ascii="標楷體" w:eastAsia="標楷體" w:cs="標楷體" w:hint="eastAsia"/>
          <w:sz w:val="28"/>
          <w:szCs w:val="28"/>
        </w:rPr>
        <w:t>(十)因機關書面要求須於履約期限提前完工，廠商每提前完工1日，機關於預算額度內每日給予</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之獎勵</w:t>
      </w:r>
      <w:proofErr w:type="gramStart"/>
      <w:r w:rsidRPr="000250D3">
        <w:rPr>
          <w:rFonts w:ascii="標楷體" w:eastAsia="標楷體" w:cs="標楷體" w:hint="eastAsia"/>
          <w:sz w:val="28"/>
          <w:szCs w:val="28"/>
        </w:rPr>
        <w:t>（</w:t>
      </w:r>
      <w:proofErr w:type="gramEnd"/>
      <w:r w:rsidRPr="000250D3">
        <w:rPr>
          <w:rFonts w:ascii="標楷體" w:eastAsia="標楷體" w:cs="標楷體" w:hint="eastAsia"/>
          <w:sz w:val="28"/>
          <w:szCs w:val="28"/>
        </w:rPr>
        <w:t>由機關於招標時載明；未</w:t>
      </w:r>
      <w:proofErr w:type="gramStart"/>
      <w:r w:rsidRPr="000250D3">
        <w:rPr>
          <w:rFonts w:ascii="標楷體" w:eastAsia="標楷體" w:cs="標楷體" w:hint="eastAsia"/>
          <w:sz w:val="28"/>
          <w:szCs w:val="28"/>
        </w:rPr>
        <w:t>載明者</w:t>
      </w:r>
      <w:proofErr w:type="gramEnd"/>
      <w:r w:rsidRPr="000250D3">
        <w:rPr>
          <w:rFonts w:ascii="標楷體" w:eastAsia="標楷體" w:cs="標楷體" w:hint="eastAsia"/>
          <w:sz w:val="28"/>
          <w:szCs w:val="28"/>
        </w:rPr>
        <w:t>，為施工部分契約價金1‰）</w:t>
      </w:r>
    </w:p>
    <w:p w:rsidR="00E518AE" w:rsidRPr="000227C8" w:rsidRDefault="00E518AE" w:rsidP="000227C8">
      <w:pPr>
        <w:spacing w:line="240" w:lineRule="atLeast"/>
        <w:jc w:val="both"/>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5</w:t>
      </w:r>
      <w:r w:rsidRPr="000227C8">
        <w:rPr>
          <w:rFonts w:ascii="標楷體" w:eastAsia="標楷體" w:cs="標楷體" w:hint="eastAsia"/>
          <w:b/>
          <w:bCs/>
          <w:sz w:val="28"/>
          <w:szCs w:val="28"/>
        </w:rPr>
        <w:t>條　契約價金之給付條件</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w:t>
      </w:r>
      <w:proofErr w:type="gramStart"/>
      <w:r w:rsidRPr="001A3D1F">
        <w:rPr>
          <w:rFonts w:ascii="標楷體" w:eastAsia="標楷體" w:cs="標楷體" w:hint="eastAsia"/>
          <w:sz w:val="28"/>
          <w:szCs w:val="28"/>
        </w:rPr>
        <w:t>一</w:t>
      </w:r>
      <w:proofErr w:type="gramEnd"/>
      <w:r w:rsidR="00F90C46" w:rsidRPr="00F90C46">
        <w:rPr>
          <w:rFonts w:ascii="標楷體" w:eastAsia="標楷體" w:cs="標楷體" w:hint="eastAsia"/>
          <w:sz w:val="28"/>
          <w:szCs w:val="28"/>
        </w:rPr>
        <w:t>)除契約另有約定外，依下列條件辦理付款</w:t>
      </w:r>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1.節能績效量測並經機關驗收後付款：</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(1)完工後首次節能績效量測及驗收：</w:t>
      </w:r>
    </w:p>
    <w:p w:rsidR="001A3D1F" w:rsidRP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廠商完成節能績效量測工作及節能績效報告，經機關驗收節能率達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%以上後，機關於接到廠商請款單據後15工作天內，給付廠商契約價金</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%，新臺幣</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元整。但涉及向補助機關申請核撥補助款者，付款期限為30工作天。節能率未達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%時，不適用上述請款程序，機關</w:t>
      </w:r>
      <w:proofErr w:type="gramStart"/>
      <w:r w:rsidRPr="00F90C46">
        <w:rPr>
          <w:rFonts w:ascii="標楷體" w:eastAsia="標楷體" w:cs="標楷體" w:hint="eastAsia"/>
          <w:sz w:val="28"/>
          <w:szCs w:val="28"/>
        </w:rPr>
        <w:t>不</w:t>
      </w:r>
      <w:proofErr w:type="gramEnd"/>
      <w:r w:rsidRPr="00F90C46">
        <w:rPr>
          <w:rFonts w:ascii="標楷體" w:eastAsia="標楷體" w:cs="標楷體" w:hint="eastAsia"/>
          <w:sz w:val="28"/>
          <w:szCs w:val="28"/>
        </w:rPr>
        <w:t>給付當期契約價金</w:t>
      </w:r>
      <w:r w:rsidR="001A3D1F" w:rsidRPr="001A3D1F">
        <w:rPr>
          <w:rFonts w:ascii="標楷體" w:eastAsia="標楷體" w:cs="標楷體" w:hint="eastAsia"/>
          <w:sz w:val="28"/>
          <w:szCs w:val="28"/>
        </w:rPr>
        <w:t>。</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(2)後續分期節能績效量測及驗收：</w:t>
      </w:r>
    </w:p>
    <w:p w:rsidR="001A3D1F" w:rsidRDefault="00F90C46" w:rsidP="001A3D1F">
      <w:pPr>
        <w:spacing w:line="240" w:lineRule="atLeast"/>
        <w:ind w:left="1560"/>
        <w:jc w:val="both"/>
        <w:textDirection w:val="lrTbV"/>
        <w:rPr>
          <w:rFonts w:ascii="標楷體" w:eastAsia="標楷體" w:cs="標楷體"/>
          <w:sz w:val="28"/>
          <w:szCs w:val="28"/>
        </w:rPr>
      </w:pPr>
      <w:r w:rsidRPr="00F90C46">
        <w:rPr>
          <w:rFonts w:ascii="標楷體" w:eastAsia="標楷體" w:cs="標楷體" w:hint="eastAsia"/>
          <w:sz w:val="28"/>
          <w:szCs w:val="28"/>
        </w:rPr>
        <w:t>廠商依第15條分期完成節能績效量測工作，節能績效報告經機關驗收節能率達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%以上後，機關於接到廠商請款單據後15工作天內，給付廠商契約價金</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%，新臺幣</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元整。但涉及向補助機關申請核撥補助款者，付款期限為30工作天。節能率未達</w:t>
      </w:r>
      <w:proofErr w:type="gramStart"/>
      <w:r w:rsidRPr="00F90C46">
        <w:rPr>
          <w:rFonts w:ascii="標楷體" w:eastAsia="標楷體" w:cs="標楷體" w:hint="eastAsia"/>
          <w:sz w:val="28"/>
          <w:szCs w:val="28"/>
        </w:rPr>
        <w:t>＿</w:t>
      </w:r>
      <w:proofErr w:type="gramEnd"/>
      <w:r w:rsidRPr="00F90C46">
        <w:rPr>
          <w:rFonts w:ascii="標楷體" w:eastAsia="標楷體" w:cs="標楷體" w:hint="eastAsia"/>
          <w:sz w:val="28"/>
          <w:szCs w:val="28"/>
        </w:rPr>
        <w:t>%時，不適用上述請款程序，機關</w:t>
      </w:r>
      <w:proofErr w:type="gramStart"/>
      <w:r w:rsidRPr="00F90C46">
        <w:rPr>
          <w:rFonts w:ascii="標楷體" w:eastAsia="標楷體" w:cs="標楷體" w:hint="eastAsia"/>
          <w:sz w:val="28"/>
          <w:szCs w:val="28"/>
        </w:rPr>
        <w:t>不</w:t>
      </w:r>
      <w:proofErr w:type="gramEnd"/>
      <w:r w:rsidRPr="00F90C46">
        <w:rPr>
          <w:rFonts w:ascii="標楷體" w:eastAsia="標楷體" w:cs="標楷體" w:hint="eastAsia"/>
          <w:sz w:val="28"/>
          <w:szCs w:val="28"/>
        </w:rPr>
        <w:t>給付當期契約價金</w:t>
      </w:r>
      <w:r w:rsidR="001A3D1F" w:rsidRPr="001A3D1F">
        <w:rPr>
          <w:rFonts w:ascii="標楷體" w:eastAsia="標楷體" w:cs="標楷體" w:hint="eastAsia"/>
          <w:sz w:val="28"/>
          <w:szCs w:val="28"/>
        </w:rPr>
        <w:t>。</w:t>
      </w:r>
    </w:p>
    <w:p w:rsidR="00F90C46" w:rsidRPr="00F90C46" w:rsidRDefault="00F90C46" w:rsidP="00F90C46">
      <w:pPr>
        <w:spacing w:line="240" w:lineRule="atLeast"/>
        <w:ind w:left="1531" w:hanging="397"/>
        <w:jc w:val="both"/>
        <w:textDirection w:val="lrTbV"/>
        <w:rPr>
          <w:rFonts w:ascii="標楷體" w:eastAsia="標楷體" w:cs="標楷體"/>
          <w:sz w:val="28"/>
          <w:szCs w:val="28"/>
        </w:rPr>
      </w:pPr>
      <w:r w:rsidRPr="00F90C46">
        <w:rPr>
          <w:rFonts w:ascii="標楷體" w:eastAsia="標楷體" w:cs="標楷體" w:hint="eastAsia"/>
          <w:sz w:val="28"/>
          <w:szCs w:val="28"/>
        </w:rPr>
        <w:t>(3)機關辦理付款及審核程序，如發現廠商有文件不符、不足或有疑</w:t>
      </w:r>
      <w:r w:rsidRPr="00F90C46">
        <w:rPr>
          <w:rFonts w:ascii="標楷體" w:eastAsia="標楷體" w:cs="標楷體" w:hint="eastAsia"/>
          <w:sz w:val="28"/>
          <w:szCs w:val="28"/>
        </w:rPr>
        <w:lastRenderedPageBreak/>
        <w:t>義而需補正或澄清者，機關應一次通知澄清或補正，不得分次辦理。其審核及付款期限，自資料澄清或補正之次日重新起算；機關並應先就無爭議且可單獨計價之部分辦理付款。</w:t>
      </w:r>
    </w:p>
    <w:p w:rsidR="001B01A7" w:rsidRPr="00BD0A01" w:rsidRDefault="001A3D1F" w:rsidP="001B01A7">
      <w:pPr>
        <w:spacing w:line="240" w:lineRule="atLeast"/>
        <w:ind w:left="1135" w:right="57" w:hanging="284"/>
        <w:jc w:val="both"/>
        <w:rPr>
          <w:rFonts w:ascii="標楷體" w:eastAsia="標楷體" w:hAnsi="標楷體"/>
          <w:color w:val="FF0000"/>
        </w:rPr>
      </w:pPr>
      <w:r w:rsidRPr="001A3D1F">
        <w:rPr>
          <w:rFonts w:ascii="標楷體" w:eastAsia="標楷體" w:cs="標楷體" w:hint="eastAsia"/>
          <w:sz w:val="28"/>
          <w:szCs w:val="28"/>
        </w:rPr>
        <w:t>2.</w:t>
      </w:r>
      <w:r w:rsidR="001B01A7"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w:t>
      </w:r>
      <w:r w:rsidR="001B01A7" w:rsidRPr="00BD0A01">
        <w:rPr>
          <w:rFonts w:ascii="標楷體" w:eastAsia="標楷體" w:cs="標楷體" w:hint="eastAsia"/>
          <w:sz w:val="28"/>
          <w:szCs w:val="28"/>
        </w:rPr>
        <w:t>價格依同一減價比率（決標金額/投標金額）調整。投標文件中報價之分項價格合計數額與決標金額不同者，依決標金額與該合計數額之比率調整之。但以下情形不在此限：</w:t>
      </w:r>
    </w:p>
    <w:p w:rsidR="001B01A7" w:rsidRPr="00BD0A01" w:rsidRDefault="00CA21C5" w:rsidP="00CA21C5">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w:t>
      </w:r>
      <w:r w:rsidR="001B01A7" w:rsidRPr="00BD0A01">
        <w:rPr>
          <w:rFonts w:ascii="標楷體" w:eastAsia="標楷體" w:cs="標楷體" w:hint="eastAsia"/>
          <w:sz w:val="28"/>
          <w:szCs w:val="28"/>
        </w:rPr>
        <w:t>廠商報價之安全衛生經費項目、空氣污染及噪音防制設施經費項目編列金額低於機關所訂底價之各該同項金額者，該報價金額不隨之調低；該報價金額高於同項底價金額者，調整後不得低於底價金額。</w:t>
      </w:r>
    </w:p>
    <w:p w:rsidR="00D213B9" w:rsidRPr="00C10936" w:rsidRDefault="00CA21C5" w:rsidP="00CA21C5">
      <w:pPr>
        <w:spacing w:line="240" w:lineRule="atLeast"/>
        <w:ind w:left="1531" w:hanging="397"/>
        <w:jc w:val="both"/>
        <w:rPr>
          <w:rFonts w:ascii="標楷體" w:eastAsia="標楷體" w:cs="標楷體"/>
          <w:b/>
          <w:sz w:val="28"/>
          <w:szCs w:val="28"/>
          <w:u w:val="single"/>
        </w:rPr>
      </w:pPr>
      <w:r>
        <w:rPr>
          <w:rFonts w:ascii="標楷體" w:eastAsia="標楷體" w:cs="標楷體" w:hint="eastAsia"/>
          <w:sz w:val="28"/>
          <w:szCs w:val="28"/>
        </w:rPr>
        <w:t>(2)</w:t>
      </w:r>
      <w:r w:rsidR="001B01A7" w:rsidRPr="00BD0A01">
        <w:rPr>
          <w:rFonts w:ascii="標楷體" w:eastAsia="標楷體" w:cs="標楷體" w:hint="eastAsia"/>
          <w:sz w:val="28"/>
          <w:szCs w:val="28"/>
        </w:rPr>
        <w:t>人力項目之報價不隨之調低。</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3.廠商計價領款之印章，除另有規定外，以廠商於投標文件所蓋</w:t>
      </w:r>
      <w:proofErr w:type="gramStart"/>
      <w:r w:rsidRPr="001A3D1F">
        <w:rPr>
          <w:rFonts w:ascii="標楷體" w:eastAsia="標楷體" w:cs="標楷體" w:hint="eastAsia"/>
          <w:sz w:val="28"/>
          <w:szCs w:val="28"/>
        </w:rPr>
        <w:t>之章為準</w:t>
      </w:r>
      <w:proofErr w:type="gramEnd"/>
      <w:r w:rsidRPr="001A3D1F">
        <w:rPr>
          <w:rFonts w:ascii="標楷體" w:eastAsia="標楷體" w:cs="標楷體" w:hint="eastAsia"/>
          <w:sz w:val="28"/>
          <w:szCs w:val="28"/>
        </w:rPr>
        <w:t>。</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4.廠商應依身心障礙者權益保障法、原住民族工作權保障法及政府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w:t>
      </w:r>
      <w:proofErr w:type="gramStart"/>
      <w:r w:rsidRPr="001A3D1F">
        <w:rPr>
          <w:rFonts w:ascii="標楷體" w:eastAsia="標楷體" w:cs="標楷體" w:hint="eastAsia"/>
          <w:sz w:val="28"/>
          <w:szCs w:val="28"/>
        </w:rPr>
        <w:t>不</w:t>
      </w:r>
      <w:proofErr w:type="gramEnd"/>
      <w:r w:rsidRPr="001A3D1F">
        <w:rPr>
          <w:rFonts w:ascii="標楷體" w:eastAsia="標楷體" w:cs="標楷體" w:hint="eastAsia"/>
          <w:sz w:val="28"/>
          <w:szCs w:val="28"/>
        </w:rPr>
        <w:t>足額部分。招標機關應將國內員工總人數逾100人之廠商資料公開於政府電子採購網，以供勞工及原住民族主管機關查核差額補助費及代金繳納情形，招標機關</w:t>
      </w:r>
      <w:proofErr w:type="gramStart"/>
      <w:r w:rsidRPr="001A3D1F">
        <w:rPr>
          <w:rFonts w:ascii="標楷體" w:eastAsia="標楷體" w:cs="標楷體" w:hint="eastAsia"/>
          <w:sz w:val="28"/>
          <w:szCs w:val="28"/>
        </w:rPr>
        <w:t>不</w:t>
      </w:r>
      <w:proofErr w:type="gramEnd"/>
      <w:r w:rsidRPr="001A3D1F">
        <w:rPr>
          <w:rFonts w:ascii="標楷體" w:eastAsia="標楷體" w:cs="標楷體" w:hint="eastAsia"/>
          <w:sz w:val="28"/>
          <w:szCs w:val="28"/>
        </w:rPr>
        <w:t>另辦理查核。</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5.契約價金總額，除另有規定外，為完成契約所需全部材料、人工、機具、設備、交通運輸、水、電、油料、燃料及施工所必須之費用。</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6.如機關對工程之任何部分需要辦理量測或計量時，得通知廠商指派適合之工程人員到場協同辦理，並將量測或計量結果作成紀錄。除非契約另有規定，量測或計量結果應記錄淨值。如廠商未能指派適合之工程人員到場時，不影響機關辦理量測或計量之進行及其結果。</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7.因非可歸責於廠商之事由，機關有延遲付款之情形，廠商投訴對象：</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(1)採購機關之政風單位；</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(2)採購機關之上級機關；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(3)法務部廉政署；</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(4)採購稽核小組；</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(5)採購法主管機關；</w:t>
      </w:r>
    </w:p>
    <w:p w:rsidR="001A3D1F" w:rsidRPr="001A3D1F" w:rsidRDefault="001A3D1F" w:rsidP="001A3D1F">
      <w:pPr>
        <w:spacing w:line="240" w:lineRule="atLeast"/>
        <w:ind w:left="1531" w:hanging="397"/>
        <w:jc w:val="both"/>
        <w:textDirection w:val="lrTbV"/>
        <w:rPr>
          <w:rFonts w:ascii="標楷體" w:eastAsia="標楷體" w:cs="標楷體"/>
          <w:sz w:val="28"/>
          <w:szCs w:val="28"/>
        </w:rPr>
      </w:pPr>
      <w:r w:rsidRPr="001A3D1F">
        <w:rPr>
          <w:rFonts w:ascii="標楷體" w:eastAsia="標楷體" w:cs="標楷體" w:hint="eastAsia"/>
          <w:sz w:val="28"/>
          <w:szCs w:val="28"/>
        </w:rPr>
        <w:t>(6)行政院主計處。</w:t>
      </w:r>
    </w:p>
    <w:p w:rsidR="001A3D1F" w:rsidRPr="001A3D1F" w:rsidRDefault="001A3D1F" w:rsidP="001A3D1F">
      <w:pPr>
        <w:spacing w:line="240" w:lineRule="atLeast"/>
        <w:ind w:left="1135" w:right="57" w:hanging="284"/>
        <w:jc w:val="both"/>
        <w:textDirection w:val="lrTbV"/>
        <w:rPr>
          <w:rFonts w:ascii="標楷體" w:eastAsia="標楷體" w:cs="標楷體"/>
          <w:sz w:val="28"/>
          <w:szCs w:val="28"/>
        </w:rPr>
      </w:pPr>
      <w:r w:rsidRPr="001A3D1F">
        <w:rPr>
          <w:rFonts w:ascii="標楷體" w:eastAsia="標楷體" w:cs="標楷體" w:hint="eastAsia"/>
          <w:sz w:val="28"/>
          <w:szCs w:val="28"/>
        </w:rPr>
        <w:t>8.其他</w:t>
      </w:r>
      <w:proofErr w:type="gramStart"/>
      <w:r w:rsidRPr="001A3D1F">
        <w:rPr>
          <w:rFonts w:ascii="標楷體" w:eastAsia="標楷體" w:cs="標楷體" w:hint="eastAsia"/>
          <w:sz w:val="28"/>
          <w:szCs w:val="28"/>
        </w:rPr>
        <w:t>（</w:t>
      </w:r>
      <w:proofErr w:type="gramEnd"/>
      <w:r w:rsidRPr="001A3D1F">
        <w:rPr>
          <w:rFonts w:ascii="標楷體" w:eastAsia="標楷體" w:cs="標楷體" w:hint="eastAsia"/>
          <w:sz w:val="28"/>
          <w:szCs w:val="28"/>
        </w:rPr>
        <w:t>由機關於招標時載明；</w:t>
      </w:r>
      <w:proofErr w:type="gramStart"/>
      <w:r w:rsidRPr="001A3D1F">
        <w:rPr>
          <w:rFonts w:ascii="標楷體" w:eastAsia="標楷體" w:cs="標楷體" w:hint="eastAsia"/>
          <w:sz w:val="28"/>
          <w:szCs w:val="28"/>
        </w:rPr>
        <w:t>無者免</w:t>
      </w:r>
      <w:proofErr w:type="gramEnd"/>
      <w:r w:rsidRPr="001A3D1F">
        <w:rPr>
          <w:rFonts w:ascii="標楷體" w:eastAsia="標楷體" w:cs="標楷體" w:hint="eastAsia"/>
          <w:sz w:val="28"/>
          <w:szCs w:val="28"/>
        </w:rPr>
        <w:t>填</w:t>
      </w:r>
      <w:proofErr w:type="gramStart"/>
      <w:r w:rsidRPr="001A3D1F">
        <w:rPr>
          <w:rFonts w:ascii="標楷體" w:eastAsia="標楷體" w:cs="標楷體" w:hint="eastAsia"/>
          <w:sz w:val="28"/>
          <w:szCs w:val="28"/>
        </w:rPr>
        <w:t>）</w:t>
      </w:r>
      <w:proofErr w:type="gramEnd"/>
      <w:r w:rsidRPr="001A3D1F">
        <w:rPr>
          <w:rFonts w:ascii="標楷體" w:eastAsia="標楷體" w:cs="標楷體" w:hint="eastAsia"/>
          <w:sz w:val="28"/>
          <w:szCs w:val="28"/>
        </w:rPr>
        <w:t>：</w:t>
      </w:r>
      <w:proofErr w:type="gramStart"/>
      <w:r w:rsidRPr="001A3D1F">
        <w:rPr>
          <w:rFonts w:ascii="標楷體" w:eastAsia="標楷體" w:cs="標楷體" w:hint="eastAsia"/>
          <w:sz w:val="28"/>
          <w:szCs w:val="28"/>
        </w:rPr>
        <w:t>＿＿＿＿＿＿＿＿＿＿</w:t>
      </w:r>
      <w:proofErr w:type="gramEnd"/>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lastRenderedPageBreak/>
        <w:t>(二)廠</w:t>
      </w:r>
      <w:r w:rsidR="009E68C1" w:rsidRPr="009E68C1">
        <w:rPr>
          <w:rFonts w:ascii="標楷體" w:eastAsia="標楷體" w:cs="標楷體" w:hint="eastAsia"/>
          <w:sz w:val="28"/>
          <w:szCs w:val="28"/>
        </w:rPr>
        <w:t>商請領契約價金時應提出電子或紙本統一發票，依法免用統一發票者應提出收據</w:t>
      </w:r>
      <w:r w:rsidRPr="001A3D1F">
        <w:rPr>
          <w:rFonts w:ascii="標楷體" w:eastAsia="標楷體" w:cs="標楷體" w:hint="eastAsia"/>
          <w:sz w:val="28"/>
          <w:szCs w:val="28"/>
        </w:rPr>
        <w:t>。</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(三)廠商履約有逾期違約金、損害賠償、採購標的損壞或短缺、不實行為、未完全履約、不符契約規定、</w:t>
      </w:r>
      <w:proofErr w:type="gramStart"/>
      <w:r w:rsidRPr="001A3D1F">
        <w:rPr>
          <w:rFonts w:ascii="標楷體" w:eastAsia="標楷體" w:cs="標楷體" w:hint="eastAsia"/>
          <w:sz w:val="28"/>
          <w:szCs w:val="28"/>
        </w:rPr>
        <w:t>溢領價金</w:t>
      </w:r>
      <w:proofErr w:type="gramEnd"/>
      <w:r w:rsidRPr="001A3D1F">
        <w:rPr>
          <w:rFonts w:ascii="標楷體" w:eastAsia="標楷體" w:cs="標楷體" w:hint="eastAsia"/>
          <w:sz w:val="28"/>
          <w:szCs w:val="28"/>
        </w:rPr>
        <w:t>或減少履約事項等情形時，機關得自應付價金中扣抵；其有不足者，得通知廠商給付或自保證金扣抵。</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(四)履約範圍包括代辦機關人員之訓練操作或維護者，有關受訓人員之旅費及生活費用，由機關自訂標準支給，不包括在契約價金內，其餘費用由廠商負擔。</w:t>
      </w:r>
    </w:p>
    <w:p w:rsidR="001A3D1F" w:rsidRPr="001A3D1F"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(五)分包契約依採購法第67條第2項報備於機關，並經廠商就分包部分設定權利質權</w:t>
      </w:r>
      <w:proofErr w:type="gramStart"/>
      <w:r w:rsidRPr="001A3D1F">
        <w:rPr>
          <w:rFonts w:ascii="標楷體" w:eastAsia="標楷體" w:cs="標楷體" w:hint="eastAsia"/>
          <w:sz w:val="28"/>
          <w:szCs w:val="28"/>
        </w:rPr>
        <w:t>予分</w:t>
      </w:r>
      <w:proofErr w:type="gramEnd"/>
      <w:r w:rsidRPr="001A3D1F">
        <w:rPr>
          <w:rFonts w:ascii="標楷體" w:eastAsia="標楷體" w:cs="標楷體" w:hint="eastAsia"/>
          <w:sz w:val="28"/>
          <w:szCs w:val="28"/>
        </w:rPr>
        <w:t>包廠商者，該分包契約所載付款條件應符合前列各款規定（採購法第98條之規定除外），或與機關另行議定。</w:t>
      </w:r>
    </w:p>
    <w:p w:rsidR="00E518AE" w:rsidRDefault="001A3D1F" w:rsidP="001A3D1F">
      <w:pPr>
        <w:spacing w:line="240" w:lineRule="atLeast"/>
        <w:ind w:left="840" w:hanging="556"/>
        <w:jc w:val="both"/>
        <w:textDirection w:val="lrTbV"/>
        <w:rPr>
          <w:rFonts w:ascii="標楷體" w:eastAsia="標楷體" w:cs="標楷體"/>
          <w:sz w:val="28"/>
          <w:szCs w:val="28"/>
        </w:rPr>
      </w:pPr>
      <w:r w:rsidRPr="001A3D1F">
        <w:rPr>
          <w:rFonts w:ascii="標楷體" w:eastAsia="標楷體" w:cs="標楷體" w:hint="eastAsia"/>
          <w:sz w:val="28"/>
          <w:szCs w:val="28"/>
        </w:rPr>
        <w:t>(六)廠商延誤履約進度案件，如施工進度已達75%以上，機關得經評估後，同意廠商及分包廠商共同申請</w:t>
      </w:r>
      <w:proofErr w:type="gramStart"/>
      <w:r w:rsidRPr="001A3D1F">
        <w:rPr>
          <w:rFonts w:ascii="標楷體" w:eastAsia="標楷體" w:cs="標楷體" w:hint="eastAsia"/>
          <w:sz w:val="28"/>
          <w:szCs w:val="28"/>
        </w:rPr>
        <w:t>採</w:t>
      </w:r>
      <w:proofErr w:type="gramEnd"/>
      <w:r w:rsidRPr="001A3D1F">
        <w:rPr>
          <w:rFonts w:ascii="標楷體" w:eastAsia="標楷體" w:cs="標楷體" w:hint="eastAsia"/>
          <w:sz w:val="28"/>
          <w:szCs w:val="28"/>
        </w:rPr>
        <w:t>監督付款方式，由分包廠商繼續施工，其作業程序包括廠商與分包廠商之協議書內容、監督付款之付款程序及監督付款停辦時機等，悉依行政院</w:t>
      </w:r>
      <w:proofErr w:type="gramStart"/>
      <w:r w:rsidRPr="001A3D1F">
        <w:rPr>
          <w:rFonts w:ascii="標楷體" w:eastAsia="標楷體" w:cs="標楷體" w:hint="eastAsia"/>
          <w:sz w:val="28"/>
          <w:szCs w:val="28"/>
        </w:rPr>
        <w:t>頒</w:t>
      </w:r>
      <w:proofErr w:type="gramEnd"/>
      <w:r w:rsidRPr="001A3D1F">
        <w:rPr>
          <w:rFonts w:ascii="標楷體" w:eastAsia="標楷體" w:cs="標楷體" w:hint="eastAsia"/>
          <w:sz w:val="28"/>
          <w:szCs w:val="28"/>
        </w:rPr>
        <w:t>公共工程廠商延誤履約進度處理要點規定辦理。</w:t>
      </w:r>
    </w:p>
    <w:p w:rsidR="009C67E5" w:rsidRPr="007A04B3" w:rsidRDefault="009C67E5" w:rsidP="00407CFF">
      <w:pPr>
        <w:spacing w:line="240" w:lineRule="atLeast"/>
        <w:ind w:left="840" w:hanging="556"/>
        <w:jc w:val="both"/>
        <w:rPr>
          <w:rFonts w:ascii="標楷體" w:eastAsia="標楷體" w:cs="標楷體"/>
          <w:sz w:val="28"/>
          <w:szCs w:val="28"/>
        </w:rPr>
      </w:pPr>
      <w:r w:rsidRPr="007A04B3">
        <w:rPr>
          <w:rFonts w:ascii="標楷體" w:eastAsia="標楷體" w:cs="標楷體" w:hint="eastAsia"/>
          <w:sz w:val="28"/>
          <w:szCs w:val="28"/>
        </w:rPr>
        <w:t>(七)</w:t>
      </w:r>
      <w:r w:rsidR="00727446">
        <w:rPr>
          <w:rFonts w:eastAsia="標楷體" w:cs="標楷體" w:hint="eastAsia"/>
          <w:sz w:val="28"/>
          <w:szCs w:val="28"/>
        </w:rPr>
        <w:t>廠商於履約期間給與</w:t>
      </w:r>
      <w:r w:rsidR="00407CFF" w:rsidRPr="007A04B3">
        <w:rPr>
          <w:rFonts w:eastAsia="標楷體" w:cs="標楷體" w:hint="eastAsia"/>
          <w:sz w:val="28"/>
          <w:szCs w:val="28"/>
        </w:rPr>
        <w:t>全職從事本採購案之員工薪資，如</w:t>
      </w:r>
      <w:proofErr w:type="gramStart"/>
      <w:r w:rsidR="00407CFF" w:rsidRPr="007A04B3">
        <w:rPr>
          <w:rFonts w:eastAsia="標楷體" w:cs="標楷體" w:hint="eastAsia"/>
          <w:sz w:val="28"/>
          <w:szCs w:val="28"/>
        </w:rPr>
        <w:t>採</w:t>
      </w:r>
      <w:proofErr w:type="gramEnd"/>
      <w:r w:rsidR="00407CFF" w:rsidRPr="007A04B3">
        <w:rPr>
          <w:rFonts w:eastAsia="標楷體" w:cs="標楷體" w:hint="eastAsia"/>
          <w:sz w:val="28"/>
          <w:szCs w:val="28"/>
        </w:rPr>
        <w:t>按月計酬者，至少為</w:t>
      </w:r>
      <w:r w:rsidR="00407CFF" w:rsidRPr="007A04B3">
        <w:rPr>
          <w:rFonts w:eastAsia="標楷體" w:cs="標楷體" w:hint="eastAsia"/>
          <w:sz w:val="28"/>
          <w:szCs w:val="28"/>
          <w:u w:val="single"/>
        </w:rPr>
        <w:t xml:space="preserve">         </w:t>
      </w:r>
      <w:r w:rsidR="00407CFF" w:rsidRPr="007A04B3">
        <w:rPr>
          <w:rFonts w:eastAsia="標楷體" w:cs="標楷體" w:hint="eastAsia"/>
          <w:sz w:val="28"/>
          <w:szCs w:val="28"/>
        </w:rPr>
        <w:t>元</w:t>
      </w:r>
      <w:proofErr w:type="gramStart"/>
      <w:r w:rsidR="00407CFF" w:rsidRPr="007A04B3">
        <w:rPr>
          <w:rFonts w:eastAsia="標楷體" w:cs="標楷體" w:hint="eastAsia"/>
          <w:sz w:val="28"/>
          <w:szCs w:val="28"/>
        </w:rPr>
        <w:t>（</w:t>
      </w:r>
      <w:proofErr w:type="gramEnd"/>
      <w:r w:rsidR="00407CFF" w:rsidRPr="007A04B3">
        <w:rPr>
          <w:rFonts w:eastAsia="標楷體" w:cs="標楷體" w:hint="eastAsia"/>
          <w:sz w:val="28"/>
          <w:szCs w:val="28"/>
        </w:rPr>
        <w:t>由機關於招標時載明，不得低於勞動基準法規定之最低基本工資；未</w:t>
      </w:r>
      <w:proofErr w:type="gramStart"/>
      <w:r w:rsidR="00407CFF" w:rsidRPr="007A04B3">
        <w:rPr>
          <w:rFonts w:eastAsia="標楷體" w:cs="標楷體" w:hint="eastAsia"/>
          <w:sz w:val="28"/>
          <w:szCs w:val="28"/>
        </w:rPr>
        <w:t>載明者</w:t>
      </w:r>
      <w:proofErr w:type="gramEnd"/>
      <w:r w:rsidR="00407CFF" w:rsidRPr="007A04B3">
        <w:rPr>
          <w:rFonts w:eastAsia="標楷體" w:cs="標楷體" w:hint="eastAsia"/>
          <w:sz w:val="28"/>
          <w:szCs w:val="28"/>
        </w:rPr>
        <w:t>，為新臺幣</w:t>
      </w:r>
      <w:r w:rsidR="00407CFF" w:rsidRPr="007A04B3">
        <w:rPr>
          <w:rFonts w:eastAsia="標楷體" w:cs="標楷體" w:hint="eastAsia"/>
          <w:sz w:val="28"/>
          <w:szCs w:val="28"/>
        </w:rPr>
        <w:t>3</w:t>
      </w:r>
      <w:r w:rsidR="00407CFF" w:rsidRPr="007A04B3">
        <w:rPr>
          <w:rFonts w:eastAsia="標楷體" w:cs="標楷體" w:hint="eastAsia"/>
          <w:sz w:val="28"/>
          <w:szCs w:val="28"/>
        </w:rPr>
        <w:t>萬元</w:t>
      </w:r>
      <w:proofErr w:type="gramStart"/>
      <w:r w:rsidR="00407CFF" w:rsidRPr="007A04B3">
        <w:rPr>
          <w:rFonts w:eastAsia="標楷體" w:cs="標楷體" w:hint="eastAsia"/>
          <w:sz w:val="28"/>
          <w:szCs w:val="28"/>
        </w:rPr>
        <w:t>）</w:t>
      </w:r>
      <w:proofErr w:type="gramEnd"/>
      <w:r w:rsidR="00407CFF" w:rsidRPr="007A04B3">
        <w:rPr>
          <w:rFonts w:eastAsia="標楷體" w:cs="標楷體" w:hint="eastAsia"/>
          <w:sz w:val="28"/>
          <w:szCs w:val="28"/>
        </w:rPr>
        <w:t>。</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6</w:t>
      </w:r>
      <w:r w:rsidRPr="000227C8">
        <w:rPr>
          <w:rFonts w:ascii="標楷體" w:eastAsia="標楷體" w:cs="標楷體" w:hint="eastAsia"/>
          <w:b/>
          <w:bCs/>
          <w:sz w:val="28"/>
          <w:szCs w:val="28"/>
        </w:rPr>
        <w:t>條　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w:t>
      </w:r>
      <w:proofErr w:type="gramStart"/>
      <w:r w:rsidRPr="00462422">
        <w:rPr>
          <w:rFonts w:ascii="標楷體" w:eastAsia="標楷體" w:cs="標楷體" w:hint="eastAsia"/>
          <w:sz w:val="28"/>
          <w:szCs w:val="28"/>
        </w:rPr>
        <w:t>一</w:t>
      </w:r>
      <w:proofErr w:type="gramEnd"/>
      <w:r w:rsidRPr="00462422">
        <w:rPr>
          <w:rFonts w:ascii="標楷體" w:eastAsia="標楷體" w:cs="標楷體" w:hint="eastAsia"/>
          <w:sz w:val="28"/>
          <w:szCs w:val="28"/>
        </w:rPr>
        <w:t>)以新臺幣報價之項目，除招標文件另有規定外，應含稅，包括營業稅。由自然人投標者，不含營業稅，但仍包括其必要之稅捐。</w:t>
      </w:r>
    </w:p>
    <w:p w:rsidR="00462422"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(二)廠商為進口施工或測試設備、臨時設施、於我國境內製造財物所需設備或材料、換新或補充前已進口之設備或材料等所生關稅、貨物稅及營業稅等稅捐、規費，由廠商負擔。</w:t>
      </w:r>
    </w:p>
    <w:p w:rsidR="00E518AE" w:rsidRPr="00462422" w:rsidRDefault="00462422" w:rsidP="00462422">
      <w:pPr>
        <w:spacing w:line="240" w:lineRule="atLeast"/>
        <w:ind w:left="840" w:hanging="556"/>
        <w:jc w:val="both"/>
        <w:rPr>
          <w:rFonts w:ascii="標楷體" w:eastAsia="標楷體" w:cs="標楷體"/>
          <w:sz w:val="28"/>
          <w:szCs w:val="28"/>
        </w:rPr>
      </w:pPr>
      <w:r w:rsidRPr="00462422">
        <w:rPr>
          <w:rFonts w:ascii="標楷體" w:eastAsia="標楷體" w:cs="標楷體" w:hint="eastAsia"/>
          <w:sz w:val="28"/>
          <w:szCs w:val="28"/>
        </w:rPr>
        <w:t>(三)進口財物或臨時設施，其於中華民國以外之任何稅捐、規費或關稅，由廠商負擔。</w:t>
      </w:r>
    </w:p>
    <w:p w:rsidR="00E518AE" w:rsidRPr="000227C8" w:rsidRDefault="00E518AE" w:rsidP="000227C8">
      <w:pPr>
        <w:spacing w:line="240" w:lineRule="atLeast"/>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7</w:t>
      </w:r>
      <w:r w:rsidRPr="000227C8">
        <w:rPr>
          <w:rFonts w:ascii="標楷體" w:eastAsia="標楷體" w:cs="標楷體" w:hint="eastAsia"/>
          <w:b/>
          <w:bCs/>
          <w:sz w:val="28"/>
          <w:szCs w:val="28"/>
        </w:rPr>
        <w:t>條　履約期限</w:t>
      </w:r>
    </w:p>
    <w:p w:rsidR="00E518AE" w:rsidRPr="000227C8" w:rsidRDefault="00E518AE" w:rsidP="000227C8">
      <w:pPr>
        <w:spacing w:line="240" w:lineRule="atLeast"/>
        <w:ind w:left="840" w:hanging="556"/>
        <w:jc w:val="both"/>
        <w:textDirection w:val="lrTbV"/>
        <w:rPr>
          <w:rFonts w:ascii="標楷體" w:eastAsia="標楷體"/>
          <w:sz w:val="28"/>
          <w:szCs w:val="28"/>
        </w:rPr>
      </w:pPr>
      <w:r w:rsidRPr="000227C8">
        <w:rPr>
          <w:rFonts w:ascii="標楷體" w:eastAsia="標楷體" w:cs="標楷體"/>
          <w:sz w:val="28"/>
          <w:szCs w:val="28"/>
        </w:rPr>
        <w:t>(</w:t>
      </w:r>
      <w:proofErr w:type="gramStart"/>
      <w:r w:rsidRPr="000227C8">
        <w:rPr>
          <w:rFonts w:ascii="標楷體" w:eastAsia="標楷體" w:cs="標楷體" w:hint="eastAsia"/>
          <w:sz w:val="28"/>
          <w:szCs w:val="28"/>
        </w:rPr>
        <w:t>一</w:t>
      </w:r>
      <w:proofErr w:type="gramEnd"/>
      <w:r w:rsidRPr="000227C8">
        <w:rPr>
          <w:rFonts w:ascii="標楷體" w:eastAsia="標楷體" w:cs="標楷體"/>
          <w:sz w:val="28"/>
          <w:szCs w:val="28"/>
        </w:rPr>
        <w:t>)</w:t>
      </w:r>
      <w:r w:rsidRPr="000227C8">
        <w:rPr>
          <w:rFonts w:ascii="標楷體" w:eastAsia="標楷體" w:cs="標楷體" w:hint="eastAsia"/>
          <w:sz w:val="28"/>
          <w:szCs w:val="28"/>
        </w:rPr>
        <w:t>履約期限</w:t>
      </w:r>
      <w:r w:rsidR="00D370D5" w:rsidRPr="000227C8">
        <w:rPr>
          <w:rFonts w:ascii="標楷體" w:eastAsia="標楷體" w:cs="標楷體" w:hint="eastAsia"/>
          <w:sz w:val="28"/>
          <w:szCs w:val="28"/>
        </w:rPr>
        <w:t>（</w:t>
      </w:r>
      <w:r w:rsidRPr="000227C8">
        <w:rPr>
          <w:rFonts w:ascii="標楷體" w:eastAsia="標楷體" w:cs="標楷體" w:hint="eastAsia"/>
          <w:sz w:val="28"/>
          <w:szCs w:val="28"/>
        </w:rPr>
        <w:t>由機關於招標時載明</w:t>
      </w:r>
      <w:r w:rsidR="00EC4187" w:rsidRPr="000227C8">
        <w:rPr>
          <w:rFonts w:ascii="標楷體" w:eastAsia="標楷體" w:cs="標楷體" w:hint="eastAsia"/>
          <w:sz w:val="28"/>
          <w:szCs w:val="28"/>
        </w:rPr>
        <w:t>）</w:t>
      </w:r>
      <w:r w:rsidRPr="000227C8">
        <w:rPr>
          <w:rFonts w:ascii="標楷體" w:eastAsia="標楷體" w:cs="標楷體" w:hint="eastAsia"/>
          <w:sz w:val="28"/>
          <w:szCs w:val="28"/>
        </w:rPr>
        <w:t>：</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1.工程之</w:t>
      </w:r>
      <w:r w:rsidRPr="00462422">
        <w:rPr>
          <w:rFonts w:ascii="標楷體" w:eastAsia="標楷體" w:cs="標楷體" w:hint="eastAsia"/>
          <w:sz w:val="28"/>
          <w:szCs w:val="28"/>
        </w:rPr>
        <w:t>設計</w:t>
      </w:r>
      <w:r w:rsidRPr="00462422">
        <w:rPr>
          <w:rFonts w:ascii="標楷體" w:eastAsia="標楷體" w:hAnsi="標楷體" w:cs="標楷體" w:hint="eastAsia"/>
          <w:sz w:val="28"/>
          <w:szCs w:val="28"/>
        </w:rPr>
        <w:t>應於（□決標日□機關簽約日□機關通知日）起</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日（由機關視個案特性於招標時載明）內完成，並提送機關審查，機關審查時程為</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日（由機關視個案特性於招標時載明）。設計如不符機關需求而有修正之需要，由機關指定修正項目、期限及機關</w:t>
      </w:r>
      <w:proofErr w:type="gramStart"/>
      <w:r w:rsidRPr="00462422">
        <w:rPr>
          <w:rFonts w:ascii="標楷體" w:eastAsia="標楷體" w:hAnsi="標楷體" w:cs="標楷體" w:hint="eastAsia"/>
          <w:sz w:val="28"/>
          <w:szCs w:val="28"/>
        </w:rPr>
        <w:t>複</w:t>
      </w:r>
      <w:proofErr w:type="gramEnd"/>
      <w:r w:rsidRPr="00462422">
        <w:rPr>
          <w:rFonts w:ascii="標楷體" w:eastAsia="標楷體" w:hAnsi="標楷體" w:cs="標楷體" w:hint="eastAsia"/>
          <w:sz w:val="28"/>
          <w:szCs w:val="28"/>
        </w:rPr>
        <w:t>審時程，並通知廠商進行修正。同一項目設計內容之修正次數逾</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次者（由機關於招標時載明，未載明者為1次），廠商除應依機關之指示繼續修正</w:t>
      </w:r>
      <w:proofErr w:type="gramStart"/>
      <w:r w:rsidRPr="00462422">
        <w:rPr>
          <w:rFonts w:ascii="標楷體" w:eastAsia="標楷體" w:hAnsi="標楷體" w:cs="標楷體" w:hint="eastAsia"/>
          <w:sz w:val="28"/>
          <w:szCs w:val="28"/>
        </w:rPr>
        <w:t>設計至獲機關</w:t>
      </w:r>
      <w:proofErr w:type="gramEnd"/>
      <w:r w:rsidRPr="00462422">
        <w:rPr>
          <w:rFonts w:ascii="標楷體" w:eastAsia="標楷體" w:hAnsi="標楷體" w:cs="標楷體" w:hint="eastAsia"/>
          <w:sz w:val="28"/>
          <w:szCs w:val="28"/>
        </w:rPr>
        <w:t>審定為止外，修正及</w:t>
      </w:r>
      <w:proofErr w:type="gramStart"/>
      <w:r w:rsidRPr="00462422">
        <w:rPr>
          <w:rFonts w:ascii="標楷體" w:eastAsia="標楷體" w:hAnsi="標楷體" w:cs="標楷體" w:hint="eastAsia"/>
          <w:sz w:val="28"/>
          <w:szCs w:val="28"/>
        </w:rPr>
        <w:t>複</w:t>
      </w:r>
      <w:proofErr w:type="gramEnd"/>
      <w:r w:rsidRPr="00462422">
        <w:rPr>
          <w:rFonts w:ascii="標楷體" w:eastAsia="標楷體" w:hAnsi="標楷體" w:cs="標楷體" w:hint="eastAsia"/>
          <w:sz w:val="28"/>
          <w:szCs w:val="28"/>
        </w:rPr>
        <w:t>審期間仍列入履約</w:t>
      </w:r>
      <w:r w:rsidRPr="00462422">
        <w:rPr>
          <w:rFonts w:ascii="標楷體" w:eastAsia="標楷體" w:hAnsi="標楷體" w:cs="標楷體" w:hint="eastAsia"/>
          <w:sz w:val="28"/>
          <w:szCs w:val="28"/>
        </w:rPr>
        <w:lastRenderedPageBreak/>
        <w:t>期限計算。</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2.工程之施工：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年</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月</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日以前竣工。</w:t>
      </w:r>
    </w:p>
    <w:p w:rsidR="00462422" w:rsidRPr="00462422" w:rsidRDefault="00462422" w:rsidP="00462422">
      <w:pPr>
        <w:spacing w:line="240" w:lineRule="atLeast"/>
        <w:ind w:left="1440" w:hanging="24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□應於（□決標日□機關簽約日□機關通知日）起</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日內開工，並於開工之日起</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日內竣工。</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3.完工後首次節能績效量測：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廠商應依第15條第2款第3目之(1)所定首次量測期間執行節能績效量測工作，並於工作完成後</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，為15日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4.後續分期節能績效量測：</w:t>
      </w:r>
    </w:p>
    <w:p w:rsidR="00462422" w:rsidRPr="00462422" w:rsidRDefault="00462422" w:rsidP="00462422">
      <w:pPr>
        <w:spacing w:line="240" w:lineRule="atLeast"/>
        <w:ind w:left="1200"/>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廠商應依第15條第2款第3目之(1)所定第2次以後</w:t>
      </w:r>
      <w:proofErr w:type="gramStart"/>
      <w:r w:rsidRPr="00462422">
        <w:rPr>
          <w:rFonts w:ascii="標楷體" w:eastAsia="標楷體" w:hAnsi="標楷體" w:cs="標楷體" w:hint="eastAsia"/>
          <w:sz w:val="28"/>
          <w:szCs w:val="28"/>
        </w:rPr>
        <w:t>各次量測</w:t>
      </w:r>
      <w:proofErr w:type="gramEnd"/>
      <w:r w:rsidRPr="00462422">
        <w:rPr>
          <w:rFonts w:ascii="標楷體" w:eastAsia="標楷體" w:hAnsi="標楷體" w:cs="標楷體" w:hint="eastAsia"/>
          <w:sz w:val="28"/>
          <w:szCs w:val="28"/>
        </w:rPr>
        <w:t>期間執行節能績效量測工作，並於工作完成後</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，為15日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提交節能績效報告。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5.本工程係以日曆天計算工期，所有日</w:t>
      </w:r>
      <w:proofErr w:type="gramStart"/>
      <w:r w:rsidRPr="00462422">
        <w:rPr>
          <w:rFonts w:ascii="標楷體" w:eastAsia="標楷體" w:hAnsi="標楷體" w:cs="標楷體" w:hint="eastAsia"/>
          <w:sz w:val="28"/>
          <w:szCs w:val="28"/>
        </w:rPr>
        <w:t>數均應計</w:t>
      </w:r>
      <w:proofErr w:type="gramEnd"/>
      <w:r w:rsidRPr="00462422">
        <w:rPr>
          <w:rFonts w:ascii="標楷體" w:eastAsia="標楷體" w:hAnsi="標楷體" w:cs="標楷體" w:hint="eastAsia"/>
          <w:sz w:val="28"/>
          <w:szCs w:val="28"/>
        </w:rPr>
        <w:t>入履約期限。</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6.其他：</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(二)契約如需辦理變更，其工程項目或數量有增減時，工期由雙方視實際需要議定增減之。</w:t>
      </w:r>
    </w:p>
    <w:p w:rsidR="00462422"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(三)工程延期：</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1.契約履約</w:t>
      </w:r>
      <w:proofErr w:type="gramStart"/>
      <w:r w:rsidRPr="00462422">
        <w:rPr>
          <w:rFonts w:ascii="標楷體" w:eastAsia="標楷體" w:hAnsi="標楷體" w:cs="標楷體" w:hint="eastAsia"/>
          <w:sz w:val="28"/>
          <w:szCs w:val="28"/>
        </w:rPr>
        <w:t>期間，</w:t>
      </w:r>
      <w:proofErr w:type="gramEnd"/>
      <w:r w:rsidRPr="00462422">
        <w:rPr>
          <w:rFonts w:ascii="標楷體" w:eastAsia="標楷體" w:hAnsi="標楷體" w:cs="標楷體" w:hint="eastAsia"/>
          <w:sz w:val="28"/>
          <w:szCs w:val="28"/>
        </w:rPr>
        <w:t>有下列情形之一，且非可歸責於廠商，致影響進度</w:t>
      </w:r>
      <w:proofErr w:type="gramStart"/>
      <w:r w:rsidRPr="00462422">
        <w:rPr>
          <w:rFonts w:ascii="標楷體" w:eastAsia="標楷體" w:hAnsi="標楷體" w:cs="標楷體" w:hint="eastAsia"/>
          <w:sz w:val="28"/>
          <w:szCs w:val="28"/>
        </w:rPr>
        <w:t>網圖要</w:t>
      </w:r>
      <w:proofErr w:type="gramEnd"/>
      <w:r w:rsidRPr="00462422">
        <w:rPr>
          <w:rFonts w:ascii="標楷體" w:eastAsia="標楷體" w:hAnsi="標楷體" w:cs="標楷體" w:hint="eastAsia"/>
          <w:sz w:val="28"/>
          <w:szCs w:val="28"/>
        </w:rPr>
        <w:t>徑作業之進行，</w:t>
      </w:r>
      <w:proofErr w:type="gramStart"/>
      <w:r w:rsidRPr="00462422">
        <w:rPr>
          <w:rFonts w:ascii="標楷體" w:eastAsia="標楷體" w:hAnsi="標楷體" w:cs="標楷體" w:hint="eastAsia"/>
          <w:sz w:val="28"/>
          <w:szCs w:val="28"/>
        </w:rPr>
        <w:t>而需展延</w:t>
      </w:r>
      <w:proofErr w:type="gramEnd"/>
      <w:r w:rsidRPr="00462422">
        <w:rPr>
          <w:rFonts w:ascii="標楷體" w:eastAsia="標楷體" w:hAnsi="標楷體" w:cs="標楷體" w:hint="eastAsia"/>
          <w:sz w:val="28"/>
          <w:szCs w:val="28"/>
        </w:rPr>
        <w:t>工期者，廠商應於事故發生或消滅後，</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，為7日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通知機關、</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日內</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由機關於招標時載明；未</w:t>
      </w:r>
      <w:proofErr w:type="gramStart"/>
      <w:r w:rsidRPr="00462422">
        <w:rPr>
          <w:rFonts w:ascii="標楷體" w:eastAsia="標楷體" w:hAnsi="標楷體" w:cs="標楷體" w:hint="eastAsia"/>
          <w:sz w:val="28"/>
          <w:szCs w:val="28"/>
        </w:rPr>
        <w:t>載明者</w:t>
      </w:r>
      <w:proofErr w:type="gramEnd"/>
      <w:r w:rsidRPr="00462422">
        <w:rPr>
          <w:rFonts w:ascii="標楷體" w:eastAsia="標楷體" w:hAnsi="標楷體" w:cs="標楷體" w:hint="eastAsia"/>
          <w:sz w:val="28"/>
          <w:szCs w:val="28"/>
        </w:rPr>
        <w:t>，為45日</w:t>
      </w:r>
      <w:proofErr w:type="gramStart"/>
      <w:r w:rsidRPr="00462422">
        <w:rPr>
          <w:rFonts w:ascii="標楷體" w:eastAsia="標楷體" w:hAnsi="標楷體" w:cs="標楷體" w:hint="eastAsia"/>
          <w:sz w:val="28"/>
          <w:szCs w:val="28"/>
        </w:rPr>
        <w:t>）</w:t>
      </w:r>
      <w:proofErr w:type="gramEnd"/>
      <w:r w:rsidRPr="00462422">
        <w:rPr>
          <w:rFonts w:ascii="標楷體" w:eastAsia="標楷體" w:hAnsi="標楷體" w:cs="標楷體" w:hint="eastAsia"/>
          <w:sz w:val="28"/>
          <w:szCs w:val="28"/>
        </w:rPr>
        <w:t>檢具事證，以書面向機關申請展延工期。機關得審酌其情形後，以書面同意延長履約期限，不計算逾期違約金。其事由未達半日者，以半日計；逾半日未達1日者，以1日計。</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hAnsi="標楷體" w:cs="標楷體" w:hint="eastAsia"/>
          <w:sz w:val="28"/>
          <w:szCs w:val="28"/>
        </w:rPr>
        <w:t>(1)發生第</w:t>
      </w:r>
      <w:r w:rsidRPr="00462422">
        <w:rPr>
          <w:rFonts w:ascii="標楷體" w:eastAsia="標楷體" w:cs="標楷體" w:hint="eastAsia"/>
          <w:sz w:val="28"/>
          <w:szCs w:val="28"/>
        </w:rPr>
        <w:t>18條第4款不可抗力或不可歸責契約當事人之事故。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(2)因天候影響無法施工。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(3)機關要求全部或部分停工。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(4)因機關要求辦理變更設計或增加工程數量或項目。</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(5)機關應辦事項未及時辦妥。</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(6)由機關自辦或機關之其他廠商之延誤而影響履約進度者。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(7)機關提供之地質鑽探或地質資料，與實際情形有重大差異者。</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(8)因傳染病或政府之行為，致發生不可預見之人員或貨物之短缺。</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(9)因機關使用或佔用本工程任何部分，但契約另有規定者，不在此限。</w:t>
      </w:r>
    </w:p>
    <w:p w:rsidR="00462422" w:rsidRPr="00462422" w:rsidRDefault="00462422" w:rsidP="00462422">
      <w:pPr>
        <w:spacing w:line="240" w:lineRule="atLeast"/>
        <w:ind w:left="1531" w:hanging="397"/>
        <w:jc w:val="both"/>
        <w:textDirection w:val="lrTbV"/>
        <w:rPr>
          <w:rFonts w:ascii="標楷體" w:eastAsia="標楷體" w:cs="標楷體"/>
          <w:sz w:val="28"/>
          <w:szCs w:val="28"/>
        </w:rPr>
      </w:pPr>
      <w:r w:rsidRPr="00462422">
        <w:rPr>
          <w:rFonts w:ascii="標楷體" w:eastAsia="標楷體" w:cs="標楷體" w:hint="eastAsia"/>
          <w:sz w:val="28"/>
          <w:szCs w:val="28"/>
        </w:rPr>
        <w:t>(10)因機關辦理規劃或提供規範之錯誤。</w:t>
      </w:r>
    </w:p>
    <w:p w:rsidR="00462422" w:rsidRPr="00462422" w:rsidRDefault="00462422" w:rsidP="00462422">
      <w:pPr>
        <w:spacing w:line="240" w:lineRule="atLeast"/>
        <w:ind w:left="1531" w:hanging="397"/>
        <w:jc w:val="both"/>
        <w:textDirection w:val="lrTbV"/>
        <w:rPr>
          <w:rFonts w:ascii="標楷體" w:eastAsia="標楷體" w:hAnsi="標楷體" w:cs="標楷體"/>
          <w:sz w:val="28"/>
          <w:szCs w:val="28"/>
        </w:rPr>
      </w:pPr>
      <w:r w:rsidRPr="00462422">
        <w:rPr>
          <w:rFonts w:ascii="標楷體" w:eastAsia="標楷體" w:cs="標楷體" w:hint="eastAsia"/>
          <w:sz w:val="28"/>
          <w:szCs w:val="28"/>
        </w:rPr>
        <w:t>(11)其他</w:t>
      </w:r>
      <w:r w:rsidRPr="00462422">
        <w:rPr>
          <w:rFonts w:ascii="標楷體" w:eastAsia="標楷體" w:hAnsi="標楷體" w:cs="標楷體" w:hint="eastAsia"/>
          <w:sz w:val="28"/>
          <w:szCs w:val="28"/>
        </w:rPr>
        <w:t>非可歸責於廠商之情形，經機關認定者。</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2.第1目事故之發生，致契約全部或部分必須停工時，廠商應於停工原因消滅後立即復工。其停工及復工，廠商應儘速向機關提出書面</w:t>
      </w:r>
      <w:r w:rsidRPr="00462422">
        <w:rPr>
          <w:rFonts w:ascii="標楷體" w:eastAsia="標楷體" w:hAnsi="標楷體" w:cs="標楷體" w:hint="eastAsia"/>
          <w:sz w:val="28"/>
          <w:szCs w:val="28"/>
        </w:rPr>
        <w:lastRenderedPageBreak/>
        <w:t>報告。</w:t>
      </w:r>
    </w:p>
    <w:p w:rsidR="00462422" w:rsidRPr="00462422" w:rsidRDefault="00462422" w:rsidP="00462422">
      <w:pPr>
        <w:spacing w:line="240" w:lineRule="atLeast"/>
        <w:ind w:left="1135" w:right="57" w:hanging="284"/>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3.第1目停工之展延工期，除另有規定外，機關得依廠商報經機關核備之預定進度表之要徑核定之。</w:t>
      </w:r>
    </w:p>
    <w:p w:rsidR="00E518AE" w:rsidRPr="00462422" w:rsidRDefault="00462422" w:rsidP="00462422">
      <w:pPr>
        <w:spacing w:line="240" w:lineRule="atLeast"/>
        <w:ind w:left="840" w:hanging="556"/>
        <w:jc w:val="both"/>
        <w:textDirection w:val="lrTbV"/>
        <w:rPr>
          <w:rFonts w:ascii="標楷體" w:eastAsia="標楷體" w:hAnsi="標楷體" w:cs="標楷體"/>
          <w:sz w:val="28"/>
          <w:szCs w:val="28"/>
        </w:rPr>
      </w:pPr>
      <w:r w:rsidRPr="00462422">
        <w:rPr>
          <w:rFonts w:ascii="標楷體" w:eastAsia="標楷體" w:hAnsi="標楷體" w:cs="標楷體" w:hint="eastAsia"/>
          <w:sz w:val="28"/>
          <w:szCs w:val="28"/>
        </w:rPr>
        <w:t>(四)履約期間自指定之日起算者，應將當日算入。履約期間自指定之日後起算者，當日不計入。</w:t>
      </w:r>
    </w:p>
    <w:p w:rsidR="00E518AE" w:rsidRPr="000227C8" w:rsidRDefault="00E518AE" w:rsidP="000227C8">
      <w:pPr>
        <w:spacing w:line="240" w:lineRule="atLeast"/>
        <w:ind w:left="720" w:hanging="720"/>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8</w:t>
      </w:r>
      <w:r w:rsidRPr="000227C8">
        <w:rPr>
          <w:rFonts w:ascii="標楷體" w:eastAsia="標楷體" w:cs="標楷體" w:hint="eastAsia"/>
          <w:b/>
          <w:bCs/>
          <w:sz w:val="28"/>
          <w:szCs w:val="28"/>
        </w:rPr>
        <w:t>條　材料機具及設備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w:t>
      </w:r>
      <w:proofErr w:type="gramStart"/>
      <w:r w:rsidRPr="00BD6148">
        <w:rPr>
          <w:rFonts w:ascii="標楷體" w:eastAsia="標楷體" w:cs="標楷體" w:hint="eastAsia"/>
          <w:sz w:val="28"/>
          <w:szCs w:val="28"/>
        </w:rPr>
        <w:t>一</w:t>
      </w:r>
      <w:proofErr w:type="gramEnd"/>
      <w:r w:rsidRPr="00BD6148">
        <w:rPr>
          <w:rFonts w:ascii="標楷體" w:eastAsia="標楷體" w:cs="標楷體" w:hint="eastAsia"/>
          <w:sz w:val="28"/>
          <w:szCs w:val="28"/>
        </w:rPr>
        <w:t>)契約所需工程材料、機具、設備、工作場地設備等，除契約另有規定外，概由廠商自備。</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(二)前款工作場地設備，指廠商為契約施工之場地或施工地點以外專為契約材料加工之場所之設備，包括施工管理、工人住宿、材料儲</w:t>
      </w:r>
      <w:proofErr w:type="gramStart"/>
      <w:r w:rsidRPr="00BD6148">
        <w:rPr>
          <w:rFonts w:ascii="標楷體" w:eastAsia="標楷體" w:cs="標楷體" w:hint="eastAsia"/>
          <w:sz w:val="28"/>
          <w:szCs w:val="28"/>
        </w:rPr>
        <w:t>放等房舍</w:t>
      </w:r>
      <w:proofErr w:type="gramEnd"/>
      <w:r w:rsidRPr="00BD6148">
        <w:rPr>
          <w:rFonts w:ascii="標楷體" w:eastAsia="標楷體" w:cs="標楷體" w:hint="eastAsia"/>
          <w:sz w:val="28"/>
          <w:szCs w:val="28"/>
        </w:rPr>
        <w:t>及其附屬設施。</w:t>
      </w:r>
      <w:proofErr w:type="gramStart"/>
      <w:r w:rsidRPr="00BD6148">
        <w:rPr>
          <w:rFonts w:ascii="標楷體" w:eastAsia="標楷體" w:cs="標楷體" w:hint="eastAsia"/>
          <w:sz w:val="28"/>
          <w:szCs w:val="28"/>
        </w:rPr>
        <w:t>該等房舍</w:t>
      </w:r>
      <w:proofErr w:type="gramEnd"/>
      <w:r w:rsidRPr="00BD6148">
        <w:rPr>
          <w:rFonts w:ascii="標楷體" w:eastAsia="標楷體" w:cs="標楷體" w:hint="eastAsia"/>
          <w:sz w:val="28"/>
          <w:szCs w:val="28"/>
        </w:rPr>
        <w:t>設施，應具備滿足生活與工作環境所必要之條件。</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(三)廠商自備之材料、機具、設備，其品質應符合契約之規定，進入施工場所後由廠商負責保管。非經機關書面許可，不得擅自運離。</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四)由機關供應之材料、機具、設備，廠商應提出預定進場日期。因可歸責於機關之原因，不能於預定日期進場者，應預先書面通知廠商；致廠商未能依時履約者，廠商得依第7條第3款規定，申請延長履約期限；因此增加之必要費用，由機關負擔。</w:t>
      </w:r>
    </w:p>
    <w:p w:rsidR="00BD6148"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五)廠商領用或租借機關之材料、機具、設備，應憑證蓋章並由機關檢驗人員核轉。已領用或已租借之材料、機具、設備，須妥善保管運用維護；用畢（餘）歸還時，應清理整修至符合規定或機關認可之程度，於規定之合理期限內運交機關指定處所放置。其未辦理者，得視同廠商未完成履約。</w:t>
      </w:r>
    </w:p>
    <w:p w:rsidR="00E518AE" w:rsidRPr="00BD6148" w:rsidRDefault="00BD6148" w:rsidP="00BD6148">
      <w:pPr>
        <w:spacing w:line="240" w:lineRule="atLeast"/>
        <w:ind w:left="840" w:hanging="556"/>
        <w:jc w:val="both"/>
        <w:textDirection w:val="lrTbV"/>
        <w:rPr>
          <w:rFonts w:ascii="標楷體" w:eastAsia="標楷體" w:cs="標楷體"/>
          <w:sz w:val="28"/>
          <w:szCs w:val="28"/>
        </w:rPr>
      </w:pPr>
      <w:r w:rsidRPr="00BD6148">
        <w:rPr>
          <w:rFonts w:ascii="標楷體" w:eastAsia="標楷體" w:cs="標楷體" w:hint="eastAsia"/>
          <w:sz w:val="28"/>
          <w:szCs w:val="28"/>
        </w:rPr>
        <w:t>(六)廠商對所領用或租借自機關之材料、機具、設備，有浪費、遺失、被竊或非自然消耗之毀損，無法</w:t>
      </w:r>
      <w:proofErr w:type="gramStart"/>
      <w:r w:rsidRPr="00BD6148">
        <w:rPr>
          <w:rFonts w:ascii="標楷體" w:eastAsia="標楷體" w:cs="標楷體" w:hint="eastAsia"/>
          <w:sz w:val="28"/>
          <w:szCs w:val="28"/>
        </w:rPr>
        <w:t>返還或修理</w:t>
      </w:r>
      <w:proofErr w:type="gramEnd"/>
      <w:r w:rsidRPr="00BD6148">
        <w:rPr>
          <w:rFonts w:ascii="標楷體" w:eastAsia="標楷體" w:cs="標楷體" w:hint="eastAsia"/>
          <w:sz w:val="28"/>
          <w:szCs w:val="28"/>
        </w:rPr>
        <w:t>復原者，得經機關書面同意以相同者或</w:t>
      </w:r>
      <w:proofErr w:type="gramStart"/>
      <w:r w:rsidRPr="00BD6148">
        <w:rPr>
          <w:rFonts w:ascii="標楷體" w:eastAsia="標楷體" w:cs="標楷體" w:hint="eastAsia"/>
          <w:sz w:val="28"/>
          <w:szCs w:val="28"/>
        </w:rPr>
        <w:t>同等品返還</w:t>
      </w:r>
      <w:proofErr w:type="gramEnd"/>
      <w:r w:rsidRPr="00BD6148">
        <w:rPr>
          <w:rFonts w:ascii="標楷體" w:eastAsia="標楷體" w:cs="標楷體" w:hint="eastAsia"/>
          <w:sz w:val="28"/>
          <w:szCs w:val="28"/>
        </w:rPr>
        <w:t>，或折合現金賠償。</w:t>
      </w:r>
    </w:p>
    <w:p w:rsidR="00E518AE" w:rsidRPr="000227C8" w:rsidRDefault="00E518AE" w:rsidP="000227C8">
      <w:pPr>
        <w:pStyle w:val="HTML"/>
        <w:spacing w:line="240" w:lineRule="atLeast"/>
        <w:jc w:val="both"/>
        <w:rPr>
          <w:rFonts w:ascii="標楷體" w:eastAsia="標楷體" w:hAnsi="Times New Roman" w:cs="Times New Roman"/>
          <w:kern w:val="2"/>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9</w:t>
      </w:r>
      <w:r w:rsidRPr="000227C8">
        <w:rPr>
          <w:rFonts w:ascii="標楷體" w:eastAsia="標楷體" w:cs="標楷體" w:hint="eastAsia"/>
          <w:b/>
          <w:bCs/>
          <w:sz w:val="28"/>
          <w:szCs w:val="28"/>
        </w:rPr>
        <w:t xml:space="preserve">條　</w:t>
      </w:r>
      <w:r w:rsidR="00D76ACF" w:rsidRPr="000227C8">
        <w:rPr>
          <w:rFonts w:ascii="標楷體" w:eastAsia="標楷體" w:cs="標楷體" w:hint="eastAsia"/>
          <w:b/>
          <w:bCs/>
          <w:sz w:val="28"/>
          <w:szCs w:val="28"/>
        </w:rPr>
        <w:t>履約</w:t>
      </w:r>
      <w:r w:rsidRPr="000227C8">
        <w:rPr>
          <w:rFonts w:ascii="標楷體" w:eastAsia="標楷體" w:cs="標楷體" w:hint="eastAsia"/>
          <w:b/>
          <w:bCs/>
          <w:sz w:val="28"/>
          <w:szCs w:val="28"/>
        </w:rPr>
        <w:t>管理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w:t>
      </w:r>
      <w:proofErr w:type="gramStart"/>
      <w:r w:rsidRPr="0008504D">
        <w:rPr>
          <w:rFonts w:ascii="標楷體" w:eastAsia="標楷體" w:cs="標楷體" w:hint="eastAsia"/>
          <w:sz w:val="28"/>
          <w:szCs w:val="28"/>
        </w:rPr>
        <w:t>一</w:t>
      </w:r>
      <w:proofErr w:type="gramEnd"/>
      <w:r w:rsidRPr="0008504D">
        <w:rPr>
          <w:rFonts w:ascii="標楷體" w:eastAsia="標楷體" w:cs="標楷體" w:hint="eastAsia"/>
          <w:sz w:val="28"/>
          <w:szCs w:val="28"/>
        </w:rPr>
        <w:t>)廠商應對設計成果自行實施設計校對及審查，以確保工程設計之正確性，相關成果</w:t>
      </w:r>
      <w:proofErr w:type="gramStart"/>
      <w:r w:rsidRPr="0008504D">
        <w:rPr>
          <w:rFonts w:ascii="標楷體" w:eastAsia="標楷體" w:cs="標楷體" w:hint="eastAsia"/>
          <w:sz w:val="28"/>
          <w:szCs w:val="28"/>
        </w:rPr>
        <w:t>介面均須妥善</w:t>
      </w:r>
      <w:proofErr w:type="gramEnd"/>
      <w:r w:rsidRPr="0008504D">
        <w:rPr>
          <w:rFonts w:ascii="標楷體" w:eastAsia="標楷體" w:cs="標楷體" w:hint="eastAsia"/>
          <w:sz w:val="28"/>
          <w:szCs w:val="28"/>
        </w:rPr>
        <w:t>處理。廠商負責施工之單位亦應參與設計審查工作，以減少未來衍生施工困難之設計問題。審查作業過程應留存紀錄備查。</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(二)廠商應使用合法之工程專業軟體，對於數位化工作成果之電腦圖文檔案，應建立管制程序，並指定專人負責。對於圖說(設計圖、施工圖、竣工圖等)之製圖作業，應依據工程會發布之</w:t>
      </w:r>
      <w:proofErr w:type="gramStart"/>
      <w:r w:rsidRPr="0008504D">
        <w:rPr>
          <w:rFonts w:ascii="標楷體" w:eastAsia="標楷體" w:cs="標楷體" w:hint="eastAsia"/>
          <w:sz w:val="28"/>
          <w:szCs w:val="28"/>
        </w:rPr>
        <w:t>最</w:t>
      </w:r>
      <w:proofErr w:type="gramEnd"/>
      <w:r w:rsidRPr="0008504D">
        <w:rPr>
          <w:rFonts w:ascii="標楷體" w:eastAsia="標楷體" w:cs="標楷體" w:hint="eastAsia"/>
          <w:sz w:val="28"/>
          <w:szCs w:val="28"/>
        </w:rPr>
        <w:t>新版「公共工程製圖手冊」內容繪製。</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(三)廠商承辦技術服務，其實際提供服務人員應於完成之圖樣及書表上簽署。</w:t>
      </w:r>
      <w:r w:rsidRPr="0008504D">
        <w:rPr>
          <w:rFonts w:ascii="標楷體" w:eastAsia="標楷體" w:cs="標楷體" w:hint="eastAsia"/>
          <w:sz w:val="28"/>
          <w:szCs w:val="28"/>
        </w:rPr>
        <w:lastRenderedPageBreak/>
        <w:t>其</w:t>
      </w:r>
      <w:proofErr w:type="gramStart"/>
      <w:r w:rsidRPr="0008504D">
        <w:rPr>
          <w:rFonts w:ascii="標楷體" w:eastAsia="標楷體" w:cs="標楷體" w:hint="eastAsia"/>
          <w:sz w:val="28"/>
          <w:szCs w:val="28"/>
        </w:rPr>
        <w:t>依法令須由</w:t>
      </w:r>
      <w:proofErr w:type="gramEnd"/>
      <w:r w:rsidRPr="0008504D">
        <w:rPr>
          <w:rFonts w:ascii="標楷體" w:eastAsia="標楷體" w:cs="標楷體" w:hint="eastAsia"/>
          <w:sz w:val="28"/>
          <w:szCs w:val="28"/>
        </w:rPr>
        <w:t>執（開）業之專門職業及技術人員辦理者，應交由各該人員辦理，並依法辦理簽證。各項設施或設備，依法令規定須由專業技術人員安裝、施工或檢驗者，廠商應依規定辦理。</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依本契約完成之</w:t>
      </w:r>
      <w:proofErr w:type="gramStart"/>
      <w:r w:rsidRPr="0008504D">
        <w:rPr>
          <w:rFonts w:ascii="標楷體" w:eastAsia="標楷體" w:cs="標楷體" w:hint="eastAsia"/>
          <w:sz w:val="28"/>
          <w:szCs w:val="28"/>
        </w:rPr>
        <w:t>圖樣或書表</w:t>
      </w:r>
      <w:proofErr w:type="gramEnd"/>
      <w:r w:rsidRPr="0008504D">
        <w:rPr>
          <w:rFonts w:ascii="標楷體" w:eastAsia="標楷體" w:cs="標楷體" w:hint="eastAsia"/>
          <w:sz w:val="28"/>
          <w:szCs w:val="28"/>
        </w:rPr>
        <w:t>，如屬技師執行業務所製作者，應依技師法第16條規定，由技師本人簽署並加蓋技師執業圖記。</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有關應由技師本人簽署並加蓋技師執業圖記之圖樣、書表及技師簽署方式，依工程會</w:t>
      </w:r>
      <w:smartTag w:uri="urn:schemas-microsoft-com:office:smarttags" w:element="chsdate">
        <w:smartTagPr>
          <w:attr w:name="Year" w:val="1998"/>
          <w:attr w:name="Month" w:val="12"/>
          <w:attr w:name="Day" w:val="2"/>
          <w:attr w:name="IsLunarDate" w:val="False"/>
          <w:attr w:name="IsROCDate" w:val="False"/>
        </w:smartTagPr>
        <w:r w:rsidRPr="0008504D">
          <w:rPr>
            <w:rFonts w:ascii="標楷體" w:eastAsia="標楷體" w:cs="標楷體" w:hint="eastAsia"/>
            <w:sz w:val="28"/>
            <w:szCs w:val="28"/>
          </w:rPr>
          <w:t>98年12月2日</w:t>
        </w:r>
      </w:smartTag>
      <w:r w:rsidRPr="0008504D">
        <w:rPr>
          <w:rFonts w:ascii="標楷體" w:eastAsia="標楷體" w:cs="標楷體" w:hint="eastAsia"/>
          <w:sz w:val="28"/>
          <w:szCs w:val="28"/>
        </w:rPr>
        <w:t>工程技字第09800526520號令</w:t>
      </w:r>
      <w:proofErr w:type="gramStart"/>
      <w:r w:rsidRPr="0008504D">
        <w:rPr>
          <w:rFonts w:ascii="標楷體" w:eastAsia="標楷體" w:cs="標楷體" w:hint="eastAsia"/>
          <w:sz w:val="28"/>
          <w:szCs w:val="28"/>
        </w:rPr>
        <w:t>（</w:t>
      </w:r>
      <w:proofErr w:type="gramEnd"/>
      <w:r w:rsidRPr="0008504D">
        <w:rPr>
          <w:rFonts w:ascii="標楷體" w:eastAsia="標楷體" w:cs="標楷體" w:hint="eastAsia"/>
          <w:sz w:val="28"/>
          <w:szCs w:val="28"/>
        </w:rPr>
        <w:t>公開於工程會全球資訊網http://www.pcc.gov.tw/法令規章/技師法/技師法相關解釋函</w:t>
      </w:r>
      <w:proofErr w:type="gramStart"/>
      <w:r w:rsidRPr="0008504D">
        <w:rPr>
          <w:rFonts w:ascii="標楷體" w:eastAsia="標楷體" w:cs="標楷體" w:hint="eastAsia"/>
          <w:sz w:val="28"/>
          <w:szCs w:val="28"/>
        </w:rPr>
        <w:t>））</w:t>
      </w:r>
      <w:proofErr w:type="gramEnd"/>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本契約屬□公共工程實施簽證範圍；□機關依「公共工程專業技師簽證規則」第5條第3項規定，另行擇定應實施簽證範圍：＿＿＿(由機關於招標時載明)及項目：＿＿＿(由機關於招標時載明)。其簽證應依下列規定辦理。</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本契約實施公共工程專業技師簽證，廠商須於簽約後＿＿日內(由機關於招標時載明)提報其實施簽證之執行計畫，經機關同意後執行之。（本執行計畫應具之工作項目，機關應依工程種類、規模及實際需要定之）</w:t>
      </w:r>
    </w:p>
    <w:p w:rsidR="0008504D" w:rsidRPr="0008504D" w:rsidRDefault="0008504D" w:rsidP="00E43E8A">
      <w:pPr>
        <w:spacing w:line="240" w:lineRule="atLeast"/>
        <w:ind w:leftChars="500" w:left="1558" w:hangingChars="128" w:hanging="358"/>
        <w:jc w:val="both"/>
        <w:textDirection w:val="lrTbV"/>
        <w:rPr>
          <w:rFonts w:ascii="標楷體" w:eastAsia="標楷體" w:cs="標楷體"/>
          <w:sz w:val="28"/>
          <w:szCs w:val="28"/>
        </w:rPr>
      </w:pPr>
      <w:r w:rsidRPr="0008504D">
        <w:rPr>
          <w:rFonts w:ascii="標楷體" w:eastAsia="標楷體" w:cs="標楷體" w:hint="eastAsia"/>
          <w:sz w:val="28"/>
          <w:szCs w:val="28"/>
        </w:rPr>
        <w:t>□屬設計簽證者，包括□補充測量、□補充地質調查與鑽探、□施工規範與施工說明、□數量計算、□預算書、□設計圖與計算書、□施工安全評估、□工地環境保護監測與防治及□其他必要項目＿＿＿。（由機關視工程之特性及實際需要勾選）</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2.技師執行簽證時，應親自為之，並僅得就本人或在本人監督下完成之工作為簽證。其涉及現場作業者，技師應親自赴現場實地查核後，始得為之。</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3.技師執行簽證，應依技師法第16條規定於所製作之圖樣、書表及簽證報告上簽署，並加蓋技師執業圖記。</w:t>
      </w:r>
    </w:p>
    <w:p w:rsidR="0008504D" w:rsidRPr="0008504D" w:rsidRDefault="0008504D" w:rsidP="00E43E8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本契約執行技師應依「公共工程專業技師簽證規則」規定，就其辦理經過，連同相關資料、文件彙訂為工作底稿，並向機關提出簽證報告。廠商應於設計完成之圖樣及書表上簽署，並依法令辦理相關簽證或審查。各項設施或設備，依法令規定須由專業技術人員安裝、施工或檢驗者，廠商應依規定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四)於設計階段，接管單位提供與契約履約標的有關之意見，得經機關交由廠商辦理，廠商有協調配合之義務，俾使工程完工後之該等工作得以順利進行。工作不能協調配合，廠商應通知機關，由機關邀集各方協調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五)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(六)廠商及分包廠商員工均應遵守有關法令規定，包括施工地點當地政府、</w:t>
      </w:r>
      <w:r w:rsidRPr="0008504D">
        <w:rPr>
          <w:rFonts w:ascii="標楷體" w:eastAsia="標楷體" w:cs="標楷體" w:hint="eastAsia"/>
          <w:sz w:val="28"/>
          <w:szCs w:val="28"/>
        </w:rPr>
        <w:lastRenderedPageBreak/>
        <w:t>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(七)適用營造業法之廠商應依營造業法規定設置專任工程人員、專職之工地主任、技術士。依營造業法第31條第5項規定，工地主任應加入全國營造業工地主任公會。</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(八)施工計畫與報表：</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1.廠商應於申報工程施工開工前，擬定施工順序及預定進度表等，並就主要施工部分敘明施工方法，繪製施工相關圖說，送請機關核定。機關為協調相關工程之配合，得指示廠商作必要之修正。</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2.對於汛期施工有致災風險之工程，廠商應於提報之施工計畫內納入相關防災內容；其內容除機關及監造單位另有規定外，重點如下：</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(1)充分考量汛期颱風、豪雨對工地可能造成之影響，合理安排施工順序及進度，並妥擬緊急應變及防災措施。</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(2)訂定汛期工地防災自主檢查表，並確實辦理檢查。</w:t>
      </w:r>
    </w:p>
    <w:p w:rsidR="0008504D" w:rsidRPr="0008504D" w:rsidRDefault="0008504D" w:rsidP="0008504D">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(3)凡涉及河川堤防之破堤或有水患之虞者，應納入防洪、破堤有關之工作項目及作業規定。</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完工期限所應負之全部責任。</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4.廠商應繪製勞工安全衛生相關設施之施工詳圖。機關應確實依廠商實際施作之數量辦理估驗。</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5.廠商於契約施工期間，應按機關同意之格式，按約定之時間，填寫施工日誌，送請機關核備。</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(九)工作安全與衛生：依附錄1辦理。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(十)配合施工：</w:t>
      </w:r>
    </w:p>
    <w:p w:rsidR="0008504D" w:rsidRPr="0008504D" w:rsidRDefault="0008504D" w:rsidP="0008504D">
      <w:pPr>
        <w:spacing w:line="240" w:lineRule="atLeast"/>
        <w:ind w:left="840"/>
        <w:jc w:val="both"/>
        <w:textDirection w:val="lrTbV"/>
        <w:rPr>
          <w:rFonts w:ascii="標楷體" w:eastAsia="標楷體" w:cs="標楷體"/>
          <w:sz w:val="28"/>
          <w:szCs w:val="28"/>
        </w:rPr>
      </w:pPr>
      <w:r w:rsidRPr="0008504D">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必要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(十一)工程保管：</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1.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2.工程未經驗收前，機關因需要使用時，廠商不得拒絕。但應由雙方會同使用單位協商認定權利與義務。使用期間因非可歸責於廠商之事由，致遺失或損壞者，除已由保險獲得理賠外，應由機關負責。</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(十二)廠商之工地管理：依附錄2辦理。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(十三)廠商履約時於工地發現化石、錢幣、有價文物、古蹟、具有考古或地質研究價值之構造或物品、具有商業價值而未列入契約價金估算之砂石或其他有價物，應通知機關處理，廠商不得占為己有。</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(十四)轉包及分包：</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1.廠商不得將契約轉包。廠商亦不得以不具備履行契約分包事項能力、未依法登記或設立，或依採購法第103條規定不得作為參加投標或作為決標對象或分包廠商之廠商為分包廠商。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2.廠商擬分包之項目及分包廠商，機關得予審查。</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3.廠商對於分包廠商履約之部分，仍應負完全責任。分包契約報備於機關者，亦同。</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4.分包廠商不得將分包契約轉包。其有違反者，廠商應更換分包廠商。</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5.廠商違反不得轉包之規定時，機關得解除契約、終止契約或沒收保證金，並得要求損害賠償。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6.第5目轉包廠商與廠商對機關負連帶履行及賠償責任。再轉包者，亦同。</w:t>
      </w:r>
    </w:p>
    <w:p w:rsidR="00045CBF" w:rsidRPr="00045CBF" w:rsidRDefault="0008504D" w:rsidP="00045CBF">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(十五)廠</w:t>
      </w:r>
      <w:r w:rsidR="00045CBF" w:rsidRPr="00045CBF">
        <w:rPr>
          <w:rFonts w:ascii="標楷體" w:eastAsia="標楷體" w:cs="標楷體" w:hint="eastAsia"/>
          <w:sz w:val="28"/>
          <w:szCs w:val="28"/>
        </w:rPr>
        <w:t>商及分包廠商履約，不得有下列情形：僱用依法不得從事其工作之人員（含非法外勞）、供應不法來源之財物、使用非法車輛或工具、提供不實證明、違反人口販運防制法、非法棄置土石、廢棄物或其他不法或不當行為。</w:t>
      </w:r>
    </w:p>
    <w:p w:rsidR="0008504D" w:rsidRPr="0008504D" w:rsidRDefault="00045CBF" w:rsidP="00045CBF">
      <w:pPr>
        <w:spacing w:line="240" w:lineRule="atLeast"/>
        <w:ind w:left="840" w:hanging="556"/>
        <w:jc w:val="both"/>
        <w:textDirection w:val="lrTbV"/>
        <w:rPr>
          <w:rFonts w:ascii="標楷體" w:eastAsia="標楷體" w:cs="標楷體"/>
          <w:sz w:val="28"/>
          <w:szCs w:val="28"/>
        </w:rPr>
      </w:pPr>
      <w:r w:rsidRPr="00045CBF">
        <w:rPr>
          <w:rFonts w:ascii="標楷體" w:eastAsia="標楷體" w:cs="標楷體" w:hint="eastAsia"/>
          <w:sz w:val="28"/>
          <w:szCs w:val="28"/>
        </w:rPr>
        <w:t>(十六)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08504D" w:rsidRPr="0008504D">
        <w:rPr>
          <w:rFonts w:ascii="標楷體" w:eastAsia="標楷體" w:cs="標楷體" w:hint="eastAsia"/>
          <w:sz w:val="28"/>
          <w:szCs w:val="28"/>
        </w:rPr>
        <w:t>。</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七)採購標的之進出口、供應、興建或使用，涉及政府規定之許可證、執照或其他許可文件者，由廠商負責取得或代機關取得，費用詳第4條。屬外國政府或其授權機構核發之文件者，由廠商負責取得，並由機關提供必要之協助。如因未能取得上開文件，致造成契約當事人一方之損害，應由造成損害原因之他方負責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八)廠商應依契約文件標示之參考原點、路線、坡度及高程，負責辦理工程之放樣，如發現錯誤或矛盾處，應即向監造單位/工程司反應，並予澄清，以確保本工程各部分位置、高程、尺寸及路線之正確性，並對其</w:t>
      </w:r>
      <w:r w:rsidRPr="0008504D">
        <w:rPr>
          <w:rFonts w:ascii="標楷體" w:eastAsia="標楷體" w:cs="標楷體" w:hint="eastAsia"/>
          <w:sz w:val="28"/>
          <w:szCs w:val="28"/>
        </w:rPr>
        <w:lastRenderedPageBreak/>
        <w:t>工地作業及施工方法之適當性、可靠性及安全性負完全責任。</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十九)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(二十)機關於廠商履約中，若可預見其履約瑕疵，或其有其他違反契約之情事者，得通知廠商限期改善。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(廿一)廠商不於前款期限內，依照改善或履行者，機關得採行下列措施：</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1.自行或使第三人改善或繼續其工作，其費用由廠商負擔。</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2.終止或解除契約，並得請求損害賠償。</w:t>
      </w:r>
    </w:p>
    <w:p w:rsidR="0008504D" w:rsidRPr="0008504D" w:rsidRDefault="0008504D" w:rsidP="0008504D">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3.通知廠商暫停履約。</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(廿二)機關提供之履約場所，各得標廠商有共同使用之需要者，廠商應依與其他廠商協議或機關協調之結果共用場所。</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三)機關提供或將其所有之財物供廠商加工、改善或維修，其須將標的運出機關場所者，該財物之滅失、減損或遭侵占時，廠商應負賠償責任。機關並得視實際需要規定廠商繳納與標的等值或一定金額之保證金＿＿＿＿＿＿＿＿＿＿＿＿（由機關視需要於招標時載明）。</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四)契約使用之土地，除另有約定外，由機關於工程施工開工前提供，其地界由機關指定。如因機關未及時提供土地，致廠商未能依時履約者，廠商得依第7條第3款規定，申請延長履約期限；因此增加之必要費用，由機關負擔。該土地之使用如有任何糾紛，除因可歸責於廠商所致者外，由機關負責；其地上（下）物的清除，除另有規定外，由機關負責處理。</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(廿五)本工程使用預拌混凝土之情形如下：（由機關於招標時載明）</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□廠商使用之預拌混凝土，應為「領有工廠登記證」之預拌混凝土廠供應。</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符合公共工程性質特殊者，或工地附近適當運距內無足夠合法預拌混凝土廠，或其產品無法滿足工程之需求者，廠商得經機關同意後，依「公共工程工地型預拌混凝土設備設置及拆除管理要點」規定辦理。其處理方式如下：</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1.工地型預拌混凝土設備設置生產前，應依勞工安全衛生法、環境保護法、空氣污染防制法、水污染防治法、噪音管制法等相關法令，取得各該主管機關許可。</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2.工程所需材料應以合法且未超載車輛運送。</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3.工程竣工後，預拌混凝土設備之拆除，應列入驗收項目；未拆除時，列入驗收缺點限期改善，逾期之日數，依第18條遲延履約規定計算逾期違約金。</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4.工程竣工後，預拌混凝土設備拆除完畢前，不得支付尾款。</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t>5.屆期未拆除完畢者，機關得強制拆除並由廠商支付拆除費用，或由工程尾款中扣除，並視其情形依採購法第101條規定處理。</w:t>
      </w:r>
    </w:p>
    <w:p w:rsidR="0008504D" w:rsidRPr="0008504D" w:rsidRDefault="0008504D" w:rsidP="00C94E3A">
      <w:pPr>
        <w:spacing w:line="240" w:lineRule="atLeast"/>
        <w:ind w:left="1531" w:hanging="397"/>
        <w:jc w:val="both"/>
        <w:textDirection w:val="lrTbV"/>
        <w:rPr>
          <w:rFonts w:ascii="標楷體" w:eastAsia="標楷體" w:cs="標楷體"/>
          <w:sz w:val="28"/>
          <w:szCs w:val="28"/>
        </w:rPr>
      </w:pPr>
      <w:r w:rsidRPr="0008504D">
        <w:rPr>
          <w:rFonts w:ascii="標楷體" w:eastAsia="標楷體" w:cs="標楷體" w:hint="eastAsia"/>
          <w:sz w:val="28"/>
          <w:szCs w:val="28"/>
        </w:rPr>
        <w:lastRenderedPageBreak/>
        <w:t>6.廠商應出具切結書；其內容應包括下列各款：</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(1)專供該工程預拌混凝土材料，不得對外營業。</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(2)工程竣工後驗收前或契約終止（解除）後1個月內，該預拌混凝土設備必須拆除完畢並恢復原狀。</w:t>
      </w:r>
    </w:p>
    <w:p w:rsidR="0008504D" w:rsidRPr="0008504D" w:rsidRDefault="0008504D" w:rsidP="00C94E3A">
      <w:pPr>
        <w:spacing w:line="240" w:lineRule="atLeast"/>
        <w:ind w:left="1800" w:hanging="397"/>
        <w:jc w:val="both"/>
        <w:textDirection w:val="lrTbV"/>
        <w:rPr>
          <w:rFonts w:ascii="標楷體" w:eastAsia="標楷體" w:cs="標楷體"/>
          <w:sz w:val="28"/>
          <w:szCs w:val="28"/>
        </w:rPr>
      </w:pPr>
      <w:r w:rsidRPr="0008504D">
        <w:rPr>
          <w:rFonts w:ascii="標楷體" w:eastAsia="標楷體" w:cs="標楷體" w:hint="eastAsia"/>
          <w:sz w:val="28"/>
          <w:szCs w:val="28"/>
        </w:rPr>
        <w:t>(3)因該預拌混凝土設備之設置造成之污染、損鄰等可歸責之事故，悉由該設置廠商負完全責任。</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□本工程處離島地區，且境內無符合「工廠管理輔導法」之預拌混凝土廠，其處理方式如下：＿＿＿＿＿＿＿＿＿＿＿＿＿＿＿＿＿＿。</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(廿六)營建土石方之處理：</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08504D" w:rsidRPr="0008504D" w:rsidRDefault="0008504D" w:rsidP="00C94E3A">
      <w:pPr>
        <w:spacing w:line="240" w:lineRule="atLeast"/>
        <w:ind w:left="1135" w:right="57" w:hanging="284"/>
        <w:jc w:val="both"/>
        <w:textDirection w:val="lrTbV"/>
        <w:rPr>
          <w:rFonts w:ascii="標楷體" w:eastAsia="標楷體" w:cs="標楷體"/>
          <w:sz w:val="28"/>
          <w:szCs w:val="28"/>
        </w:rPr>
      </w:pPr>
      <w:r w:rsidRPr="0008504D">
        <w:rPr>
          <w:rFonts w:ascii="標楷體" w:eastAsia="標楷體" w:cs="標楷體" w:hint="eastAsia"/>
          <w:sz w:val="28"/>
          <w:szCs w:val="28"/>
        </w:rPr>
        <w:t>□由機關另案招標，契約價金不含營建土石方處理費用；誤列為履約項目者，該部分金額不予給付。</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七)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08504D" w:rsidRPr="0008504D"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(廿八)工作協調及工程會議：依附錄3辦理。</w:t>
      </w:r>
    </w:p>
    <w:p w:rsidR="00B75123" w:rsidRDefault="0008504D" w:rsidP="0008504D">
      <w:pPr>
        <w:spacing w:line="240" w:lineRule="atLeast"/>
        <w:ind w:left="840" w:hanging="556"/>
        <w:jc w:val="both"/>
        <w:textDirection w:val="lrTbV"/>
        <w:rPr>
          <w:rFonts w:ascii="標楷體" w:eastAsia="標楷體" w:cs="標楷體"/>
          <w:sz w:val="28"/>
          <w:szCs w:val="28"/>
        </w:rPr>
      </w:pPr>
      <w:r w:rsidRPr="0008504D">
        <w:rPr>
          <w:rFonts w:ascii="標楷體" w:eastAsia="標楷體" w:cs="標楷體" w:hint="eastAsia"/>
          <w:sz w:val="28"/>
          <w:szCs w:val="28"/>
        </w:rPr>
        <w:t>(廿九)其他：＿＿＿＿＿＿＿＿＿＿＿（由機關擇需要者於招標時載明）。</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10</w:t>
      </w:r>
      <w:r w:rsidRPr="000227C8">
        <w:rPr>
          <w:rFonts w:ascii="標楷體" w:eastAsia="標楷體" w:cs="標楷體" w:hint="eastAsia"/>
          <w:b/>
          <w:bCs/>
          <w:sz w:val="28"/>
          <w:szCs w:val="28"/>
        </w:rPr>
        <w:t>條　監造作業</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一)契約履約期間，機關得視案件性質及實際需要指派工程司駐場，代表機關監督廠商履行契約各項應辦事項。如機關委託技術服務廠商執行監造作業時，機關應通知廠商，技術服務廠商變更時亦同。該技術服務廠商之職權依機關之授權內容，並由機關書面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(二)工程司所指派之代表，其對廠商之指示與監督行為，效力同工程司。工程司對其代表之指派及變更，應通知廠商。</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(三)工程司之職權如下（機關可視需要調整）：</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1.契約之解釋。</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2.工程設計、品質或數量變更之審核。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3.廠商所提設計計畫、施工計畫、施工詳圖、品質計畫及預定進度表等之審核及管制。</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4.工程及材料機具設備之檢（試）驗。</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5.廠商請款之審核簽證。</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6.於機關所賦職權範圍內對廠商申請事項之處理。</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lastRenderedPageBreak/>
        <w:t>7.契約與相關工程之配合協調事項。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8.節能績效報告之審核。</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9.其他經機關授權並以書面通知廠商之事項。</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四)廠商依契約提送機關一切之申請、報告、請款、變更設計及請示事項，除另有規定外，均須送經監造單位/工程司核轉。廠商依法令規定提送政府主管機關之有關申請及報告事項，除另有規定外，均應先照會監造單位/工程司。監造單位/工程司在其職權範圍內所作之決定，廠商如有異議時，應於接獲該項決定之日起10日內以書面向機關表示，否則視同接受。</w:t>
      </w:r>
    </w:p>
    <w:p w:rsidR="0059167C" w:rsidRPr="0059167C" w:rsidRDefault="0059167C" w:rsidP="0059167C">
      <w:pPr>
        <w:spacing w:line="240" w:lineRule="atLeast"/>
        <w:ind w:left="840" w:hanging="556"/>
        <w:jc w:val="both"/>
        <w:textDirection w:val="lrTbV"/>
        <w:rPr>
          <w:rFonts w:ascii="標楷體" w:eastAsia="標楷體" w:cs="標楷體"/>
          <w:sz w:val="28"/>
          <w:szCs w:val="28"/>
        </w:rPr>
      </w:pPr>
      <w:r w:rsidRPr="0059167C">
        <w:rPr>
          <w:rFonts w:ascii="標楷體" w:eastAsia="標楷體" w:cs="標楷體" w:hint="eastAsia"/>
          <w:sz w:val="28"/>
          <w:szCs w:val="28"/>
        </w:rPr>
        <w:t>(五)工程司代表機關協助處理下列有關契約之協調事項，廠商應主動提供必要之資訊，避免影響工程之進行：</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1.工地週邊公共事務之協調事項。</w:t>
      </w:r>
    </w:p>
    <w:p w:rsidR="0059167C"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2.工程範圍內地上（下）物拆遷作業協調事項。</w:t>
      </w:r>
    </w:p>
    <w:p w:rsidR="00E518AE" w:rsidRPr="0059167C" w:rsidRDefault="0059167C" w:rsidP="0059167C">
      <w:pPr>
        <w:spacing w:line="240" w:lineRule="atLeast"/>
        <w:ind w:left="1135" w:hanging="284"/>
        <w:jc w:val="both"/>
        <w:textDirection w:val="lrTbV"/>
        <w:rPr>
          <w:rFonts w:ascii="標楷體" w:eastAsia="標楷體" w:cs="標楷體"/>
          <w:sz w:val="28"/>
          <w:szCs w:val="28"/>
        </w:rPr>
      </w:pPr>
      <w:r w:rsidRPr="0059167C">
        <w:rPr>
          <w:rFonts w:ascii="標楷體" w:eastAsia="標楷體" w:cs="標楷體" w:hint="eastAsia"/>
          <w:sz w:val="28"/>
          <w:szCs w:val="28"/>
        </w:rPr>
        <w:t>3.機關供給材料或機具之供應協調事項。</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11</w:t>
      </w:r>
      <w:r w:rsidRPr="000227C8">
        <w:rPr>
          <w:rFonts w:ascii="標楷體" w:eastAsia="標楷體" w:cs="標楷體" w:hint="eastAsia"/>
          <w:b/>
          <w:bCs/>
          <w:sz w:val="28"/>
          <w:szCs w:val="28"/>
        </w:rPr>
        <w:t xml:space="preserve">條　</w:t>
      </w:r>
      <w:r w:rsidR="0014388B" w:rsidRPr="000227C8">
        <w:rPr>
          <w:rFonts w:ascii="標楷體" w:eastAsia="標楷體" w:cs="標楷體" w:hint="eastAsia"/>
          <w:b/>
          <w:bCs/>
          <w:sz w:val="28"/>
          <w:szCs w:val="28"/>
        </w:rPr>
        <w:t>履約</w:t>
      </w:r>
      <w:r w:rsidRPr="000227C8">
        <w:rPr>
          <w:rFonts w:ascii="標楷體" w:eastAsia="標楷體" w:cs="標楷體" w:hint="eastAsia"/>
          <w:b/>
          <w:bCs/>
          <w:sz w:val="28"/>
          <w:szCs w:val="28"/>
        </w:rPr>
        <w:t>品管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(一)廠商應對契約之內容充分瞭解，並切實執行。如有疑義，應於履行前向機關提出澄清，否則應依照機關之解釋辦理。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應提出設計品質計畫書，其內容包括：工程內容及預算、預定設計進度及時程管控點、技術規範、組織與權責、審查機制（審查人員之資格、經驗、審查時機、審查項目）、設計圖說文件修正、矯正與預防措施、文件紀錄管理、其他：＿＿＿（由機關於招標時載明，未載明者無）。</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在履約中，應對設計品質依照契約有關規範，嚴予控制，並辦理自主查核。廠商所為之設計應符合節省能源、減少溫室氣體排放、保護環境、節約資源、經濟耐用等目的，並考量景觀、自然生態、兩性友善環境、生活美學。</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監造單位/工程司於履約期間發現廠商設計品質或進度不符合契約規定者，機關得通知廠商限期改善或改正。廠商逾期未辦妥時，機關得要求廠商部分或全部停止履約，至廠商辦妥並經監造單位/工程司審查及機關書面同意後方可恢復履約。廠商不得為此要求展延履約期限或補償。</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分段提送設計審查時，應提送該階段之細部設計圖說、詳細價目表、單價分析表、數量計算書及施工規範等，報請監造單位/工程司及機關審查核可後始得據以施工或供應安裝。設計如不符機關需求而有修正之需要，由機關指定修正項目及期限，並通知廠商進行修正。同一項目設計內容之修正次數逾＿次者（由機關於招標時載明，未載明者為1次），依第5款規定計算懲罰性違約金。</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(六)設計工作之修正次數逾契約規定者，每逾1次，扣款懲罰性違約金新臺幣＿＿元整（由機關於招標時載明；未載明者，為10,000元）。懲罰性違約金之支付，機關得自應付價金中扣抵；其有不足者，得通知廠商繳</w:t>
      </w:r>
      <w:r w:rsidRPr="0059167C">
        <w:rPr>
          <w:rFonts w:ascii="標楷體" w:eastAsia="標楷體" w:cs="標楷體" w:hint="eastAsia"/>
          <w:sz w:val="28"/>
          <w:szCs w:val="28"/>
        </w:rPr>
        <w:lastRenderedPageBreak/>
        <w:t>納或自保證金扣抵。其總額，以設計部分契約價金之＿%（由機關於招標時載明；未載明者，為20%）為上限。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(七)廠商應依機關核定之圖說施工，如有不涉及契約項目、數量、金額之增減，而需增補圖面以利施工者，廠商得報請監造單位/工程司審查同意後，增補該部分圖面，不適用本契約「契約變更及轉讓」規定程序。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自備材料、機具、設備在進場前，應依個案實際需要，將有關資料及可提供之樣品，先送監造單位/工程司審查同意。如需辦理檢（試）驗之項目，應會同監造單位/工程司或其代表人取樣，並會同送往檢（試）驗單位檢（試）驗合格後始得進場；或由機關將取樣之試體送往機關自行擇定之檢（試）驗單位。此等檢(試)驗費用，除契約另有約定外，包含於契約價金內，由廠商負擔。但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(九)廠商於施工中，應依照施工有關規範，對施工品質，嚴予控制。隱蔽部分之施工項目，應事先通知監造單位/工程司派員現場監督進行。</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(十)廠商施工品質管理作業：依附錄4辦理。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(十一)依採購法第70條規定對重點項目訂定之檢查程序及檢驗標準（由機關於招標時載明）：＿＿＿＿＿＿＿＿＿＿＿＿＿＿＿＿＿＿＿＿＿。</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(十二)工程查驗：</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1.契約施工期間，廠商應依規定辦理自主檢查；監造單位/工程司應按規範規定查驗工程品質，廠商應予必要之配合，並派員協助。但監造單位/工程司之工程查驗並不免除廠商依契約應負之責任。</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監造單位/工程司如發現廠商工作品質不符合契約規定，或有不當措施將危及工程之安全時，機關得通知廠商限期改善、改正或將不符規定之部分拆除重做。廠商逾期未辦妥時，機關得要求廠商部分或全部停工，至廠商辦妥並經監造單位/工程司審查及機關書面同意後方可復工。廠商不得為此要求展延工期或補償。如主管機關或上級機關之工程施工查核小組發現上開施工品質及施工進度之缺失，而廠商未於期限內改善完成且未經該查核小組同意延長改善期限者，機關得通知廠商撤換工地負責人及品管人員或安全衛生管理人員。</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契約施工期間，廠商應按規定之階段報請監造單位/工程司查驗，監造單位/工程司發現廠商未按規定階段報請查驗，而擅自繼續次一階段工作時，機關得要求廠商將未經查驗及擅自施工部分拆除重做，其一切損失概由廠商自行負擔。但監造單位/工程司應指派專責查驗人員隨時辦理廠商申請之查驗工作，不得無故遲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4.本工程如有任何事後無法檢驗之隱蔽部分，廠商應在事前報請監造單位/工程司查驗，監造單位/工程司不得無故遲延。為維持工作正常進</w:t>
      </w:r>
      <w:r w:rsidRPr="0059167C">
        <w:rPr>
          <w:rFonts w:ascii="標楷體" w:eastAsia="標楷體" w:cs="標楷體" w:hint="eastAsia"/>
          <w:sz w:val="28"/>
          <w:szCs w:val="28"/>
        </w:rPr>
        <w:lastRenderedPageBreak/>
        <w:t>行，監造單位/工程司得會同有關機關先行查驗或檢驗該隱蔽部分，並記錄存證。</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5.因監造單位/工程司遲延辦理查驗，致廠商未能依時履約者，廠商得依第7條第3款規定，申請延長履約期限；因此增加之必要費用，由機關負擔。</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6.廠商為配合監造單位/工程司在工程進行中隨時進行工程查驗之需要，應妥為提供必要之設備與器材。如有不足，經監造單位/工程司通知後，廠商應立即補足。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7.契約如有任何部分須報請政府主管機關查驗時，應由廠商提出申請，並按照規定負擔有關費用。</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8.工程施工中之查驗，應遵守營造業法第41條第1項規定。（適用於營造業者之廠商）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三)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(十四)機關提供設備或材料供廠商履約者，廠商應於收受時作必要之檢查，以確定其符合履約需要，並作成紀錄。設備或材料經廠商收受後，其滅失或損害，由廠商負責。</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(十五)有關其他工程品管未盡事宜，契約施工期間，廠商應遵照公共工程施工品質管理作業要點辦理。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(十六)對於依採購法第70條規定設立之工程施工查核小組查核結果，廠商施工品質缺失懲罰性違約金之基準如下：</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1.懲罰性違約金金額，應依查核小組查核之品質缺失扣點數計算之。每點扣款新臺幣＿＿元（由機關於招標時載明；未載明者，為4,000元）。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查核結果，成績為丙等且可歸責於廠商者，除依「工程施工查核小組作業辦法」規定辦理外，其品質缺失懲罰性違約金金額，應依前目計算之金額加計本工程品管費用之＿%（由機關於招標時載明；未載明者，為1%）。</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3.品質缺失懲罰性違約金之支付，機關應自應付價金中扣抵；其有不足者，得通知廠商繳納或自保證金扣抵。</w:t>
      </w:r>
    </w:p>
    <w:p w:rsidR="00E518AE" w:rsidRPr="0059167C" w:rsidRDefault="0059167C" w:rsidP="0059167C">
      <w:pPr>
        <w:spacing w:line="240" w:lineRule="atLeast"/>
        <w:ind w:left="1135" w:hanging="284"/>
        <w:jc w:val="both"/>
        <w:rPr>
          <w:rFonts w:ascii="標楷體" w:eastAsia="標楷體" w:hAnsi="標楷體" w:cs="標楷體"/>
          <w:sz w:val="28"/>
          <w:szCs w:val="28"/>
        </w:rPr>
      </w:pPr>
      <w:r w:rsidRPr="0059167C">
        <w:rPr>
          <w:rFonts w:ascii="標楷體" w:eastAsia="標楷體" w:cs="標楷體" w:hint="eastAsia"/>
          <w:sz w:val="28"/>
          <w:szCs w:val="28"/>
        </w:rPr>
        <w:t>4.品</w:t>
      </w:r>
      <w:r w:rsidR="00045CBF" w:rsidRPr="00045CBF">
        <w:rPr>
          <w:rFonts w:ascii="標楷體" w:eastAsia="標楷體" w:cs="標楷體" w:hint="eastAsia"/>
          <w:sz w:val="28"/>
          <w:szCs w:val="28"/>
        </w:rPr>
        <w:t>質缺失懲罰性違約金之總額，以契約價金總額之＿%（由機關於招標時載明；未載明者，為20%）為上限。所稱契約價金總額，依第18條第10款認定</w:t>
      </w:r>
      <w:r w:rsidRPr="0059167C">
        <w:rPr>
          <w:rFonts w:ascii="標楷體" w:eastAsia="標楷體" w:cs="標楷體" w:hint="eastAsia"/>
          <w:sz w:val="28"/>
          <w:szCs w:val="28"/>
        </w:rPr>
        <w:t>。</w:t>
      </w:r>
    </w:p>
    <w:p w:rsidR="00D1598C" w:rsidRPr="000227C8" w:rsidRDefault="00D1598C"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12</w:t>
      </w:r>
      <w:r w:rsidRPr="000227C8">
        <w:rPr>
          <w:rFonts w:ascii="標楷體" w:eastAsia="標楷體" w:cs="標楷體" w:hint="eastAsia"/>
          <w:b/>
          <w:bCs/>
          <w:sz w:val="28"/>
          <w:szCs w:val="28"/>
        </w:rPr>
        <w:t>條　災害處理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(一)本條所稱災害，指因下列天災或不可抗力所生之事故：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1.山崩、地震、海嘯、火山爆發、颱風、豪雨、冰雹、水災、土石流、</w:t>
      </w:r>
      <w:r w:rsidRPr="0059167C">
        <w:rPr>
          <w:rFonts w:ascii="標楷體" w:eastAsia="標楷體" w:cs="標楷體" w:hint="eastAsia"/>
          <w:sz w:val="28"/>
          <w:szCs w:val="28"/>
        </w:rPr>
        <w:lastRenderedPageBreak/>
        <w:t>土崩、地層滑動、雷擊或其他天然災害。</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2.核生化事故或放射性污染，達法規認定災害標準或經政府主管機關認定者。</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3.其他經機關認定確屬不可抗力者。</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驗收前遇颱風、地震、豪雨、洪水等不可抗力災害時，廠商應在災害發生後，按保險單規定向保險公司申請賠償，並儘速通知機關派員會勘。其經會勘屬實，並確認廠商已善盡防範之責者，廠商得依第7條第3款規定，申請延長履約期限。其屬本契約所載承保範圍以外者，依下列情形辦理：</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1.廠商已完成之工作項目本身受損時，除已完成部分仍按契約單價計價外，修復或需重做部分由雙方協議，但機關供給之材料，仍得由機關核實供給之。</w:t>
      </w:r>
    </w:p>
    <w:p w:rsidR="00E518AE"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2.廠商自備施工用機具設備之損失，由廠商自行負責。</w:t>
      </w:r>
    </w:p>
    <w:p w:rsidR="0059167C" w:rsidRPr="0059167C" w:rsidRDefault="0059167C" w:rsidP="0059167C">
      <w:pPr>
        <w:spacing w:line="240" w:lineRule="atLeast"/>
        <w:ind w:left="692" w:hanging="692"/>
        <w:jc w:val="both"/>
        <w:rPr>
          <w:rFonts w:ascii="標楷體" w:eastAsia="標楷體" w:cs="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13</w:t>
      </w:r>
      <w:r w:rsidRPr="000227C8">
        <w:rPr>
          <w:rFonts w:ascii="標楷體" w:eastAsia="標楷體" w:cs="標楷體" w:hint="eastAsia"/>
          <w:b/>
          <w:bCs/>
          <w:sz w:val="28"/>
          <w:szCs w:val="28"/>
        </w:rPr>
        <w:t>條　保險</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(一)廠商應於履約期間辦理下列保險（由機關擇定後於招標時載明；未載明者無），其屬自然人者，應自行投保人身意外險。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□營造綜合保險。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□安裝工程綜合保險。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□專業責任險。包括因業務疏漏、錯誤或過失，違反業務上之義務，致機關或其他第三人受有之損失。</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□貨物運輸保險。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(二)廠商依前款辦理之營造綜合保險或安裝工程綜合保險，其內容如下：（由機關視保險性質擇定或調整後列入招標文件）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1.承保範圍：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(3)修復本工程所需之拆除清理費用；</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(4)機關提供之施工機具設備；</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(5)其他：（由機關依個案需要於招標文件載明）</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2.保險標的：履約標的。</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3.被保險人：以機關及其技術服務廠商、統包廠商及全部分包廠商為共同被保險人。</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4.保險金額：</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(1)營造或安裝工程財物損失險：</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工程契約金額。</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修復本工程所需之拆除清理費用：＿＿元（未載明者無）。</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機關提供之機具設備費用：＿＿元（未載明或機關未提供施工</w:t>
      </w:r>
      <w:r w:rsidR="0059167C" w:rsidRPr="0059167C">
        <w:rPr>
          <w:rFonts w:ascii="標楷體" w:eastAsia="標楷體" w:cs="標楷體" w:hint="eastAsia"/>
          <w:sz w:val="28"/>
          <w:szCs w:val="28"/>
        </w:rPr>
        <w:lastRenderedPageBreak/>
        <w:t>機具設備者為無）。</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機關供給之材料費用：＿＿元（未載明或契約金額已包含材料費用者為無）。</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(2)第三人意外責任險：（由機關於招標時載明最低投保金額，不得為無限制）。</w:t>
      </w:r>
    </w:p>
    <w:p w:rsidR="0059167C" w:rsidRPr="0059167C" w:rsidRDefault="00070E0F"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每一個人體傷或死亡：＿＿元。</w:t>
      </w:r>
    </w:p>
    <w:p w:rsidR="0059167C" w:rsidRPr="0059167C" w:rsidRDefault="00070E0F"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\o\ac(○,2)</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每一事故體傷或死亡：＿＿元。</w:t>
      </w:r>
    </w:p>
    <w:p w:rsidR="0059167C" w:rsidRPr="0059167C" w:rsidRDefault="00070E0F" w:rsidP="0059167C">
      <w:pPr>
        <w:spacing w:line="240" w:lineRule="atLeast"/>
        <w:ind w:left="1920" w:hanging="360"/>
        <w:jc w:val="both"/>
        <w:rPr>
          <w:rFonts w:ascii="標楷體" w:eastAsia="標楷體" w:hAnsi="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\o\ac(○,3)</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每一事故財物損害：＿＿元。</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\o\ac(○,4)</w:instrText>
      </w:r>
      <w:r w:rsidRPr="0059167C">
        <w:rPr>
          <w:rFonts w:ascii="標楷體" w:eastAsia="標楷體" w:hAnsi="標楷體" w:cs="標楷體"/>
          <w:sz w:val="28"/>
          <w:szCs w:val="28"/>
        </w:rPr>
        <w:fldChar w:fldCharType="end"/>
      </w:r>
      <w:r w:rsidR="0059167C" w:rsidRPr="0059167C">
        <w:rPr>
          <w:rFonts w:ascii="標楷體" w:eastAsia="標楷體" w:hAnsi="標楷體" w:cs="標楷體" w:hint="eastAsia"/>
          <w:sz w:val="28"/>
          <w:szCs w:val="28"/>
        </w:rPr>
        <w:t>保險期間內最高累積</w:t>
      </w:r>
      <w:r w:rsidR="0059167C" w:rsidRPr="0059167C">
        <w:rPr>
          <w:rFonts w:ascii="標楷體" w:eastAsia="標楷體" w:cs="標楷體" w:hint="eastAsia"/>
          <w:sz w:val="28"/>
          <w:szCs w:val="28"/>
        </w:rPr>
        <w:t>責任：＿＿元。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(3)其他：（由機關於招標文件載明）</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5.每一事故之廠商自負額上限：（由機關於招標時載明）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(1)營造工程財物損失：＿＿＿。(視工程性質及規模，載明金額、損失金額比率；未載明者，為每一事故損失金額10%)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(2)安裝工程財物損失：＿＿＿元。(視工程性質及規模，載明金額、損失金額比率；未載明者，為每一事故損失金額10%)</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(3)第三人意外責任險：</w:t>
      </w:r>
    </w:p>
    <w:p w:rsidR="0059167C" w:rsidRPr="0059167C" w:rsidRDefault="00070E0F" w:rsidP="0059167C">
      <w:pPr>
        <w:spacing w:line="240" w:lineRule="atLeast"/>
        <w:ind w:left="1920" w:hanging="360"/>
        <w:jc w:val="both"/>
        <w:rPr>
          <w:rFonts w:ascii="標楷體" w:eastAsia="標楷體" w:cs="標楷體"/>
          <w:sz w:val="28"/>
          <w:szCs w:val="28"/>
        </w:rPr>
      </w:pPr>
      <w:r w:rsidRPr="0059167C">
        <w:rPr>
          <w:rFonts w:ascii="標楷體" w:eastAsia="標楷體" w:hAnsi="標楷體" w:cs="標楷體"/>
          <w:sz w:val="28"/>
          <w:szCs w:val="28"/>
        </w:rPr>
        <w:fldChar w:fldCharType="begin"/>
      </w:r>
      <w:r w:rsidR="0059167C" w:rsidRPr="0059167C">
        <w:rPr>
          <w:rFonts w:ascii="標楷體" w:eastAsia="標楷體" w:hAnsi="標楷體" w:cs="標楷體"/>
          <w:sz w:val="28"/>
          <w:szCs w:val="28"/>
        </w:rPr>
        <w:instrText xml:space="preserve"> </w:instrText>
      </w:r>
      <w:r w:rsidR="0059167C" w:rsidRPr="0059167C">
        <w:rPr>
          <w:rFonts w:ascii="標楷體" w:eastAsia="標楷體" w:hAnsi="標楷體" w:cs="標楷體" w:hint="eastAsia"/>
          <w:sz w:val="28"/>
          <w:szCs w:val="28"/>
        </w:rPr>
        <w:instrText>eq \o\ac(○,1)</w:instrText>
      </w:r>
      <w:r w:rsidRPr="0059167C">
        <w:rPr>
          <w:rFonts w:ascii="標楷體" w:eastAsia="標楷體" w:hAnsi="標楷體" w:cs="標楷體"/>
          <w:sz w:val="28"/>
          <w:szCs w:val="28"/>
        </w:rPr>
        <w:fldChar w:fldCharType="end"/>
      </w:r>
      <w:r w:rsidR="0059167C" w:rsidRPr="0059167C">
        <w:rPr>
          <w:rFonts w:ascii="標楷體" w:eastAsia="標楷體" w:cs="標楷體" w:hint="eastAsia"/>
          <w:sz w:val="28"/>
          <w:szCs w:val="28"/>
        </w:rPr>
        <w:t>體傷或死亡：＿＿元。(未載明者，為新臺幣10,000元）</w:t>
      </w:r>
    </w:p>
    <w:p w:rsidR="0059167C" w:rsidRPr="0059167C" w:rsidRDefault="00070E0F" w:rsidP="0059167C">
      <w:pPr>
        <w:spacing w:line="240" w:lineRule="atLeast"/>
        <w:ind w:left="1920" w:hanging="360"/>
        <w:jc w:val="both"/>
        <w:rPr>
          <w:rFonts w:ascii="標楷體" w:eastAsia="標楷體" w:cs="標楷體"/>
          <w:sz w:val="28"/>
          <w:szCs w:val="28"/>
        </w:rPr>
      </w:pPr>
      <w:r>
        <w:rPr>
          <w:rFonts w:ascii="標楷體" w:eastAsia="標楷體" w:cs="標楷體"/>
          <w:sz w:val="28"/>
          <w:szCs w:val="28"/>
        </w:rPr>
        <w:fldChar w:fldCharType="begin"/>
      </w:r>
      <w:r w:rsidR="0059167C">
        <w:rPr>
          <w:rFonts w:ascii="標楷體" w:eastAsia="標楷體" w:cs="標楷體"/>
          <w:sz w:val="28"/>
          <w:szCs w:val="28"/>
        </w:rPr>
        <w:instrText xml:space="preserve"> </w:instrText>
      </w:r>
      <w:r w:rsidR="0059167C">
        <w:rPr>
          <w:rFonts w:ascii="標楷體" w:eastAsia="標楷體" w:cs="標楷體" w:hint="eastAsia"/>
          <w:sz w:val="28"/>
          <w:szCs w:val="28"/>
        </w:rPr>
        <w:instrText>eq \o\ac(○,</w:instrText>
      </w:r>
      <w:r w:rsidR="0059167C" w:rsidRPr="0059167C">
        <w:rPr>
          <w:rFonts w:ascii="標楷體" w:eastAsia="標楷體" w:cs="標楷體" w:hint="eastAsia"/>
          <w:sz w:val="28"/>
          <w:szCs w:val="28"/>
        </w:rPr>
        <w:instrText>2</w:instrText>
      </w:r>
      <w:r w:rsidR="0059167C">
        <w:rPr>
          <w:rFonts w:ascii="標楷體" w:eastAsia="標楷體" w:cs="標楷體" w:hint="eastAsia"/>
          <w:sz w:val="28"/>
          <w:szCs w:val="28"/>
        </w:rPr>
        <w:instrText>)</w:instrText>
      </w:r>
      <w:r>
        <w:rPr>
          <w:rFonts w:ascii="標楷體" w:eastAsia="標楷體" w:cs="標楷體"/>
          <w:sz w:val="28"/>
          <w:szCs w:val="28"/>
        </w:rPr>
        <w:fldChar w:fldCharType="end"/>
      </w:r>
      <w:r w:rsidR="0059167C" w:rsidRPr="0059167C">
        <w:rPr>
          <w:rFonts w:ascii="標楷體" w:eastAsia="標楷體" w:cs="標楷體" w:hint="eastAsia"/>
          <w:sz w:val="28"/>
          <w:szCs w:val="28"/>
        </w:rPr>
        <w:t>財物損失：＿＿元。（未載明者，為新臺幣10,000元)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(4)其他：（由機關於招標文件載明）</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6.保險期間：自申報開工日起至施工竣工履約期限屆滿之日加計3個月止。有延期或遲延履約者，保險期間比照順延。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7.受益人：機關（不包含責任保險）。</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8.未經機關同意之任何保險契約之變更或終止，無效。但有利於機關者，不在此限。</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9.附加條款及附加保險：(由機關視工程性質，於招標時載明)</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□罷工、暴動、民眾騷擾附加條款。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□交互責任附加條款。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□擴大保固保證保險。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□鄰近財物附加條款。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■受益人附加條款。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□保險金額彈性(自動增加)附加條款。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□四十八小時勘查災損附加條款。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■雇主意外責任保險。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■定作人同意附加條款。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□設計者風險附加條款。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□已啟用、接管或驗收工程附加條款。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□第三人建築物龜裂、倒塌責任附加保險。</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□定作人建築物龜裂、倒塌責任附加條款。</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□其他＿＿＿＿＿。</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lastRenderedPageBreak/>
        <w:t>10.其他：＿＿＿＿＿＿＿＿＿＿＿＿＿＿＿＿＿</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(三)廠商依前款辦理之雇主意外責任險附加保險，其內容如下：（由機關視保險性質擇定或調整後列入招標文件）</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1.保險人所負之賠償責任：□不扣除社會保險之給付部分；□以超過社會保險之給付部分為限。（由機關於招標時勾選；未勾選者，以超過社會保險之給付部分為限）</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2.保險金額：（由機關於招標時載明最低投保金額，不得為無限制）</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(1)每一個人體傷或死亡：＿＿元。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(2)每一事故體傷或死亡：＿＿元。</w:t>
      </w:r>
    </w:p>
    <w:p w:rsidR="0059167C" w:rsidRPr="0059167C" w:rsidRDefault="0059167C" w:rsidP="0059167C">
      <w:pPr>
        <w:spacing w:line="240" w:lineRule="atLeast"/>
        <w:ind w:left="1531" w:hanging="397"/>
        <w:jc w:val="both"/>
        <w:rPr>
          <w:rFonts w:ascii="標楷體" w:eastAsia="標楷體" w:cs="標楷體"/>
          <w:sz w:val="28"/>
          <w:szCs w:val="28"/>
        </w:rPr>
      </w:pPr>
      <w:r w:rsidRPr="0059167C">
        <w:rPr>
          <w:rFonts w:ascii="標楷體" w:eastAsia="標楷體" w:cs="標楷體" w:hint="eastAsia"/>
          <w:sz w:val="28"/>
          <w:szCs w:val="28"/>
        </w:rPr>
        <w:t>(3)保險期間內最高累積責任：＿＿元。</w:t>
      </w:r>
    </w:p>
    <w:p w:rsidR="0059167C" w:rsidRPr="0059167C" w:rsidRDefault="0059167C" w:rsidP="0059167C">
      <w:pPr>
        <w:spacing w:line="240" w:lineRule="atLeast"/>
        <w:ind w:left="1135" w:hanging="284"/>
        <w:jc w:val="both"/>
        <w:rPr>
          <w:rFonts w:ascii="標楷體" w:eastAsia="標楷體" w:cs="標楷體"/>
          <w:sz w:val="28"/>
          <w:szCs w:val="28"/>
        </w:rPr>
      </w:pPr>
      <w:r w:rsidRPr="0059167C">
        <w:rPr>
          <w:rFonts w:ascii="標楷體" w:eastAsia="標楷體" w:cs="標楷體" w:hint="eastAsia"/>
          <w:sz w:val="28"/>
          <w:szCs w:val="28"/>
        </w:rPr>
        <w:t>3.每一事故之廠商自負額上限：＿＿元。(未載明者為新臺幣10,000元)</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(四)廠商辦理之營建機具綜合保險之保險金額應為新品重置價格。</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(五)廠商辦理之貨物運輸保險，包括設備器材運抵機關指定場所之內陸貨物運輸保險，保險範圍包括地震、雷擊、搶劫、偷竊、未送達、漏失、破損、短缺、戰爭、罷工及暴動等事項所生之損害。</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(六)保險單或保險契約規定之不保事項，其風險及可能之賠償由廠商負擔。但符合第4條第9款規定由機關負擔必要費用之情形（屬機關承擔之風險），不在此限。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(七)廠商向保險人索賠所費時間，不得據以請求延長履約期限。</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(八)廠商未依本契約規定辦理保險，致保險範圍不足或未能自保險人獲得足額理賠者，其損失或損害賠償，由廠商負擔。</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(九)依法非屬保險人可承保之保險範圍，或非因保費因素卻於國內無保險人願承保，且有保險公會書面佐證者，依第1條第7款辦理。</w:t>
      </w:r>
    </w:p>
    <w:p w:rsidR="0059167C"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保險單正本1份及繳費收據副本1份，應於辦妥保險後即交機關收執。因不可歸責於廠商之事由致須延長履約期限者，因而增加之保費，由契約雙方另行協議其合理之分擔方式。上開文件如有不實，機關得不給付保險費。</w:t>
      </w:r>
    </w:p>
    <w:p w:rsidR="00E518AE" w:rsidRPr="0059167C" w:rsidRDefault="0059167C" w:rsidP="0059167C">
      <w:pPr>
        <w:spacing w:line="240" w:lineRule="atLeast"/>
        <w:ind w:left="840" w:hanging="556"/>
        <w:jc w:val="both"/>
        <w:rPr>
          <w:rFonts w:ascii="標楷體" w:eastAsia="標楷體" w:cs="標楷體"/>
          <w:sz w:val="28"/>
          <w:szCs w:val="28"/>
        </w:rPr>
      </w:pPr>
      <w:r w:rsidRPr="0059167C">
        <w:rPr>
          <w:rFonts w:ascii="標楷體" w:eastAsia="標楷體" w:cs="標楷體" w:hint="eastAsia"/>
          <w:sz w:val="28"/>
          <w:szCs w:val="28"/>
        </w:rPr>
        <w:t>(十一)廠商應依中華民國法規為其員工及車輛投保勞工保險、全民健康保險及汽機車第三人責任險。其依法屬免投勞工保險者，得以其他商業保險代之。</w:t>
      </w:r>
    </w:p>
    <w:p w:rsidR="000227C8" w:rsidRPr="000227C8" w:rsidRDefault="000227C8"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14</w:t>
      </w:r>
      <w:r w:rsidRPr="000227C8">
        <w:rPr>
          <w:rFonts w:ascii="標楷體" w:eastAsia="標楷體" w:cs="標楷體" w:hint="eastAsia"/>
          <w:b/>
          <w:bCs/>
          <w:sz w:val="28"/>
          <w:szCs w:val="28"/>
        </w:rPr>
        <w:t>條　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(一)保證金之發還情形如下（由機關擇定後於招標時載明）：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□履約保證金於各期節能績效驗收合格且無待解決事項後30日內，按各期契約價金付款比例分次發還。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□廠商於履約標的完成驗收付款前應繳納保固保證金。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□保固保證金於保固期滿且無待解決事項後30日內一次發還。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□保固保證金於完成以下保固事項或階段：＿＿＿＿＿＿（由機關於招</w:t>
      </w:r>
      <w:r w:rsidRPr="009D05E7">
        <w:rPr>
          <w:rFonts w:ascii="標楷體" w:eastAsia="標楷體" w:cs="標楷體" w:hint="eastAsia"/>
          <w:sz w:val="28"/>
          <w:szCs w:val="28"/>
        </w:rPr>
        <w:lastRenderedPageBreak/>
        <w:t>標時載明；未載明者，為非結構物或結構物之保固期滿），且無待解決事項後30日內按比例分次發還。保固期在1年以上者，按年比例分次發還。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□差額保證金之發還，同履約保證金。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□其他：＿＿＿＿＿＿＿＿＿＿＿＿＿＿＿＿＿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(三)廠商所繳納之履約保證金及其孳息得部分或全部不予發還之情形：</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1.有採購法第50條第1項第3款至第5款情形之一，依同條第2項前段得追償損失者，與追償金額相等之保證金。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2.違反採購法第65條規定轉包者，全部保證金。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3.擅自減省工料，其減省工料及所造成損失之金額，自待付契約價金扣抵仍有不足者，與該不足金額相等之保證金。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4.因可歸責於廠商之事由，致部分終止或解除契約者，依該部分所占契約金額比率計算之保證金；全部終止或解除契約者，全部保證金。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5.查驗或驗收不合格，且未於通知期限內依規定辦理，其不合格部分及所造成損失、額外費用或懲罰性違約金之金額，自待付契約價金扣抵仍有不足者，與該不足金額相等之保證金。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6.未依契約規定期限或機關同意之延長期限履行契約之一部或全部，其逾期違約金之金額，自待付契約價金扣抵仍有不足者，與該不足金額相等之保證金。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7.須返還已支領之契約價金而未返還者，與未返還金額相等之保證金。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8.未依契約規定延長保證金之有效期者，其應延長之保證金。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9.節能績效驗收不合格者，不發還該期履約保證金。</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10.其他因可歸責於廠商之事由，致機關遭受損害，其應由廠商賠償而未賠償者，與應賠償金額相等之保證金。</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(四)前款不予發還之履約保證金，於依契約規定分次發還之情形，得為尚未發還者；不予發還之孳息，為不予發還之履約保證金於繳納後所生者。</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(五)廠商如有第3款所定2目以上情形者，其不發還之履約保證金及其孳息應分別適用之。但其合計金額逾履約保證金總金額者，以總金額為限。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(六)保固保證金及其孳息不予發還之情形，準用第3款至第5款之規定。</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(七)廠</w:t>
      </w:r>
      <w:r w:rsidR="00045CBF" w:rsidRPr="00045CBF">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r w:rsidRPr="009D05E7">
        <w:rPr>
          <w:rFonts w:ascii="標楷體" w:eastAsia="標楷體" w:cs="標楷體" w:hint="eastAsia"/>
          <w:sz w:val="28"/>
          <w:szCs w:val="28"/>
        </w:rPr>
        <w:t>。</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lastRenderedPageBreak/>
        <w:t>(八)保證金以定期存款單、連帶保證書、連帶保證保險單或擔保信用狀繳納者，其繳納文件之格式依採購法之主管機關於「押標金保證金暨其他擔保作業辦法」所訂定者為準。</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(九)保證金之發還，依下列原則處理：</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1.以現金、郵政匯票或票據繳納者，以現金或記載原繳納人為受款人之禁止背書轉讓即期支票發還。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2.以</w:t>
      </w:r>
      <w:r w:rsidR="00045CBF" w:rsidRPr="00045CBF">
        <w:rPr>
          <w:rFonts w:ascii="標楷體" w:eastAsia="標楷體" w:cs="標楷體" w:hint="eastAsia"/>
          <w:sz w:val="28"/>
          <w:szCs w:val="28"/>
        </w:rPr>
        <w:t>無記名政府公債繳納者，發還原繳納人；以記名政府公債繳納者，同意塗銷質權登記或公務保證登記</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3.以設定質權之金融機構定期存款單繳納者，以質權消滅通知書通知該質權設定之金融機構。</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4.以銀行開發或保兌之不可撤銷擔保信用狀繳納者，發還開狀銀行、通知銀行或保兌銀行。但銀行不要求發還或已屆期失效者，得免發還。</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5.以銀行之書面連帶保證或保險公司之連帶保證保險單繳納者，發還連帶保證之銀行或保險公司或繳納之廠商。但銀行或保險公司不要求發還或已屆期失效者，得免發還。</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(十)保證書狀有效期之延長：</w:t>
      </w:r>
    </w:p>
    <w:p w:rsidR="009D05E7" w:rsidRPr="009D05E7" w:rsidRDefault="009D05E7" w:rsidP="009D05E7">
      <w:pPr>
        <w:spacing w:line="240" w:lineRule="atLeast"/>
        <w:ind w:left="840"/>
        <w:jc w:val="both"/>
        <w:rPr>
          <w:rFonts w:ascii="標楷體" w:eastAsia="標楷體" w:cs="標楷體"/>
          <w:sz w:val="28"/>
          <w:szCs w:val="28"/>
        </w:rPr>
      </w:pPr>
      <w:r w:rsidRPr="009D05E7">
        <w:rPr>
          <w:rFonts w:ascii="標楷體" w:eastAsia="標楷體" w:cs="標楷體" w:hint="eastAsia"/>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三)機關依契約規定認定有不發還廠商保證金之情形者，依其情形可由連帶保證廠商履約而免補繳者，應先洽該廠商履約。否則，得標廠商及連帶保證廠商應於5日內向機關補繳該不發還金額中原由連帶保證代之或減收之金額。</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(十四)廠商為優良廠商而減收履約保證金、保固保證金者，其有不發還保證金之情形者，廠商應就不發還金額中屬減收之金額補繳之。</w:t>
      </w:r>
    </w:p>
    <w:p w:rsidR="009D05E7"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五)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者。已發生扣抵履約保證金之情形者(例如第5條</w:t>
      </w:r>
      <w:r w:rsidRPr="009D05E7">
        <w:rPr>
          <w:rFonts w:ascii="標楷體" w:eastAsia="標楷體" w:cs="標楷體" w:hint="eastAsia"/>
          <w:sz w:val="28"/>
          <w:szCs w:val="28"/>
        </w:rPr>
        <w:lastRenderedPageBreak/>
        <w:t>第3款)，發還扣抵後之金額。</w:t>
      </w:r>
    </w:p>
    <w:p w:rsidR="00E518AE" w:rsidRPr="009D05E7" w:rsidRDefault="009D05E7" w:rsidP="009D05E7">
      <w:pPr>
        <w:spacing w:line="240" w:lineRule="atLeast"/>
        <w:ind w:left="840" w:hanging="556"/>
        <w:jc w:val="both"/>
        <w:rPr>
          <w:rFonts w:ascii="標楷體" w:eastAsia="標楷體" w:cs="標楷體"/>
          <w:sz w:val="28"/>
          <w:szCs w:val="28"/>
        </w:rPr>
      </w:pPr>
      <w:r w:rsidRPr="009D05E7">
        <w:rPr>
          <w:rFonts w:ascii="標楷體" w:eastAsia="標楷體" w:cs="標楷體" w:hint="eastAsia"/>
          <w:sz w:val="28"/>
          <w:szCs w:val="28"/>
        </w:rPr>
        <w:t>(十六)契約價金總額於履約期間增減累計金額達新臺幣100萬元者(或機關於招標時載明之其他金額)，履約保證金之金額應依契約價金總額增減比率調整之，由機關通知廠商補足或退還。</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15</w:t>
      </w:r>
      <w:r w:rsidRPr="000227C8">
        <w:rPr>
          <w:rFonts w:ascii="標楷體" w:eastAsia="標楷體" w:cs="標楷體" w:hint="eastAsia"/>
          <w:b/>
          <w:bCs/>
          <w:sz w:val="28"/>
          <w:szCs w:val="28"/>
        </w:rPr>
        <w:t>條　驗收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(一)廠商履約所供應或完成之標的，應符合契約規定，無減少或滅失價值或不適於通常或約定使用之瑕疵，且為新品。</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(二)驗收程序（由機關擇需要者於招標時載明）：</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1.廠</w:t>
      </w:r>
      <w:r w:rsidR="00045CBF" w:rsidRPr="00045CBF">
        <w:rPr>
          <w:rFonts w:ascii="標楷體" w:eastAsia="標楷體" w:cs="標楷體" w:hint="eastAsia"/>
          <w:sz w:val="28"/>
          <w:szCs w:val="28"/>
        </w:rPr>
        <w:t>商應於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w:t>
      </w:r>
      <w:r w:rsidRPr="009D05E7">
        <w:rPr>
          <w:rFonts w:ascii="標楷體" w:eastAsia="標楷體" w:cs="標楷體" w:hint="eastAsia"/>
          <w:sz w:val="28"/>
          <w:szCs w:val="28"/>
        </w:rPr>
        <w:t>。</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2.工程竣工後，辦理結構物及設備部分之驗收，由機關取得所有權：</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有初驗程序者，機關應於收受監造單位/工程司送審之全部資料之日起＿日（由機關於招標時載明；未載明者，依採購法施行細則第92條規定，為30日）內辦理初驗，並作成初驗紀錄。初驗合格後，機關應於＿日（由機關於招標時載明；未載明者，依採購法施行細則第93條規定，為20日）內辦理驗收，並作成驗收紀錄。廠商未依機關通知派代表參加初驗或驗收者，除法令另有規定外（例如營造業法第41條），不影響初驗或驗收之進行及其結果。如因可歸責於機關之事由，延誤辦理初驗或驗收，該延誤期間不計逾期違約金；廠商因此增加之必要費用，由機關負擔。</w:t>
      </w:r>
    </w:p>
    <w:p w:rsidR="009D05E7" w:rsidRPr="009D05E7" w:rsidRDefault="009D05E7" w:rsidP="009D05E7">
      <w:pPr>
        <w:pStyle w:val="af0"/>
        <w:spacing w:line="240" w:lineRule="atLeast"/>
        <w:ind w:leftChars="499" w:left="1436" w:hangingChars="85" w:hanging="238"/>
        <w:rPr>
          <w:rFonts w:ascii="標楷體" w:eastAsia="標楷體" w:cs="標楷體"/>
        </w:rPr>
      </w:pPr>
      <w:r w:rsidRPr="009D05E7">
        <w:rPr>
          <w:rFonts w:ascii="標楷體" w:eastAsia="標楷體" w:cs="標楷體" w:hint="eastAsia"/>
        </w:rPr>
        <w:t>□無初驗程序者，機關應於接獲廠商通知備驗或可得驗收之程序完成後＿日（由機關於招標時載明；未載明者，依採購法施行細則第94條規定，為30日）內辦理驗收，並作成驗收紀錄。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3.廠商完成各期節能績效量測後，辦理節能績效部分之驗收：</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(1)量測方式：</w:t>
      </w:r>
    </w:p>
    <w:p w:rsidR="009D05E7" w:rsidRPr="009D05E7" w:rsidRDefault="00070E0F"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\o\ac(○,1)</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量測次數：＿＿次。</w:t>
      </w:r>
    </w:p>
    <w:p w:rsidR="009D05E7" w:rsidRPr="009D05E7" w:rsidRDefault="00070E0F"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\o\ac(○,2)</w:instrText>
      </w:r>
      <w:r w:rsidRPr="009D05E7">
        <w:rPr>
          <w:rFonts w:ascii="標楷體" w:eastAsia="標楷體" w:hAnsi="標楷體" w:cs="標楷體"/>
          <w:sz w:val="28"/>
          <w:szCs w:val="28"/>
        </w:rPr>
        <w:fldChar w:fldCharType="end"/>
      </w:r>
      <w:r w:rsidR="009D05E7" w:rsidRPr="009D05E7">
        <w:rPr>
          <w:rFonts w:ascii="標楷體" w:eastAsia="標楷體" w:cs="標楷體" w:hint="eastAsia"/>
          <w:sz w:val="28"/>
          <w:szCs w:val="28"/>
        </w:rPr>
        <w:t>首次量測起始日為結構物及設備部分驗收合格後次日起，量測期間為＿＿（由機關於招標時載明）。</w:t>
      </w:r>
    </w:p>
    <w:p w:rsidR="009D05E7" w:rsidRPr="009D05E7" w:rsidRDefault="00070E0F" w:rsidP="009D05E7">
      <w:pPr>
        <w:spacing w:line="240" w:lineRule="atLeast"/>
        <w:ind w:left="1920" w:hanging="360"/>
        <w:jc w:val="both"/>
        <w:rPr>
          <w:rFonts w:ascii="標楷體" w:eastAsia="標楷體" w:hAnsi="標楷體" w:cs="標楷體"/>
          <w:sz w:val="28"/>
          <w:szCs w:val="28"/>
        </w:rPr>
      </w:pPr>
      <w:r w:rsidRPr="009D05E7">
        <w:rPr>
          <w:rFonts w:ascii="標楷體" w:eastAsia="標楷體" w:hAnsi="標楷體" w:cs="標楷體"/>
          <w:sz w:val="28"/>
          <w:szCs w:val="28"/>
        </w:rPr>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\o\ac(○,3)</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第2次以後各次量測起始日為前次量測期間屆滿之次日起，量測期間為＿＿（由機關於招標時載明）。</w:t>
      </w:r>
    </w:p>
    <w:p w:rsidR="009D05E7" w:rsidRPr="009D05E7" w:rsidRDefault="00070E0F" w:rsidP="009D05E7">
      <w:pPr>
        <w:spacing w:line="240" w:lineRule="atLeast"/>
        <w:ind w:left="1920" w:hanging="360"/>
        <w:jc w:val="both"/>
        <w:rPr>
          <w:rFonts w:ascii="標楷體" w:eastAsia="標楷體" w:cs="標楷體"/>
          <w:sz w:val="28"/>
          <w:szCs w:val="28"/>
        </w:rPr>
      </w:pPr>
      <w:r w:rsidRPr="009D05E7">
        <w:rPr>
          <w:rFonts w:ascii="標楷體" w:eastAsia="標楷體" w:hAnsi="標楷體" w:cs="標楷體"/>
          <w:sz w:val="28"/>
          <w:szCs w:val="28"/>
        </w:rPr>
        <w:lastRenderedPageBreak/>
        <w:fldChar w:fldCharType="begin"/>
      </w:r>
      <w:r w:rsidR="009D05E7" w:rsidRPr="009D05E7">
        <w:rPr>
          <w:rFonts w:ascii="標楷體" w:eastAsia="標楷體" w:hAnsi="標楷體" w:cs="標楷體"/>
          <w:sz w:val="28"/>
          <w:szCs w:val="28"/>
        </w:rPr>
        <w:instrText xml:space="preserve"> </w:instrText>
      </w:r>
      <w:r w:rsidR="009D05E7" w:rsidRPr="009D05E7">
        <w:rPr>
          <w:rFonts w:ascii="標楷體" w:eastAsia="標楷體" w:hAnsi="標楷體" w:cs="標楷體" w:hint="eastAsia"/>
          <w:sz w:val="28"/>
          <w:szCs w:val="28"/>
        </w:rPr>
        <w:instrText>eq \o\ac(○,4)</w:instrText>
      </w:r>
      <w:r w:rsidRPr="009D05E7">
        <w:rPr>
          <w:rFonts w:ascii="標楷體" w:eastAsia="標楷體" w:hAnsi="標楷體" w:cs="標楷體"/>
          <w:sz w:val="28"/>
          <w:szCs w:val="28"/>
        </w:rPr>
        <w:fldChar w:fldCharType="end"/>
      </w:r>
      <w:r w:rsidR="009D05E7" w:rsidRPr="009D05E7">
        <w:rPr>
          <w:rFonts w:ascii="標楷體" w:eastAsia="標楷體" w:hAnsi="標楷體" w:cs="標楷體" w:hint="eastAsia"/>
          <w:sz w:val="28"/>
          <w:szCs w:val="28"/>
        </w:rPr>
        <w:t>量</w:t>
      </w:r>
      <w:r w:rsidR="009D05E7" w:rsidRPr="009D05E7">
        <w:rPr>
          <w:rFonts w:ascii="標楷體" w:eastAsia="標楷體" w:cs="標楷體" w:hint="eastAsia"/>
          <w:sz w:val="28"/>
          <w:szCs w:val="28"/>
        </w:rPr>
        <w:t>測方法如下：＿＿＿＿（由機關於招標時載明）。</w:t>
      </w:r>
    </w:p>
    <w:p w:rsidR="009D05E7" w:rsidRPr="009D05E7" w:rsidRDefault="009D05E7" w:rsidP="009D05E7">
      <w:pPr>
        <w:spacing w:line="240" w:lineRule="atLeast"/>
        <w:ind w:left="1531" w:hanging="397"/>
        <w:jc w:val="both"/>
        <w:rPr>
          <w:rFonts w:ascii="標楷體" w:eastAsia="標楷體" w:cs="標楷體"/>
          <w:sz w:val="28"/>
          <w:szCs w:val="28"/>
        </w:rPr>
      </w:pPr>
      <w:r w:rsidRPr="009D05E7">
        <w:rPr>
          <w:rFonts w:ascii="標楷體" w:eastAsia="標楷體" w:cs="標楷體" w:hint="eastAsia"/>
          <w:sz w:val="28"/>
          <w:szCs w:val="28"/>
        </w:rPr>
        <w:t>(2)機關應於接獲節能績效報告後＿日（由機關於招標時載明；未載明者，依採購法施行細則第94條規定，為30日）內辦理驗收。廠商未依機關通知派代表參加驗收者，除法令另有規定外（例如營造業法第41條），不影響驗收之進行及其結果。如因可歸責於機關之事由，延誤辦理驗收，該延誤期間不計逾期違約金；廠商因此增加之必要費用，由機關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(三)查驗或驗收有試車、試運轉或試用測試程序者，其內容（由機關於招標時載明，無者免填）：</w:t>
      </w:r>
    </w:p>
    <w:p w:rsidR="009D05E7" w:rsidRPr="009D05E7" w:rsidRDefault="009D05E7" w:rsidP="009D05E7">
      <w:pPr>
        <w:pStyle w:val="af0"/>
        <w:spacing w:line="240" w:lineRule="atLeast"/>
        <w:ind w:left="851" w:hanging="11"/>
        <w:rPr>
          <w:rFonts w:ascii="標楷體" w:eastAsia="標楷體" w:cs="標楷體"/>
        </w:rPr>
      </w:pPr>
      <w:r w:rsidRPr="009D05E7">
        <w:rPr>
          <w:rFonts w:ascii="標楷體" w:eastAsia="標楷體" w:cs="標楷體" w:hint="eastAsia"/>
        </w:rPr>
        <w:t>廠商應就履約標的於＿＿＿＿＿＿＿（場所）、＿＿＿＿＿＿＿（期間）及＿＿＿＿＿（條件）下辦理試車、試運轉或試用測試程序，以作為查驗或驗收之用。試車、試運轉或試用所需費用，由廠商負擔。但另有規定者，不在此限。</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五)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(六)機關就廠商履約標的為查驗、測試或檢驗之權利，不受該標的曾通過其他查驗、測試或檢驗之限制。</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七)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八)履約標的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若建築工程須取得目的事業主管機關之使用執照或其他類似文件時，其因可歸責於機關之事由以致延誤時，機關應先行辦理驗收付款。</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(九)廠商履約結果經機關初驗或驗收有瑕疵者，機關得要求廠商於＿＿日內（機關未填列者，由主驗人定之，以不逾30日為限）改善、拆除、重作、退貨或換貨（以下簡稱改正）。</w:t>
      </w:r>
    </w:p>
    <w:p w:rsidR="009D05E7"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lastRenderedPageBreak/>
        <w:t>(十)廠商不於前款期限內改正、拒絕改正或其瑕疵不能改正，或改正次數逾＿次（由機關於招標時載明；無者免填）仍未能改正者，機關得採行下列措施之一：</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1.自行或使第三人改正，並得向廠商請求償還改正必要之費用。</w:t>
      </w:r>
    </w:p>
    <w:p w:rsidR="009D05E7" w:rsidRPr="009D05E7" w:rsidRDefault="009D05E7" w:rsidP="009D05E7">
      <w:pPr>
        <w:spacing w:line="240" w:lineRule="atLeast"/>
        <w:ind w:left="1135" w:hanging="284"/>
        <w:jc w:val="both"/>
        <w:rPr>
          <w:rFonts w:ascii="標楷體" w:eastAsia="標楷體" w:cs="標楷體"/>
          <w:sz w:val="28"/>
          <w:szCs w:val="28"/>
        </w:rPr>
      </w:pPr>
      <w:r w:rsidRPr="009D05E7">
        <w:rPr>
          <w:rFonts w:ascii="標楷體" w:eastAsia="標楷體" w:cs="標楷體" w:hint="eastAsia"/>
          <w:sz w:val="28"/>
          <w:szCs w:val="28"/>
        </w:rPr>
        <w:t>2.終止或解除契約或減少契約價金。</w:t>
      </w:r>
    </w:p>
    <w:p w:rsidR="00E518AE" w:rsidRPr="009D05E7" w:rsidRDefault="009D05E7" w:rsidP="009D05E7">
      <w:pPr>
        <w:pStyle w:val="af0"/>
        <w:spacing w:line="240" w:lineRule="atLeast"/>
        <w:ind w:left="851" w:hanging="567"/>
        <w:rPr>
          <w:rFonts w:ascii="標楷體" w:eastAsia="標楷體" w:cs="標楷體"/>
        </w:rPr>
      </w:pPr>
      <w:r w:rsidRPr="009D05E7">
        <w:rPr>
          <w:rFonts w:ascii="標楷體" w:eastAsia="標楷體" w:cs="標楷體" w:hint="eastAsia"/>
        </w:rPr>
        <w:t>(十一)因可歸責於廠商之事由，致履約有瑕疵者，機關除依前2款規定辦理外，並得請求損害賠償。</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E518AE"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6</w:t>
      </w:r>
      <w:r w:rsidRPr="000227C8">
        <w:rPr>
          <w:rFonts w:ascii="標楷體" w:eastAsia="標楷體" w:cs="標楷體" w:hint="eastAsia"/>
          <w:b/>
          <w:bCs/>
          <w:sz w:val="28"/>
          <w:szCs w:val="28"/>
        </w:rPr>
        <w:t>條　操作、維護資料及訓練</w:t>
      </w:r>
    </w:p>
    <w:p w:rsidR="00E518AE" w:rsidRPr="000227C8" w:rsidRDefault="00E518AE" w:rsidP="000227C8">
      <w:pPr>
        <w:spacing w:line="240" w:lineRule="atLeast"/>
        <w:ind w:left="600" w:hanging="316"/>
        <w:jc w:val="both"/>
        <w:textDirection w:val="lrTbV"/>
        <w:rPr>
          <w:rFonts w:ascii="標楷體" w:eastAsia="標楷體"/>
          <w:sz w:val="28"/>
          <w:szCs w:val="28"/>
        </w:rPr>
      </w:pPr>
      <w:r w:rsidRPr="000227C8">
        <w:rPr>
          <w:rFonts w:ascii="標楷體" w:eastAsia="標楷體" w:cs="標楷體" w:hint="eastAsia"/>
          <w:sz w:val="28"/>
          <w:szCs w:val="28"/>
        </w:rPr>
        <w:t>□廠商應依本條規定履約（由機關視個案需要勾選，未勾選者，表示無需辦理本條規定事項）：</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(一)資料內容：</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1.中文操作與維護資料：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(1)製造商之操作與維護手冊。</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(2)完整說明各項產品及其操作步驟與維護（修）方式、規定。</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(3)示意圖及建議備用零件表。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2.上述資料應包括下列內容：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(1)契約名稱與編號；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(2)主題（例如土建、機械、電氣、輸送設備…）；</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(3)目錄；</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(4)最接近本工程之維修廠商名稱、地址、電話；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(5)廠商、供應商、安裝商之名稱、地址、電話；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(6)最接近本工程之零件供應商名稱、地址、電話；</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(7)預計接管單位將開始承接維護責任之日期；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(8)系統及組件之說明；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(9)例行維護作業程序及時程表；</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(10)操作、維護（修）所需之機具、儀器及備品數量；</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(11)以下資料由機關視個案特性勾選：</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□操作前之檢查或檢驗表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□設備之啟動、操作、停機作業程序</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□操作後之檢查或關機表</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□一般狀況、特殊狀況及緊急狀況之處置說明</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□經核可之測試資料</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□製造商之零件明細表、零件型號、施工圖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□與未來維護（修）有關之圖解（分解圖）、電（線）路圖</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□製造商原廠備品明細表及建議價格</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□可編譯（Compilable）之原始程式移轉規定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t>□軟體版權之授權規定</w:t>
      </w:r>
    </w:p>
    <w:p w:rsidR="001A6B94" w:rsidRPr="001A6B94" w:rsidRDefault="001A6B94" w:rsidP="001A6B94">
      <w:pPr>
        <w:spacing w:line="240" w:lineRule="atLeast"/>
        <w:ind w:left="1920" w:hanging="360"/>
        <w:jc w:val="both"/>
        <w:textDirection w:val="lrTbV"/>
        <w:rPr>
          <w:rFonts w:ascii="標楷體" w:eastAsia="標楷體" w:hAnsi="標楷體" w:cs="標楷體"/>
          <w:sz w:val="28"/>
          <w:szCs w:val="28"/>
        </w:rPr>
      </w:pPr>
      <w:r w:rsidRPr="001A6B94">
        <w:rPr>
          <w:rFonts w:ascii="標楷體" w:eastAsia="標楷體" w:hAnsi="標楷體" w:cs="標楷體" w:hint="eastAsia"/>
          <w:sz w:val="28"/>
          <w:szCs w:val="28"/>
        </w:rPr>
        <w:lastRenderedPageBreak/>
        <w:t>□其他：＿＿＿＿＿。</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(12)索引。</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3.保固期間操作與維護資料之更新，應以書面提送。各項更新資料，包括定期服務報告，均應註明契約名稱及編號。</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4.教育訓練計畫應包括下列內容：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(1)設備及佈置說明；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(2)各類設備之功能介紹；</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(3)各項設備使用說明；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(4)設備規格；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(5)各項設備之操作步驟；</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(6)操作維護項目及程序解說；</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(7)故障檢查程序及排除說明；</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(8)講師資格；</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(9)訓練時數。</w:t>
      </w:r>
    </w:p>
    <w:p w:rsidR="001A6B94" w:rsidRPr="001A6B94" w:rsidRDefault="001A6B94" w:rsidP="001A6B94">
      <w:pPr>
        <w:spacing w:line="240" w:lineRule="atLeast"/>
        <w:ind w:left="1531" w:hanging="397"/>
        <w:jc w:val="both"/>
        <w:textDirection w:val="lrTbV"/>
        <w:rPr>
          <w:rFonts w:ascii="標楷體" w:eastAsia="標楷體" w:cs="標楷體"/>
          <w:sz w:val="28"/>
          <w:szCs w:val="28"/>
        </w:rPr>
      </w:pPr>
      <w:r w:rsidRPr="001A6B94">
        <w:rPr>
          <w:rFonts w:ascii="標楷體" w:eastAsia="標楷體" w:cs="標楷體" w:hint="eastAsia"/>
          <w:sz w:val="28"/>
          <w:szCs w:val="28"/>
        </w:rPr>
        <w:t>(10)其他：＿＿＿＿＿。</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5.廠商須依機關需求時程提供完整中文教育訓練課程及手冊，使機關或接管單位指派人員瞭解各項設備之操作及維護（修）。</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(二)資料送審：</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1.操作與維護資料格式樣本、教育訓練計畫及內容大綱草稿，應於竣工前＿天（由機關於招標時載明；未載明者，為60天），提出1份送審；並於竣工前＿天（由機關於招標時載明；未載明者，為30天），提出1份正式格式之完整資料送審。製造商可證明其現成之手冊資料，足以符合本條之各項規定者，不在此限。</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2.廠商須於竣工前＿天（由機關於招標時載明；未載明者，為15天），提出＿份（由機關於招標時載明；未載明者，為5份）經機關核可之操作與維護資料及教育訓練計畫。</w:t>
      </w:r>
    </w:p>
    <w:p w:rsidR="001A6B94" w:rsidRPr="001A6B94" w:rsidRDefault="001A6B94" w:rsidP="001A6B94">
      <w:pPr>
        <w:spacing w:line="240" w:lineRule="atLeast"/>
        <w:ind w:left="1135" w:hanging="284"/>
        <w:jc w:val="both"/>
        <w:textDirection w:val="lrTbV"/>
        <w:rPr>
          <w:rFonts w:ascii="標楷體" w:eastAsia="標楷體" w:cs="標楷體"/>
          <w:sz w:val="28"/>
          <w:szCs w:val="28"/>
        </w:rPr>
      </w:pPr>
      <w:r w:rsidRPr="001A6B94">
        <w:rPr>
          <w:rFonts w:ascii="標楷體" w:eastAsia="標楷體" w:cs="標楷體" w:hint="eastAsia"/>
          <w:sz w:val="28"/>
          <w:szCs w:val="28"/>
        </w:rPr>
        <w:t>3.廠商應於竣工前提供最新之操作與維護（修）手冊、圖說、定期服務資料及其他與設備相關之資料＿份（由機關於招標時載明；未載明者，為5份），使接管單位有足夠能力進行操作及維護（修）工作。</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(三)在教育訓練開始時，廠商應將所有操作與維護資料備妥，並於驗收前依核可之教育訓練計畫，完成對機關或接管單位指派人員之訓練。</w:t>
      </w:r>
    </w:p>
    <w:p w:rsidR="001A6B94" w:rsidRPr="001A6B94"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(四)廠商所提送之資料，應經監造單位/工程司審查同意；修正時亦同。</w:t>
      </w:r>
    </w:p>
    <w:p w:rsidR="00E518AE" w:rsidRDefault="001A6B94" w:rsidP="001A6B94">
      <w:pPr>
        <w:pStyle w:val="af0"/>
        <w:spacing w:line="240" w:lineRule="atLeast"/>
        <w:ind w:left="851" w:hanging="567"/>
        <w:textDirection w:val="lrTbV"/>
        <w:rPr>
          <w:rFonts w:ascii="標楷體" w:eastAsia="標楷體" w:cs="標楷體"/>
        </w:rPr>
      </w:pPr>
      <w:r w:rsidRPr="001A6B94">
        <w:rPr>
          <w:rFonts w:ascii="標楷體" w:eastAsia="標楷體" w:cs="標楷體" w:hint="eastAsia"/>
        </w:rPr>
        <w:t>(五)操作與維護（修）手冊之內容，應於試運轉測試程序時，經機關或接管單位指派之人員驗證為可行，否則應辦理修正後重行測試。</w:t>
      </w:r>
    </w:p>
    <w:p w:rsidR="001A6B94" w:rsidRPr="001A6B94" w:rsidRDefault="001A6B94" w:rsidP="001A6B94">
      <w:pPr>
        <w:spacing w:line="240" w:lineRule="atLeast"/>
        <w:ind w:left="692" w:hanging="692"/>
        <w:jc w:val="both"/>
        <w:textDirection w:val="lrTbV"/>
        <w:rPr>
          <w:rFonts w:ascii="標楷體" w:eastAsia="標楷體" w:cs="標楷體"/>
          <w:b/>
          <w:bCs/>
          <w:sz w:val="28"/>
          <w:szCs w:val="28"/>
        </w:rPr>
      </w:pPr>
    </w:p>
    <w:p w:rsidR="00E518AE" w:rsidRPr="000227C8" w:rsidRDefault="00E518AE"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w:t>
      </w:r>
      <w:r w:rsidR="003F5484" w:rsidRPr="000227C8">
        <w:rPr>
          <w:rFonts w:ascii="標楷體" w:eastAsia="標楷體" w:cs="標楷體"/>
          <w:b/>
          <w:bCs/>
          <w:sz w:val="28"/>
          <w:szCs w:val="28"/>
        </w:rPr>
        <w:t>7</w:t>
      </w:r>
      <w:r w:rsidRPr="000227C8">
        <w:rPr>
          <w:rFonts w:ascii="標楷體" w:eastAsia="標楷體" w:cs="標楷體" w:hint="eastAsia"/>
          <w:b/>
          <w:bCs/>
          <w:sz w:val="28"/>
          <w:szCs w:val="28"/>
        </w:rPr>
        <w:t>條　保固</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(一)保固期之認定：</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1.起算日：</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(1)全部完工辦理結構物及設備部分驗收者，自驗收結果符合契約規</w:t>
      </w:r>
      <w:r w:rsidRPr="0097033D">
        <w:rPr>
          <w:rFonts w:ascii="標楷體" w:eastAsia="標楷體" w:cs="標楷體" w:hint="eastAsia"/>
          <w:sz w:val="28"/>
          <w:szCs w:val="28"/>
        </w:rPr>
        <w:lastRenderedPageBreak/>
        <w:t>定之日起算。</w:t>
      </w:r>
    </w:p>
    <w:p w:rsidR="0097033D" w:rsidRPr="0097033D" w:rsidRDefault="0097033D" w:rsidP="0097033D">
      <w:pPr>
        <w:spacing w:line="240" w:lineRule="atLeast"/>
        <w:ind w:left="1531" w:hanging="397"/>
        <w:jc w:val="both"/>
        <w:textDirection w:val="lrTbV"/>
        <w:rPr>
          <w:rFonts w:ascii="標楷體" w:eastAsia="標楷體" w:cs="標楷體"/>
          <w:sz w:val="28"/>
          <w:szCs w:val="28"/>
        </w:rPr>
      </w:pPr>
      <w:r w:rsidRPr="0097033D">
        <w:rPr>
          <w:rFonts w:ascii="標楷體" w:eastAsia="標楷體" w:cs="標楷體" w:hint="eastAsia"/>
          <w:sz w:val="28"/>
          <w:szCs w:val="28"/>
        </w:rPr>
        <w:t>(2)因可歸責於機關之事由，逾第15條第2款規定之期限遲未能完成驗收者，自契約標的足資認定符合契約規定之日起算。</w:t>
      </w:r>
    </w:p>
    <w:p w:rsidR="0097033D" w:rsidRPr="0097033D" w:rsidRDefault="0097033D" w:rsidP="0097033D">
      <w:pPr>
        <w:spacing w:line="240" w:lineRule="atLeast"/>
        <w:ind w:left="1135" w:hanging="284"/>
        <w:jc w:val="both"/>
        <w:textDirection w:val="lrTbV"/>
        <w:rPr>
          <w:rFonts w:ascii="標楷體" w:eastAsia="標楷體" w:cs="標楷體"/>
          <w:sz w:val="28"/>
          <w:szCs w:val="28"/>
        </w:rPr>
      </w:pPr>
      <w:r w:rsidRPr="0097033D">
        <w:rPr>
          <w:rFonts w:ascii="標楷體" w:eastAsia="標楷體" w:cs="標楷體" w:hint="eastAsia"/>
          <w:sz w:val="28"/>
          <w:szCs w:val="28"/>
        </w:rPr>
        <w:t>2.期間：為第2條所載維護保養工作期間再加計__年(由機關於招標時載明；未載明者，保固期間與維護保養工作期間相同）。</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(二)本條所稱瑕疵，包括損裂、坍塌、損壞、功能或效益不符合契約規定等。</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(四)為釐清發生瑕疵之原因或其責任歸屬，機關得委託公正之第三人進行檢驗或調查工作，其結果如證明瑕疵係因可歸責於廠商之事由所致，廠商應負擔檢驗或調查工作所需之費用。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(五)瑕疵改正後30日內，如機關認為可能影響本工程任何部分之功能與效益者，得要求廠商依契約原訂測試程序進行測試。該瑕疵係因可歸責於廠商之事由所致者，廠商應負擔進行測試所需之費用。</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(六)保固期內，採購標的因可歸責於廠商之事由造成之瑕疵致全部工程無法使用時，該無法使用之期間得不計入保固期；致部分工程無法使用者，該部分工程無法使用之期間不計入保固期，並由機關通知廠商。</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(七)機關得於保固期間及期滿前，通知廠商派員會同勘查保固事項。</w:t>
      </w:r>
    </w:p>
    <w:p w:rsidR="0097033D"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(八)保固期滿且無待決事項後30日內，機關應簽發一份保固期滿通知書予廠商，載明廠商完成保固責任之日期。除該通知書所稱之保固合格事實外，任何文件均不得證明廠商已完成本工程之保固工作。</w:t>
      </w:r>
    </w:p>
    <w:p w:rsidR="00E518AE" w:rsidRPr="0097033D" w:rsidRDefault="0097033D" w:rsidP="0097033D">
      <w:pPr>
        <w:spacing w:line="240" w:lineRule="atLeast"/>
        <w:ind w:left="840" w:hanging="556"/>
        <w:jc w:val="both"/>
        <w:textDirection w:val="lrTbV"/>
        <w:rPr>
          <w:rFonts w:ascii="標楷體" w:eastAsia="標楷體" w:cs="標楷體"/>
          <w:sz w:val="28"/>
          <w:szCs w:val="28"/>
        </w:rPr>
      </w:pPr>
      <w:r w:rsidRPr="0097033D">
        <w:rPr>
          <w:rFonts w:ascii="標楷體" w:eastAsia="標楷體" w:cs="標楷體" w:hint="eastAsia"/>
          <w:sz w:val="28"/>
          <w:szCs w:val="28"/>
        </w:rPr>
        <w:t>(九)廠商應於接獲保固期滿通知書後30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3F5484"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18</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遲延履約</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(一)逾</w:t>
      </w:r>
      <w:r w:rsidR="00045CBF" w:rsidRPr="00045CBF">
        <w:rPr>
          <w:rFonts w:ascii="標楷體" w:eastAsia="標楷體" w:cs="標楷體" w:hint="eastAsia"/>
          <w:sz w:val="28"/>
          <w:szCs w:val="28"/>
        </w:rPr>
        <w:t>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r w:rsidRPr="0097033D">
        <w:rPr>
          <w:rFonts w:ascii="標楷體" w:eastAsia="標楷體" w:cs="標楷體" w:hint="eastAsia"/>
          <w:sz w:val="28"/>
          <w:szCs w:val="28"/>
        </w:rPr>
        <w:t>。</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1.廠商如未依照契約所定履約期限竣工，自該期限之次日起算逾期日</w:t>
      </w:r>
      <w:r w:rsidRPr="0097033D">
        <w:rPr>
          <w:rFonts w:ascii="標楷體" w:eastAsia="標楷體" w:cs="標楷體" w:hint="eastAsia"/>
          <w:sz w:val="28"/>
          <w:szCs w:val="28"/>
        </w:rPr>
        <w:lastRenderedPageBreak/>
        <w:t>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2.初驗或驗收有瑕疵，經機關通知廠商限期改正，自契約所定履約期限之次日起算逾期日數，但扣除以下日數：</w:t>
      </w:r>
    </w:p>
    <w:p w:rsidR="0097033D" w:rsidRP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(1)履約期限之次日起，至機關決定限期改正前歸屬於機關之作業日數。</w:t>
      </w:r>
    </w:p>
    <w:p w:rsidR="0097033D" w:rsidRDefault="0097033D" w:rsidP="0097033D">
      <w:pPr>
        <w:spacing w:line="240" w:lineRule="atLeast"/>
        <w:ind w:left="1531" w:hanging="397"/>
        <w:jc w:val="both"/>
        <w:rPr>
          <w:rFonts w:ascii="標楷體" w:eastAsia="標楷體" w:cs="標楷體"/>
          <w:sz w:val="28"/>
          <w:szCs w:val="28"/>
        </w:rPr>
      </w:pPr>
      <w:r w:rsidRPr="0097033D">
        <w:rPr>
          <w:rFonts w:ascii="標楷體" w:eastAsia="標楷體" w:cs="標楷體" w:hint="eastAsia"/>
          <w:sz w:val="28"/>
          <w:szCs w:val="28"/>
        </w:rPr>
        <w:t>(2)契約或主驗人指定之限期改正日數（機關得於招標時刪除此部分文字）</w:t>
      </w:r>
    </w:p>
    <w:p w:rsidR="00045CBF" w:rsidRPr="0097033D" w:rsidRDefault="00045CBF" w:rsidP="00045CBF">
      <w:pPr>
        <w:spacing w:line="240" w:lineRule="atLeast"/>
        <w:ind w:left="1135" w:hanging="284"/>
        <w:jc w:val="both"/>
        <w:rPr>
          <w:rFonts w:ascii="標楷體" w:eastAsia="標楷體" w:cs="標楷體"/>
          <w:sz w:val="28"/>
          <w:szCs w:val="28"/>
        </w:rPr>
      </w:pPr>
      <w:r w:rsidRPr="00045CBF">
        <w:rPr>
          <w:rFonts w:ascii="標楷體" w:eastAsia="標楷體" w:cs="標楷體" w:hint="eastAsia"/>
          <w:sz w:val="28"/>
          <w:szCs w:val="28"/>
        </w:rPr>
        <w:t>3.未完成履約/初驗或驗收有瑕疵之部分不影響其他已完成且無瑕疵部分之使用者（不以機關已有使用事實為限），按未完成履約/初驗或驗收有瑕疵部分之契約價金，每日依其＿‰（由機關於招標時載明比率；未載明者，為3‰）計算逾期違約金，其數額以每日依契約價金總額計算之數額為上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(二)逾期違約金之支付，機關得自應付價金中扣抵；其有不足者，得通知廠商繳納或自保證金扣抵。</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(三)逾期違約金為損害賠償額預定性違約金，其總額（含逾期未改正之違約金）以契約價金總額之＿%（由機關於招標時載明，但不高於20%；未載明者，為20%）為上限，且不計入第19條第8款之賠償責任上限金額內。</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(四)因下列天災或事變等不可抗力或不可歸責於契約當事人之事由，致未能依時履約者，廠商得依第7條第3款規定，申請延長履約期限；不能履約者，得免除契約責任：</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1.戰爭、封鎖、革命、叛亂、內亂、暴動或動員。</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2.山崩、地震、海嘯、火山爆發、颱風、豪雨、冰雹、惡劣天候、水災、土石流、土崩、地層滑動、雷擊或其他天然災害。</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3.墜機、沉船、交通中斷或道路、港口冰封。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4.罷工、勞資糾紛或民眾非理性之聚眾抗爭。</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5.毒氣、瘟疫、火災或爆炸。</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6.履約標的遭破壞、竊盜、搶奪、強盜或海盜。</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7.履約人員遭殺害、傷害、擄人勒贖或不法拘禁。</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8.水、能源或原料中斷或管制供應。</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9.核子反應、核子輻射或放射性污染。</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10.非因廠商不法行為所致之政府或機關依法令下達停工、徵用、沒入、拆毀或禁運命令者。</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11.政府法令之新增或變更。</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12.我國或外國政府之行為。</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13.其他經機關認定確屬不可抗力者。</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(五)前款不可抗力或不可歸責事由發生或結束後，其屬可繼續履約之情形者，應繼續履約，並採行必要措施以降低其所造成之不利影響或損害。</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(六)廠商履約有遲延者，在遲延中，對於因不可抗力而生之損害，亦應負責。</w:t>
      </w:r>
      <w:r w:rsidRPr="0097033D">
        <w:rPr>
          <w:rFonts w:ascii="標楷體" w:eastAsia="標楷體" w:cs="標楷體" w:hint="eastAsia"/>
          <w:sz w:val="28"/>
          <w:szCs w:val="28"/>
        </w:rPr>
        <w:lastRenderedPageBreak/>
        <w:t>但經廠商證明縱不遲延履約，而仍不免發生損害者，不在此限。</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(七)契約訂有分段進度及最後履約期限，且均訂有逾期違約金者，屬分段完工使用或移交之情形，其逾期違約金之計算原則如下：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1.未逾分段進度但逾最後履約期限者，扣除已分段完工使用或移交部分之金額，計算逾最後履約期限之違約金。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2.逾分段進度但未逾最後履約期限者，計算逾分段進度之違約金。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3.逾分段進度且逾最後履約期限者，分別計算違約金。但逾最後履約期限之違約金，應扣除已分段完工使用或移交部分之金額計算之。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4.分段完工期限與其他採購契約之進行有關者，逾分段進度，得個別計算違約金，不受前目但書限制。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(八)契約訂有分段進度及最後履約期限，且均訂有逾期違約金者，屬全部完工後使用或移交之情形，其逾期違約金之計算原則如下：</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1.未逾分段進度但逾最後履約期限者，計算逾最後履約期限之違約金。</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2.逾分段進度但未逾最後履約期限，其有逾分段進度已收取之違約金者，於未逾最後履約期限後發還。</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3.逾分段進度且逾最後履約期限，其有逾分段進度已收取之違約金者，於計算逾最後履約期限之違約金時應予扣抵。</w:t>
      </w:r>
    </w:p>
    <w:p w:rsidR="0097033D" w:rsidRPr="0097033D" w:rsidRDefault="0097033D" w:rsidP="0097033D">
      <w:pPr>
        <w:spacing w:line="240" w:lineRule="atLeast"/>
        <w:ind w:left="1135" w:hanging="284"/>
        <w:jc w:val="both"/>
        <w:rPr>
          <w:rFonts w:ascii="標楷體" w:eastAsia="標楷體" w:cs="標楷體"/>
          <w:sz w:val="28"/>
          <w:szCs w:val="28"/>
        </w:rPr>
      </w:pPr>
      <w:r w:rsidRPr="0097033D">
        <w:rPr>
          <w:rFonts w:ascii="標楷體" w:eastAsia="標楷體" w:cs="標楷體" w:hint="eastAsia"/>
          <w:sz w:val="28"/>
          <w:szCs w:val="28"/>
        </w:rPr>
        <w:t>4.分段完工期限與其他採購契約之進行有關者，逾分段進度，得計算違約金，不受第2目及第3目之限制。</w:t>
      </w:r>
    </w:p>
    <w:p w:rsidR="0097033D"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(九)廠商未遵守法令致生履約事故者，由廠商負責。因而遲延履約者，不得據以免責。</w:t>
      </w:r>
    </w:p>
    <w:p w:rsidR="00E518AE" w:rsidRPr="0097033D" w:rsidRDefault="0097033D" w:rsidP="0097033D">
      <w:pPr>
        <w:spacing w:line="240" w:lineRule="atLeast"/>
        <w:ind w:left="840" w:hanging="556"/>
        <w:jc w:val="both"/>
        <w:rPr>
          <w:rFonts w:ascii="標楷體" w:eastAsia="標楷體" w:cs="標楷體"/>
          <w:sz w:val="28"/>
          <w:szCs w:val="28"/>
        </w:rPr>
      </w:pPr>
      <w:r w:rsidRPr="0097033D">
        <w:rPr>
          <w:rFonts w:ascii="標楷體" w:eastAsia="標楷體" w:cs="標楷體" w:hint="eastAsia"/>
          <w:sz w:val="28"/>
          <w:szCs w:val="28"/>
        </w:rPr>
        <w:t>(十</w:t>
      </w:r>
      <w:r w:rsidR="00045CBF" w:rsidRPr="00045CBF">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3F5484"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19</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權利及責任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(一)廠商應擔保第三人就履約標的，對於機關不得主張任何權利。</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(二)廠商履約，其有侵害第三人合法權益時，應由廠商負責處理並承擔一切法律責任。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(三)廠商履約結果涉及智慧財產權者：（由機關於招標時載明）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□機關有權永久無償利用該著作財產權。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□機關取得部分權利（內容由機關於招標時載明）。</w:t>
      </w:r>
    </w:p>
    <w:p w:rsidR="00061EC1" w:rsidRPr="00061EC1" w:rsidRDefault="00BE22F0" w:rsidP="00061EC1">
      <w:pPr>
        <w:spacing w:line="240" w:lineRule="atLeast"/>
        <w:ind w:left="1135" w:hanging="284"/>
        <w:jc w:val="both"/>
        <w:textDirection w:val="lrTbV"/>
        <w:rPr>
          <w:rFonts w:ascii="標楷體" w:eastAsia="標楷體" w:cs="標楷體"/>
          <w:sz w:val="28"/>
          <w:szCs w:val="28"/>
        </w:rPr>
      </w:pPr>
      <w:r>
        <w:rPr>
          <w:rFonts w:ascii="標楷體" w:eastAsia="標楷體" w:cs="標楷體" w:hint="eastAsia"/>
          <w:sz w:val="28"/>
          <w:szCs w:val="28"/>
        </w:rPr>
        <w:t>■</w:t>
      </w:r>
      <w:bookmarkStart w:id="0" w:name="_GoBack"/>
      <w:bookmarkEnd w:id="0"/>
      <w:r w:rsidR="00061EC1" w:rsidRPr="00061EC1">
        <w:rPr>
          <w:rFonts w:ascii="標楷體" w:eastAsia="標楷體" w:cs="標楷體" w:hint="eastAsia"/>
          <w:sz w:val="28"/>
          <w:szCs w:val="28"/>
        </w:rPr>
        <w:t>機關取得全部權利。</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□機關取得授權（內容由機關於招標時載明）。</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061EC1" w:rsidRPr="00061EC1" w:rsidRDefault="00061EC1" w:rsidP="00061EC1">
      <w:pPr>
        <w:spacing w:line="240" w:lineRule="atLeast"/>
        <w:ind w:left="1135" w:hanging="284"/>
        <w:jc w:val="both"/>
        <w:textDirection w:val="lrTbV"/>
        <w:rPr>
          <w:rFonts w:ascii="標楷體" w:eastAsia="標楷體" w:cs="標楷體"/>
          <w:sz w:val="28"/>
          <w:szCs w:val="28"/>
        </w:rPr>
      </w:pPr>
      <w:r w:rsidRPr="00061EC1">
        <w:rPr>
          <w:rFonts w:ascii="標楷體" w:eastAsia="標楷體" w:cs="標楷體" w:hint="eastAsia"/>
          <w:sz w:val="28"/>
          <w:szCs w:val="28"/>
        </w:rPr>
        <w:lastRenderedPageBreak/>
        <w:t>□其他：＿＿＿＿＿＿＿＿＿＿＿（內容由機關於招標時載明）。</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(四)除另有規定外，廠商如在契約使用專利品，或專利性施工方法，或涉及著作權時，其有關之專利及著作權益，概由廠商依照有關法令規定處理，其費用亦由廠商負擔。</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(五)機關及廠商應採取必要之措施，以保障他方免於因契約之履行而遭第三人請求損害賠償。其有致第三人損害者，應由造成損害原因之一方負責賠償。</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(六)機關對於廠商、分包廠商及其人員因履約所致之人體傷亡或財物損失，不負賠償責任。對於人體傷亡或財物損失之風險，廠商應投保必要之保險。</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(七)廠商依契約規定應履行之責任，不因機關對於廠商履約事項之審查、認可或核准行為而減少或免除。</w:t>
      </w:r>
    </w:p>
    <w:p w:rsidR="00045CBF" w:rsidRPr="00045CBF" w:rsidRDefault="00061EC1" w:rsidP="00045CBF">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(八)因</w:t>
      </w:r>
      <w:r w:rsidR="00045CBF" w:rsidRPr="00045CBF">
        <w:rPr>
          <w:rFonts w:ascii="標楷體" w:eastAsia="標楷體" w:cs="標楷體" w:hint="eastAsia"/>
          <w:sz w:val="28"/>
          <w:szCs w:val="28"/>
        </w:rPr>
        <w:t>可歸責於一方之事由，致他方遭受損害者，一方應負賠償責任，其認定有爭議者，依照爭議處理條款辦理。</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1.損害賠償之範圍，依民法第216條第1項規定，以填補他方所受損害及所失利益為限。□但非因故意或重大過失所致之損害，契約雙方所負賠償責任不包括「所失利益」（得由機關於招標時勾選）。</w:t>
      </w:r>
    </w:p>
    <w:p w:rsidR="00045CBF" w:rsidRPr="00045CBF"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2.除第18條約定之逾期違約金外，損害賠償金額上限為：（機關欲訂上限者，請於招標時載明）</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□契約價金總額之__倍。</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□契約價金總額之__%。</w:t>
      </w:r>
    </w:p>
    <w:p w:rsidR="00045CBF" w:rsidRPr="00045CBF" w:rsidRDefault="00045CBF" w:rsidP="00045CBF">
      <w:pPr>
        <w:spacing w:line="240" w:lineRule="atLeast"/>
        <w:ind w:left="1418" w:hanging="284"/>
        <w:jc w:val="both"/>
        <w:textDirection w:val="lrTbV"/>
        <w:rPr>
          <w:rFonts w:ascii="標楷體" w:eastAsia="標楷體" w:cs="標楷體"/>
          <w:sz w:val="28"/>
          <w:szCs w:val="28"/>
        </w:rPr>
      </w:pPr>
      <w:r w:rsidRPr="00045CBF">
        <w:rPr>
          <w:rFonts w:ascii="標楷體" w:eastAsia="標楷體" w:cs="標楷體" w:hint="eastAsia"/>
          <w:sz w:val="28"/>
          <w:szCs w:val="28"/>
        </w:rPr>
        <w:t>□固定金額__元。</w:t>
      </w:r>
    </w:p>
    <w:p w:rsidR="00061EC1" w:rsidRPr="00061EC1" w:rsidRDefault="00045CBF" w:rsidP="00045CBF">
      <w:pPr>
        <w:spacing w:line="240" w:lineRule="atLeast"/>
        <w:ind w:left="1135" w:hanging="284"/>
        <w:jc w:val="both"/>
        <w:textDirection w:val="lrTbV"/>
        <w:rPr>
          <w:rFonts w:ascii="標楷體" w:eastAsia="標楷體" w:cs="標楷體"/>
          <w:sz w:val="28"/>
          <w:szCs w:val="28"/>
        </w:rPr>
      </w:pPr>
      <w:r w:rsidRPr="00045CBF">
        <w:rPr>
          <w:rFonts w:ascii="標楷體" w:eastAsia="標楷體" w:cs="標楷體" w:hint="eastAsia"/>
          <w:sz w:val="28"/>
          <w:szCs w:val="28"/>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(九)履約及賠償連帶保證廠商應保證得標廠商依契約履行義務，如有不能履約情事，即續負履行義務，並就機關因此所生損害，負連帶賠償責任。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履約及賠償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(十一)廠商與其連帶保證廠商如有債權或債務等糾紛，應自行協調或循法律途徑解決。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(十二)契約文件要求廠商提送之各項文件，廠商應依其特性及權責，請所屬相關人員於該等文件上簽名或用印。如有偽造文書情事，由出具文件之廠商及其簽名人員負刑事及民事上所有責任。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lastRenderedPageBreak/>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(十四)契約內容有須保密者，廠商未經機關書面同意，不得將契約內容洩漏予與履約無關之第三人。</w:t>
      </w:r>
    </w:p>
    <w:p w:rsidR="00061EC1"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(十五)廠商履約期間所知悉之機關機密或任何不公開之文書、圖畫、消息、物品或其他資訊，均應保密，不得洩漏。</w:t>
      </w:r>
    </w:p>
    <w:p w:rsidR="00482706" w:rsidRPr="00061EC1" w:rsidRDefault="00061EC1" w:rsidP="00061EC1">
      <w:pPr>
        <w:spacing w:line="240" w:lineRule="atLeast"/>
        <w:ind w:left="840" w:hanging="556"/>
        <w:jc w:val="both"/>
        <w:textDirection w:val="lrTbV"/>
        <w:rPr>
          <w:rFonts w:ascii="標楷體" w:eastAsia="標楷體" w:cs="標楷體"/>
          <w:sz w:val="28"/>
          <w:szCs w:val="28"/>
        </w:rPr>
      </w:pPr>
      <w:r w:rsidRPr="00061EC1">
        <w:rPr>
          <w:rFonts w:ascii="標楷體" w:eastAsia="標楷體" w:cs="標楷體" w:hint="eastAsia"/>
          <w:sz w:val="28"/>
          <w:szCs w:val="28"/>
        </w:rPr>
        <w:t>(十六)契約之一方未請求他方依契約履約者，不得視為或構成一方放棄請求他方依契約履約之權利。</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20</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連帶保證</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(一)廠商如有履約進度落後等情形，經機關評估並通知由連帶保證廠商履行保證責任，繼續完成者，廠商同意將契約之全部權利讓與保證廠商。</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(二)機關通知連帶保證廠商履約時，得考量公共利益及連帶保證廠商申請之動員進場施工時間，重新核定工期；連帶保證廠商如有異議，應循採購法第85條之1所定之履約爭議處理機制解決。</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(三)連帶保證廠商接辦後，應就下列事項釐清或確認，並以書面提報機關同意：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1.各項工作銜接之安排。</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2.原分包廠商後續事宜之處理。</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3.工程預付款扣回方式。</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4.已施作未請領工程款廠商是否同意由其請領；同意者，其證明文件。</w:t>
      </w:r>
    </w:p>
    <w:p w:rsidR="00061EC1"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5.工程款請領發票之開立及撥付方式。</w:t>
      </w:r>
    </w:p>
    <w:p w:rsidR="00E518AE" w:rsidRPr="00061EC1" w:rsidRDefault="00061EC1" w:rsidP="00061EC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6.其他應澄清或確認之事項。</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21</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契約變更及轉讓</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(一)設計有變更之必要者，應經機關同意或依機關之通知辦理。其變更係不可歸責於廠商者，廠商得向機關請求償付履約所增加之必要費用。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二)機關於必要時得於契約所約定之範圍內通知廠商變更契約（含新增項目），廠商於接獲通知後，除雙方另有協議外，應於30日內應向機關提出契約標的、價金、履約期限、付款期程或其他契約內容須變更之相關文件。契約價金之變更，其底價依採購法第46條第1項之規定。</w:t>
      </w:r>
    </w:p>
    <w:p w:rsidR="00061EC1" w:rsidRPr="00061EC1" w:rsidRDefault="00061EC1" w:rsidP="00377AE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契約原有項目，因機關要求契約變更，致其價格或施工條件改變，就該等項目另行議價。新增工作中如包括原有契約項目，經廠商舉證依原單價施作顯失公平者，亦同。</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(三)廠商於機關接受其所提出須變更之相關文件前，不得自行變更契約。除</w:t>
      </w:r>
      <w:r w:rsidRPr="00061EC1">
        <w:rPr>
          <w:rFonts w:ascii="標楷體" w:eastAsia="標楷體" w:cs="標楷體" w:hint="eastAsia"/>
          <w:sz w:val="28"/>
          <w:szCs w:val="28"/>
        </w:rPr>
        <w:lastRenderedPageBreak/>
        <w:t>機關另有請求者外，廠商不得因前款之通知而遲延其履約期限。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四)機關於接受廠商所提出須變更之事項前即請求廠商先行施作或供應，應先與廠商書面合意估驗付款及完成契約變更之期限，其後未依合意之期限辦理或僅部分辦理者，廠商因此增加之必要費用及合理利潤，由機關負擔。</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五)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六)契約約定之採購標的，其有下列情形之一者，廠商得敘明理由，檢附規格、功能、效益及價格比較表，徵得機關書面同意後，以其他規格、功能及效益相同或較優者代之。但不得據以增加契約總價金。其因而減省廠商履約費用者，應自契約價金中扣除，或移供其他項目變更所需增加費用之用：</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1.契約原標示之廠牌或型號不再製造或供應。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2.契約原標示之分包廠商不再營業或拒絕供應。</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3.較契約原標示者更優或對機關更有利。</w:t>
      </w:r>
    </w:p>
    <w:p w:rsidR="00061EC1" w:rsidRPr="00061EC1" w:rsidRDefault="00061EC1" w:rsidP="00377AE1">
      <w:pPr>
        <w:spacing w:line="240" w:lineRule="atLeast"/>
        <w:ind w:left="1200" w:right="57" w:hanging="276"/>
        <w:jc w:val="both"/>
        <w:rPr>
          <w:rFonts w:ascii="標楷體" w:eastAsia="標楷體" w:cs="標楷體"/>
          <w:sz w:val="28"/>
          <w:szCs w:val="28"/>
        </w:rPr>
      </w:pPr>
      <w:r w:rsidRPr="00061EC1">
        <w:rPr>
          <w:rFonts w:ascii="標楷體" w:eastAsia="標楷體" w:cs="標楷體" w:hint="eastAsia"/>
          <w:sz w:val="28"/>
          <w:szCs w:val="28"/>
        </w:rPr>
        <w:t>4.招標文件所定技術規格違反採購法第26條規定。</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七)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八)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九)廠商投標時提出之建材或設備，其品牌或種類超過1家（種）時，除契約另有規定外，廠商同意機關得擇優通知廠商使用，廠商不會就此表示異議。請統包廠商投標時提出主要建材及設備廠牌明細表。(註：招標機關可列出項目供廠商填寫)</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(十)契約(含設計資料)未明定規範之建材或設備，在符合或優於CNS規範之前提下，廠商得提出適當之建材及設備供機關選用。</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(十一)廠商得提出替代方案之相關規定（含獎勵措施）：＿＿＿＿＿＿＿。（由機關於招標時載明）</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(十二)契約之變更，非經機關及廠商雙方合意，作成書面紀錄，並簽名或蓋章者，無效。</w:t>
      </w:r>
    </w:p>
    <w:p w:rsidR="00061EC1" w:rsidRPr="00061EC1" w:rsidRDefault="00061EC1" w:rsidP="00061EC1">
      <w:pPr>
        <w:spacing w:line="240" w:lineRule="atLeast"/>
        <w:ind w:left="840" w:hanging="556"/>
        <w:jc w:val="both"/>
        <w:rPr>
          <w:rFonts w:ascii="標楷體" w:eastAsia="標楷體" w:cs="標楷體"/>
          <w:sz w:val="28"/>
          <w:szCs w:val="28"/>
        </w:rPr>
      </w:pPr>
      <w:r w:rsidRPr="00061EC1">
        <w:rPr>
          <w:rFonts w:ascii="標楷體" w:eastAsia="標楷體" w:cs="標楷體" w:hint="eastAsia"/>
          <w:sz w:val="28"/>
          <w:szCs w:val="28"/>
        </w:rPr>
        <w:t>(十三)廠商不得將契約之部分或全部轉讓予他人。但因公司分割或其他類似情形致有轉讓必要，經機關書面同意轉讓者，不在此限。</w:t>
      </w:r>
    </w:p>
    <w:p w:rsidR="00061EC1" w:rsidRPr="00061EC1" w:rsidRDefault="00061EC1" w:rsidP="00061EC1">
      <w:pPr>
        <w:spacing w:line="240" w:lineRule="atLeast"/>
        <w:ind w:left="840"/>
        <w:jc w:val="both"/>
        <w:rPr>
          <w:rFonts w:ascii="標楷體" w:eastAsia="標楷體" w:cs="標楷體"/>
          <w:sz w:val="28"/>
          <w:szCs w:val="28"/>
        </w:rPr>
      </w:pPr>
      <w:r w:rsidRPr="00061EC1">
        <w:rPr>
          <w:rFonts w:ascii="標楷體" w:eastAsia="標楷體" w:cs="標楷體" w:hint="eastAsia"/>
          <w:sz w:val="28"/>
          <w:szCs w:val="28"/>
        </w:rPr>
        <w:t>廠商依公司法、企業併購法分割，受讓契約之公司（以受讓營業者為限），</w:t>
      </w:r>
      <w:r w:rsidRPr="00061EC1">
        <w:rPr>
          <w:rFonts w:ascii="標楷體" w:eastAsia="標楷體" w:cs="標楷體" w:hint="eastAsia"/>
          <w:sz w:val="28"/>
          <w:szCs w:val="28"/>
        </w:rPr>
        <w:lastRenderedPageBreak/>
        <w:t>其資格條件應符合原招標文件規定，且應提出下列文件之一：</w:t>
      </w:r>
    </w:p>
    <w:p w:rsidR="00061EC1"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1.原訂約廠商分割後存續者，其同意負連帶履行本契約責任之文件；</w:t>
      </w:r>
    </w:p>
    <w:p w:rsidR="00FC6339" w:rsidRPr="00061EC1" w:rsidRDefault="00061EC1" w:rsidP="00377AE1">
      <w:pPr>
        <w:spacing w:line="240" w:lineRule="atLeast"/>
        <w:ind w:left="1080" w:right="57" w:hanging="240"/>
        <w:jc w:val="both"/>
        <w:rPr>
          <w:rFonts w:ascii="標楷體" w:eastAsia="標楷體" w:cs="標楷體"/>
          <w:sz w:val="28"/>
          <w:szCs w:val="28"/>
        </w:rPr>
      </w:pPr>
      <w:r w:rsidRPr="00061EC1">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22</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契約終止解除及暫停執行</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(一)廠商履約有下列情形之一者，機關得以書面通知廠商終止契約或解除契約之部分或全部，且不補償廠商因此所生之損失：</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1.有採購法第50條第2項前段規定之情形者。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2.有採購法第59條規定得終止或解除契約之情形者。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3.違反不得轉包之規定者。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4.廠商或其人員犯採購法第87條至第92條規定之罪，經判決有罪確定者。</w:t>
      </w:r>
    </w:p>
    <w:p w:rsidR="00045CBF" w:rsidRPr="00045CBF" w:rsidRDefault="00377AE1" w:rsidP="00045CBF">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5.因</w:t>
      </w:r>
      <w:r w:rsidR="00045CBF" w:rsidRPr="00045CBF">
        <w:rPr>
          <w:rFonts w:ascii="標楷體" w:eastAsia="標楷體" w:cs="標楷體" w:hint="eastAsia"/>
          <w:sz w:val="28"/>
          <w:szCs w:val="28"/>
        </w:rPr>
        <w:t>可歸責於廠商之事由，致延誤履約期限，有下列情形者（由機關於招標時勾選；未勾選者，為第1選項）：</w:t>
      </w:r>
    </w:p>
    <w:p w:rsidR="00045CBF" w:rsidRPr="00045CBF"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□履約進度落後＿%(由機關於招標時載明；未載明者為20%)以上，且日數達10日以上。百分比之計算方式如下：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045CBF" w:rsidRPr="00045CBF" w:rsidRDefault="00045CBF" w:rsidP="00DD123E">
      <w:pPr>
        <w:spacing w:line="240" w:lineRule="atLeast"/>
        <w:ind w:left="1985" w:right="57" w:hanging="425"/>
        <w:jc w:val="both"/>
        <w:rPr>
          <w:rFonts w:ascii="標楷體" w:eastAsia="標楷體" w:cs="標楷體"/>
          <w:sz w:val="28"/>
          <w:szCs w:val="28"/>
        </w:rPr>
      </w:pPr>
      <w:r w:rsidRPr="00045CBF">
        <w:rPr>
          <w:rFonts w:ascii="標楷體" w:eastAsia="標楷體" w:cs="標楷體" w:hint="eastAsia"/>
          <w:sz w:val="28"/>
          <w:szCs w:val="28"/>
        </w:rPr>
        <w:t>(2)屬已完成履約而逾履約期限，或逾最後履約期限尚未完成履約者，依逾期日數計算之。</w:t>
      </w:r>
    </w:p>
    <w:p w:rsidR="00377AE1" w:rsidRPr="00377AE1" w:rsidRDefault="00045CBF" w:rsidP="00DD123E">
      <w:pPr>
        <w:spacing w:line="240" w:lineRule="atLeast"/>
        <w:ind w:left="1560" w:hanging="284"/>
        <w:jc w:val="both"/>
        <w:rPr>
          <w:rFonts w:ascii="標楷體" w:eastAsia="標楷體" w:cs="標楷體"/>
          <w:sz w:val="28"/>
          <w:szCs w:val="28"/>
        </w:rPr>
      </w:pPr>
      <w:r w:rsidRPr="00045CBF">
        <w:rPr>
          <w:rFonts w:ascii="標楷體" w:eastAsia="標楷體" w:cs="標楷體" w:hint="eastAsia"/>
          <w:sz w:val="28"/>
          <w:szCs w:val="28"/>
        </w:rPr>
        <w:t>□其他：＿＿＿＿</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6.偽造或變造契約或履約相關文件，經查明屬實者。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7.擅自減省工料情節重大者。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8.無正當理由而不履行契約者。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9.查驗或驗收不合格，且未於通知期限內依規定辦理者。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10.有破產或其他重大情事，致無法繼續履約者。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11.廠商未依契約規定履約，自接獲機關書面通知次日起10日內或書面通知所載較長期限內，仍未改正者。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12.違反環境保護或勞工安全衛生等有關法令，情節重大者。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13.設計結果不符合契約規定或無法依機關之通知變更者。</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14.違反法令或其他契約規定之情形，情節重大者。</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(二)機關未依前款規定通知廠商終止或解除契約者，廠商仍應依契約規定繼續履約。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(三)廠商因第1款情形接獲機關終止或解除契約通知後，應即將該部分工程停工，負責遣散工人，將有關之機具設備及到場合格器材等就地點交機</w:t>
      </w:r>
      <w:r w:rsidRPr="00377AE1">
        <w:rPr>
          <w:rFonts w:ascii="標楷體" w:eastAsia="標楷體" w:cs="標楷體" w:hint="eastAsia"/>
          <w:sz w:val="28"/>
          <w:szCs w:val="28"/>
        </w:rPr>
        <w:lastRenderedPageBreak/>
        <w:t>關使用；對於已施作完成之工作項目及數量，應會同監造單位/工程司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四)契約經依第1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(五)契約因政策變更，廠商依契約繼續履行反而不符公共利益者，機關得報經上級機關核准，終止或解除部分或全部契約，並與廠商協議補償廠商因此所生之損失。但不包含所失利益。</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(六)依前款規定終止契約者，廠商於接獲機關通知前已完成且可使用之履約標的，依契約價金給付；僅部分完成尚未能使用之履約標的，機關得擇下列方式之一洽廠商為之：</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1.繼續予以完成，依契約價金給付。</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2.停止製造、供應或施作。但給付廠商已發生之製造、供應或施作費用及合理之利潤。</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(七)廠商未依契約規定履約者，機關得隨時通知廠商部分或全部暫停執行，至情況改正後方准恢復履約。廠商不得就暫停執行請求延長履約期限或增加契約價金。</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(八)廠</w:t>
      </w:r>
      <w:r w:rsidR="00045CBF" w:rsidRPr="00045CBF">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A434D">
        <w:rPr>
          <w:rFonts w:ascii="標楷體" w:eastAsia="標楷體" w:cs="標楷體" w:hint="eastAsia"/>
          <w:sz w:val="28"/>
          <w:szCs w:val="28"/>
        </w:rPr>
        <w:t>並</w:t>
      </w:r>
      <w:r w:rsidR="00045CBF" w:rsidRPr="00045CBF">
        <w:rPr>
          <w:rFonts w:ascii="標楷體" w:eastAsia="標楷體" w:cs="標楷體" w:hint="eastAsia"/>
          <w:sz w:val="28"/>
          <w:szCs w:val="28"/>
        </w:rPr>
        <w:t>將2倍之不正利益自契約價款中扣除。未能扣除者，通知廠商限期給付之</w:t>
      </w:r>
      <w:r w:rsidRPr="00377AE1">
        <w:rPr>
          <w:rFonts w:ascii="標楷體" w:eastAsia="標楷體" w:cs="標楷體" w:hint="eastAsia"/>
          <w:sz w:val="28"/>
          <w:szCs w:val="28"/>
        </w:rPr>
        <w:t>。</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(九)因可歸責於機關之情形，機關通知廠商部分或全部暫停執行（停工）：</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1.致廠商未能依時履約者，廠商得依第7條第3款規定，申請延長履約期限；因此而增加之必要費用（例如但不限於管理費），由機關負擔。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2.暫停執行期間累計逾＿個月（由機關於招標時合理訂定，如未填寫，則為2個月）者，機關應先支付已依機關指示由機關取得所有權之設備。</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3.暫停執行期間累計逾＿個月（由機關於招標時合理訂定，如未填寫，則為6個月）者，廠商得通知機關終止或解除部分或全部契約，並</w:t>
      </w:r>
      <w:r w:rsidRPr="00377AE1">
        <w:rPr>
          <w:rFonts w:ascii="標楷體" w:eastAsia="標楷體" w:cs="標楷體" w:hint="eastAsia"/>
          <w:sz w:val="28"/>
          <w:szCs w:val="28"/>
        </w:rPr>
        <w:lastRenderedPageBreak/>
        <w:t>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(十)因非可歸責於廠商之事由，機關有延遲付款之情形：</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1.廠</w:t>
      </w:r>
      <w:r w:rsidR="00045CBF" w:rsidRPr="00045CBF">
        <w:rPr>
          <w:rFonts w:ascii="標楷體" w:eastAsia="標楷體" w:cs="標楷體" w:hint="eastAsia"/>
          <w:sz w:val="28"/>
          <w:szCs w:val="28"/>
        </w:rPr>
        <w:t>商得向機關請求加計年息＿%（由機關於招標時合理訂定，如未填寫，則依機關簽約日中華郵政股份有限公司牌告一年期郵政定期儲金機動利率）之遲延利息</w:t>
      </w:r>
      <w:r w:rsidRPr="00377AE1">
        <w:rPr>
          <w:rFonts w:ascii="標楷體" w:eastAsia="標楷體" w:cs="標楷體" w:hint="eastAsia"/>
          <w:sz w:val="28"/>
          <w:szCs w:val="28"/>
        </w:rPr>
        <w:t>。</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2.廠商得於通知機關＿個月後（由機關於招標時合理訂定，如未填寫，則為1個月）暫停或減緩施工進度、依第7條第3款規定，申請延長履約期限；廠商因此增加之必要費用，由機關負擔。</w:t>
      </w:r>
    </w:p>
    <w:p w:rsidR="00377AE1" w:rsidRPr="00377AE1" w:rsidRDefault="00377AE1" w:rsidP="00377AE1">
      <w:pPr>
        <w:spacing w:line="240" w:lineRule="atLeast"/>
        <w:ind w:left="1200" w:right="57" w:hanging="276"/>
        <w:jc w:val="both"/>
        <w:rPr>
          <w:rFonts w:ascii="標楷體" w:eastAsia="標楷體" w:cs="標楷體"/>
          <w:sz w:val="28"/>
          <w:szCs w:val="28"/>
        </w:rPr>
      </w:pPr>
      <w:r w:rsidRPr="00377AE1">
        <w:rPr>
          <w:rFonts w:ascii="標楷體" w:eastAsia="標楷體" w:cs="標楷體" w:hint="eastAsia"/>
          <w:sz w:val="28"/>
          <w:szCs w:val="28"/>
        </w:rPr>
        <w:t>3.延遲付款達＿個月（由機關於招標時合理訂定，如未填寫，則為3個月）者，廠商得通知機關終止或解除部分或全部契約，並得向機關請求賠償因契約終止或解除而生之損害。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一)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二)因契約規定不可抗力之事由，致全部工程暫停執行，暫停執行期間持續逾＿個月（由機關於招標時合理訂定，如未填寫，則為3個月）或累計逾＿個月（由機關於招標時合理訂定，如未填寫，則為6個月）者，契約之一方得通知他方終止或解除契約。</w:t>
      </w:r>
    </w:p>
    <w:p w:rsidR="00377AE1"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三)廠商依契約規定通知機關終止或解除部分或全部契約後，應即將該部分工程停工，負責遣散工人，撤離機具設備，並將已獲得支付費用之所有物品移交機關使用；對於已施作完成之工作項目及數量，應會同監造單位/工程司辦理結算，並拍照存證。廠商應依監造單位/工程司之指示，負責實施維護人員、財產或工程安全之工作，至機關接管為止，其所須增加之必要費用，由機關負擔。機關應儘快依結算結果付款；如無第14條第3款情形，應發還保證金。</w:t>
      </w:r>
    </w:p>
    <w:p w:rsidR="00E518AE" w:rsidRPr="00377AE1" w:rsidRDefault="00377AE1" w:rsidP="00377AE1">
      <w:pPr>
        <w:spacing w:line="240" w:lineRule="atLeast"/>
        <w:ind w:left="840" w:hanging="556"/>
        <w:jc w:val="both"/>
        <w:rPr>
          <w:rFonts w:ascii="標楷體" w:eastAsia="標楷體" w:cs="標楷體"/>
          <w:sz w:val="28"/>
          <w:szCs w:val="28"/>
        </w:rPr>
      </w:pPr>
      <w:r w:rsidRPr="00377AE1">
        <w:rPr>
          <w:rFonts w:ascii="標楷體" w:eastAsia="標楷體" w:cs="標楷體" w:hint="eastAsia"/>
          <w:sz w:val="28"/>
          <w:szCs w:val="28"/>
        </w:rPr>
        <w:t>(十四)本契約終止時，自終止之日起，雙方之權利義務即消滅。契約解除時，溯及契約生效日消滅。雙方並互負保密義務。</w:t>
      </w:r>
    </w:p>
    <w:p w:rsidR="00E518AE" w:rsidRPr="000227C8" w:rsidRDefault="00E518AE" w:rsidP="000227C8">
      <w:pPr>
        <w:spacing w:line="240" w:lineRule="atLeast"/>
        <w:ind w:left="692" w:hanging="692"/>
        <w:jc w:val="both"/>
        <w:rPr>
          <w:rFonts w:ascii="標楷體" w:eastAsia="標楷體"/>
          <w:b/>
          <w:bCs/>
          <w:sz w:val="28"/>
          <w:szCs w:val="28"/>
        </w:rPr>
      </w:pPr>
    </w:p>
    <w:p w:rsidR="00E518AE" w:rsidRPr="000227C8" w:rsidRDefault="00141D05" w:rsidP="000227C8">
      <w:pPr>
        <w:spacing w:before="60" w:after="60" w:line="240" w:lineRule="atLeast"/>
        <w:jc w:val="both"/>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23</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爭議處理</w:t>
      </w:r>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(一)機關與廠商因履約而生爭議者，應依法令及契約規定，考量公共利益及公平合理，本誠信和諧，盡力協調解決之。其未能達成協議者，得以下列方式處理之：</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1.提起民事訴訟</w:t>
      </w:r>
      <w:r w:rsidR="00E0236F" w:rsidRPr="00E0236F">
        <w:rPr>
          <w:rFonts w:ascii="標楷體" w:eastAsia="標楷體" w:cs="標楷體" w:hint="eastAsia"/>
          <w:sz w:val="28"/>
          <w:szCs w:val="28"/>
        </w:rPr>
        <w:t>，並以□機關；□本工程（由機關於招標時勾選；未勾選者，為機關）所在地之地方法院為第一審管轄法院</w:t>
      </w:r>
      <w:r w:rsidRPr="0013621F">
        <w:rPr>
          <w:rFonts w:ascii="標楷體" w:eastAsia="標楷體" w:cs="標楷體" w:hint="eastAsia"/>
          <w:sz w:val="28"/>
          <w:szCs w:val="28"/>
        </w:rPr>
        <w:t>。</w:t>
      </w:r>
      <w:r w:rsidR="00E0236F" w:rsidRPr="00E0236F">
        <w:rPr>
          <w:rFonts w:ascii="標楷體" w:eastAsia="標楷體" w:cs="標楷體" w:hint="eastAsia"/>
          <w:sz w:val="28"/>
          <w:szCs w:val="28"/>
        </w:rPr>
        <w:t>工程採購經採購申訴審議委員會提出調解建議或調解方案，因機關不同意致調解不成立者，廠商提付仲裁，機關不得拒絕。</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2.依採購法第85條之1規定向採購申訴審議委員會申請調解。</w:t>
      </w:r>
    </w:p>
    <w:p w:rsidR="0013621F" w:rsidRPr="00E0236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3.</w:t>
      </w:r>
      <w:r w:rsidR="00E0236F" w:rsidRPr="00E0236F">
        <w:rPr>
          <w:rFonts w:ascii="標楷體" w:eastAsia="標楷體" w:cs="標楷體" w:hint="eastAsia"/>
          <w:sz w:val="28"/>
          <w:szCs w:val="28"/>
        </w:rPr>
        <w:t>經契約雙方同意並訂立仲裁協議後，依本契約約定及仲裁法規定提</w:t>
      </w:r>
      <w:r w:rsidR="00E0236F" w:rsidRPr="00E0236F">
        <w:rPr>
          <w:rFonts w:ascii="標楷體" w:eastAsia="標楷體" w:cs="標楷體" w:hint="eastAsia"/>
          <w:sz w:val="28"/>
          <w:szCs w:val="28"/>
        </w:rPr>
        <w:lastRenderedPageBreak/>
        <w:t>付仲裁。</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4.依其他法律申（聲）請調解。</w:t>
      </w:r>
    </w:p>
    <w:p w:rsidR="00045CBF" w:rsidRPr="00045CBF" w:rsidRDefault="0013621F" w:rsidP="00045CB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5.</w:t>
      </w:r>
      <w:r w:rsidR="00045CBF" w:rsidRPr="00045CBF">
        <w:rPr>
          <w:rFonts w:ascii="標楷體" w:eastAsia="標楷體" w:cs="標楷體" w:hint="eastAsia"/>
          <w:sz w:val="28"/>
          <w:szCs w:val="28"/>
        </w:rPr>
        <w:t>契約雙方合意成立爭議處理小組協調爭議。</w:t>
      </w:r>
    </w:p>
    <w:p w:rsidR="0013621F" w:rsidRPr="0013621F" w:rsidRDefault="00045CBF" w:rsidP="00045CBF">
      <w:pPr>
        <w:spacing w:line="240" w:lineRule="atLeast"/>
        <w:ind w:left="1200" w:right="57" w:hanging="276"/>
        <w:jc w:val="both"/>
        <w:rPr>
          <w:rFonts w:ascii="標楷體" w:eastAsia="標楷體" w:cs="標楷體"/>
          <w:sz w:val="28"/>
          <w:szCs w:val="28"/>
        </w:rPr>
      </w:pPr>
      <w:r w:rsidRPr="00045CBF">
        <w:rPr>
          <w:rFonts w:ascii="標楷體" w:eastAsia="標楷體" w:cs="標楷體"/>
          <w:sz w:val="28"/>
          <w:szCs w:val="28"/>
        </w:rPr>
        <w:t>6.</w:t>
      </w:r>
      <w:r w:rsidR="0013621F" w:rsidRPr="0013621F">
        <w:rPr>
          <w:rFonts w:ascii="標楷體" w:eastAsia="標楷體" w:cs="標楷體" w:hint="eastAsia"/>
          <w:sz w:val="28"/>
          <w:szCs w:val="28"/>
        </w:rPr>
        <w:t>依契約或雙方合意之其他方式處理。</w:t>
      </w:r>
    </w:p>
    <w:p w:rsidR="00E0236F" w:rsidRPr="00E0236F" w:rsidRDefault="0013621F" w:rsidP="00E0236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(二)</w:t>
      </w:r>
      <w:r w:rsidR="00E0236F" w:rsidRPr="00E0236F">
        <w:rPr>
          <w:rFonts w:ascii="標楷體" w:eastAsia="標楷體" w:cs="標楷體" w:hint="eastAsia"/>
          <w:sz w:val="28"/>
          <w:szCs w:val="28"/>
        </w:rPr>
        <w:t>依前款第2目後段或第3目提付仲裁者，約定如下：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1.由契約雙方協議擇定仲裁機構。如未能獲致協議，屬前款第2目後段情形者，由廠商指定仲裁機構；屬前款第3目情形者，由機關指定仲裁機構。上開仲裁機構，除契約雙方另有協議外，應為合法設立之國內仲裁機構。</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2.仲裁人之選定：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(1)當事人雙方應於一方收受他方提付仲裁之通知之次日起14日內，各自從指定之仲裁機構之仲裁人名冊或其他具有仲裁人資格者，分別提出10位以上(含本數)之名單，交予對方。</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(2)當事人之一方應於收受他方提出名單之次日起14日內，自該名單內選出1位仲裁人，作為他方選定之仲裁人。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(3)當事人之一方未依(1)提出名單者，他方得從指定之仲裁機構之仲裁人名冊或其他具有仲裁人資格者，逕行代為選定1位仲裁人。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3.主任仲裁人之選定：</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(1)二位仲裁人經選定之次日起30日內，由□雙方共推；□雙方選定之仲裁人共推（由機關於招標時勾選）第三仲裁人為主任仲裁人。</w:t>
      </w:r>
    </w:p>
    <w:p w:rsidR="00E0236F" w:rsidRPr="00E0236F" w:rsidRDefault="00E0236F" w:rsidP="00E0236F">
      <w:pPr>
        <w:spacing w:line="240" w:lineRule="atLeast"/>
        <w:ind w:left="1531" w:hanging="397"/>
        <w:jc w:val="both"/>
        <w:rPr>
          <w:rFonts w:ascii="標楷體" w:eastAsia="標楷體" w:cs="標楷體"/>
          <w:sz w:val="28"/>
          <w:szCs w:val="28"/>
        </w:rPr>
      </w:pPr>
      <w:r w:rsidRPr="00E0236F">
        <w:rPr>
          <w:rFonts w:ascii="標楷體" w:eastAsia="標楷體" w:cs="標楷體" w:hint="eastAsia"/>
          <w:sz w:val="28"/>
          <w:szCs w:val="28"/>
        </w:rPr>
        <w:t>(2)未能依(1)共推主任仲裁人者，當事人得聲請□法院；□指定之仲裁機構（由機關於招標時勾選；未勾選者，為指定之仲裁機構）為之選定。</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4.以□機關所在地；□本工程所在地；□其他：＿＿為仲裁地（由機關於招標時載明；未載明者，為機關所在地）。</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5.除契約雙方另有協議外，仲裁程序應公開之，仲裁判斷書雙方均得公開，並同意仲裁機構公開於其網站。</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6.仲裁程序應使用□國語及中文正體字；□其他語文：＿＿＿。(由機關於招標時載明；未載明者，為國語及中文正體字)</w:t>
      </w:r>
    </w:p>
    <w:p w:rsidR="00E0236F" w:rsidRP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7.機關□同意；□不同意（由機關於招標時勾選；未勾選者，為不同意）仲裁庭適用衡平原則為判斷。</w:t>
      </w:r>
    </w:p>
    <w:p w:rsidR="00E0236F" w:rsidRDefault="00E0236F" w:rsidP="00E0236F">
      <w:pPr>
        <w:spacing w:line="240" w:lineRule="atLeast"/>
        <w:ind w:left="1200" w:right="57" w:hanging="276"/>
        <w:jc w:val="both"/>
        <w:rPr>
          <w:rFonts w:ascii="標楷體" w:eastAsia="標楷體" w:cs="標楷體"/>
          <w:sz w:val="28"/>
          <w:szCs w:val="28"/>
        </w:rPr>
      </w:pPr>
      <w:r w:rsidRPr="00E0236F">
        <w:rPr>
          <w:rFonts w:ascii="標楷體" w:eastAsia="標楷體" w:cs="標楷體" w:hint="eastAsia"/>
          <w:sz w:val="28"/>
          <w:szCs w:val="28"/>
        </w:rPr>
        <w:t>8.仲裁判斷書應記載事實及理由。</w:t>
      </w:r>
    </w:p>
    <w:p w:rsidR="00744ECC" w:rsidRPr="00744ECC" w:rsidRDefault="00E0236F" w:rsidP="00744ECC">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(三</w:t>
      </w:r>
      <w:r w:rsidR="00744ECC" w:rsidRPr="00744ECC">
        <w:rPr>
          <w:rFonts w:ascii="標楷體" w:eastAsia="標楷體" w:cs="標楷體" w:hint="eastAsia"/>
          <w:sz w:val="28"/>
          <w:szCs w:val="28"/>
        </w:rPr>
        <w:t>)依第1款第5目成立爭議處理小組者，約定如下：</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1.爭議處理小組於爭議發生時成立，得為常設性，或於爭議作成決議後解散。</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lastRenderedPageBreak/>
        <w:t>2.爭議處理小組委員之選定：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(1)當事人雙方應於協議成立爭議處理小組之次日起10日內，各自提出5位以上(含本數)之名單，交予對方。</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(2)當事人之一方應於收受他方提出名單之次日起10日內，自該名單內選出1位作為委員。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(3)當事人之一方未依(1)提出名單者，為無法合意成立爭議處理小組。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(4)當事人之一方未能依(2)自名單內選出委員，且他方不願變更名單者，為無法合意成立爭議處理小組。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3.爭議處理小組召集委員之選定：</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(1)二位委員經選定之次日起10日內，由雙方或雙方選定之委員自前目(1)名單中共推1人作為召集委員。</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(2)未能依(1)共推召集委員者，為無法合意成立爭議處理小組。</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5.爭議處理小組會議：</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(1)召集委員應於收受協調請求之次日起30日內召開會議，並擔任主席。委員應親自出席會議，獨立、公正處理爭議，並保守秘密。</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(2)會議應通知當事人到場陳述意見，並得視需要邀請專家、學者或其他必要人員列席，會議之過程應作成書面紀錄。</w:t>
      </w:r>
    </w:p>
    <w:p w:rsidR="00744ECC" w:rsidRPr="00744ECC" w:rsidRDefault="00744ECC" w:rsidP="00744ECC">
      <w:pPr>
        <w:spacing w:line="240" w:lineRule="atLeast"/>
        <w:ind w:left="1531" w:hanging="397"/>
        <w:jc w:val="both"/>
        <w:rPr>
          <w:rFonts w:ascii="標楷體" w:eastAsia="標楷體" w:cs="標楷體"/>
          <w:sz w:val="28"/>
          <w:szCs w:val="28"/>
        </w:rPr>
      </w:pPr>
      <w:r w:rsidRPr="00744ECC">
        <w:rPr>
          <w:rFonts w:ascii="標楷體" w:eastAsia="標楷體" w:cs="標楷體" w:hint="eastAsia"/>
          <w:sz w:val="28"/>
          <w:szCs w:val="28"/>
        </w:rPr>
        <w:t>(3)小組應於收受協調請求之次日起90日內作成合理之決議，並以書面通知雙方。</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9.爭議處理小組運作所需經費，由契約雙方平均負擔。</w:t>
      </w:r>
    </w:p>
    <w:p w:rsidR="00744ECC" w:rsidRPr="00744ECC" w:rsidRDefault="00744ECC" w:rsidP="00744ECC">
      <w:pPr>
        <w:spacing w:line="240" w:lineRule="atLeast"/>
        <w:ind w:left="1200" w:right="57" w:hanging="276"/>
        <w:jc w:val="both"/>
        <w:rPr>
          <w:rFonts w:ascii="標楷體" w:eastAsia="標楷體" w:cs="標楷體"/>
          <w:sz w:val="28"/>
          <w:szCs w:val="28"/>
        </w:rPr>
      </w:pPr>
      <w:r w:rsidRPr="00744ECC">
        <w:rPr>
          <w:rFonts w:ascii="標楷體" w:eastAsia="標楷體" w:cs="標楷體" w:hint="eastAsia"/>
          <w:sz w:val="28"/>
          <w:szCs w:val="28"/>
        </w:rPr>
        <w:t>10.本款所定期限及其他必要事項，得由雙方另行協議。</w:t>
      </w:r>
    </w:p>
    <w:p w:rsidR="0013621F" w:rsidRPr="0013621F" w:rsidRDefault="00744ECC" w:rsidP="00744ECC">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(四)</w:t>
      </w:r>
      <w:r w:rsidR="0013621F" w:rsidRPr="0013621F">
        <w:rPr>
          <w:rFonts w:ascii="標楷體" w:eastAsia="標楷體" w:cs="標楷體" w:hint="eastAsia"/>
          <w:sz w:val="28"/>
          <w:szCs w:val="28"/>
        </w:rPr>
        <w:t>依採購法規定受理調解或申訴之機關名稱：</w:t>
      </w:r>
      <w:r w:rsidR="00A458F3" w:rsidRPr="003F06F2">
        <w:rPr>
          <w:rFonts w:ascii="標楷體" w:eastAsia="標楷體" w:hAnsi="標楷體" w:cs="新細明體"/>
          <w:color w:val="0033CC"/>
          <w:kern w:val="0"/>
          <w:sz w:val="28"/>
          <w:szCs w:val="28"/>
        </w:rPr>
        <w:t>行政院公共工程委員會採購申訴審議委員會</w:t>
      </w:r>
      <w:proofErr w:type="gramStart"/>
      <w:r w:rsidR="00A458F3" w:rsidRPr="003F06F2">
        <w:rPr>
          <w:rFonts w:ascii="標楷體" w:eastAsia="標楷體" w:hAnsi="標楷體" w:cs="新細明體"/>
          <w:color w:val="0033CC"/>
          <w:kern w:val="0"/>
          <w:sz w:val="28"/>
          <w:szCs w:val="28"/>
        </w:rPr>
        <w:t>（</w:t>
      </w:r>
      <w:proofErr w:type="gramEnd"/>
      <w:r w:rsidR="00A458F3" w:rsidRPr="003F06F2">
        <w:rPr>
          <w:rFonts w:ascii="標楷體" w:eastAsia="標楷體" w:hAnsi="標楷體" w:cs="新細明體"/>
          <w:color w:val="0033CC"/>
          <w:kern w:val="0"/>
          <w:sz w:val="28"/>
          <w:szCs w:val="28"/>
        </w:rPr>
        <w:t>地址：110臺北市信義區松仁路3號9樓、電話：</w:t>
      </w:r>
      <w:r w:rsidR="00A458F3" w:rsidRPr="003F06F2">
        <w:rPr>
          <w:rFonts w:ascii="標楷體" w:eastAsia="標楷體" w:hAnsi="標楷體" w:cs="新細明體"/>
          <w:color w:val="0033CC"/>
          <w:kern w:val="0"/>
          <w:sz w:val="28"/>
          <w:szCs w:val="28"/>
        </w:rPr>
        <w:lastRenderedPageBreak/>
        <w:t>02-87897530、</w:t>
      </w:r>
      <w:r w:rsidR="00A458F3" w:rsidRPr="003F06F2">
        <w:rPr>
          <w:rFonts w:ascii="標楷體" w:eastAsia="標楷體" w:hAnsi="標楷體" w:cs="新細明體"/>
          <w:b/>
          <w:color w:val="0033CC"/>
          <w:kern w:val="0"/>
          <w:sz w:val="28"/>
          <w:szCs w:val="28"/>
        </w:rPr>
        <w:t>02-87897530</w:t>
      </w:r>
      <w:r w:rsidR="00A458F3" w:rsidRPr="003F06F2">
        <w:rPr>
          <w:rFonts w:ascii="標楷體" w:eastAsia="標楷體" w:hAnsi="標楷體" w:cs="新細明體" w:hint="eastAsia"/>
          <w:b/>
          <w:color w:val="0033CC"/>
          <w:kern w:val="0"/>
          <w:sz w:val="28"/>
          <w:szCs w:val="28"/>
        </w:rPr>
        <w:t>、</w:t>
      </w:r>
      <w:r w:rsidR="00A458F3" w:rsidRPr="003F06F2">
        <w:rPr>
          <w:rFonts w:ascii="標楷體" w:eastAsia="標楷體" w:hAnsi="標楷體" w:cs="新細明體"/>
          <w:color w:val="0033CC"/>
          <w:kern w:val="0"/>
          <w:sz w:val="28"/>
          <w:szCs w:val="28"/>
        </w:rPr>
        <w:t>傳真：02-87897514</w:t>
      </w:r>
      <w:proofErr w:type="gramStart"/>
      <w:r w:rsidR="00A458F3" w:rsidRPr="003F06F2">
        <w:rPr>
          <w:rFonts w:ascii="標楷體" w:eastAsia="標楷體" w:hAnsi="標楷體" w:cs="新細明體"/>
          <w:color w:val="0033CC"/>
          <w:kern w:val="0"/>
          <w:sz w:val="28"/>
          <w:szCs w:val="28"/>
        </w:rPr>
        <w:t>）</w:t>
      </w:r>
      <w:proofErr w:type="gramEnd"/>
    </w:p>
    <w:p w:rsidR="0013621F" w:rsidRPr="0013621F"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五</w:t>
      </w:r>
      <w:r w:rsidRPr="0013621F">
        <w:rPr>
          <w:rFonts w:ascii="標楷體" w:eastAsia="標楷體" w:cs="標楷體" w:hint="eastAsia"/>
          <w:sz w:val="28"/>
          <w:szCs w:val="28"/>
        </w:rPr>
        <w:t>)履約爭議發生後，履約事項之處理原則如下：</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1.與爭議無關或不受影響之部分應繼續履約。但經機關同意無須履約者不在此限。</w:t>
      </w:r>
    </w:p>
    <w:p w:rsidR="0013621F" w:rsidRPr="0013621F" w:rsidRDefault="0013621F" w:rsidP="0013621F">
      <w:pPr>
        <w:spacing w:line="240" w:lineRule="atLeast"/>
        <w:ind w:left="1200" w:right="57" w:hanging="276"/>
        <w:jc w:val="both"/>
        <w:rPr>
          <w:rFonts w:ascii="標楷體" w:eastAsia="標楷體" w:cs="標楷體"/>
          <w:sz w:val="28"/>
          <w:szCs w:val="28"/>
        </w:rPr>
      </w:pPr>
      <w:r w:rsidRPr="0013621F">
        <w:rPr>
          <w:rFonts w:ascii="標楷體" w:eastAsia="標楷體" w:cs="標楷體" w:hint="eastAsia"/>
          <w:sz w:val="28"/>
          <w:szCs w:val="28"/>
        </w:rPr>
        <w:t>2.廠商因爭議而暫停履約，其經爭議處理結果被認定無理由者，不得就暫停履約之部分要求延長履約期限或免除契約責任。</w:t>
      </w:r>
    </w:p>
    <w:p w:rsidR="00E518AE" w:rsidRDefault="0013621F" w:rsidP="0013621F">
      <w:pPr>
        <w:spacing w:line="240" w:lineRule="atLeast"/>
        <w:ind w:left="840" w:hanging="556"/>
        <w:jc w:val="both"/>
        <w:rPr>
          <w:rFonts w:ascii="標楷體" w:eastAsia="標楷體" w:cs="標楷體"/>
          <w:sz w:val="28"/>
          <w:szCs w:val="28"/>
        </w:rPr>
      </w:pPr>
      <w:r w:rsidRPr="0013621F">
        <w:rPr>
          <w:rFonts w:ascii="標楷體" w:eastAsia="標楷體" w:cs="標楷體" w:hint="eastAsia"/>
          <w:sz w:val="28"/>
          <w:szCs w:val="28"/>
        </w:rPr>
        <w:t>(</w:t>
      </w:r>
      <w:r w:rsidR="00744ECC">
        <w:rPr>
          <w:rFonts w:ascii="標楷體" w:eastAsia="標楷體" w:cs="標楷體" w:hint="eastAsia"/>
          <w:sz w:val="28"/>
          <w:szCs w:val="28"/>
        </w:rPr>
        <w:t>六</w:t>
      </w:r>
      <w:r w:rsidRPr="0013621F">
        <w:rPr>
          <w:rFonts w:ascii="標楷體" w:eastAsia="標楷體" w:cs="標楷體" w:hint="eastAsia"/>
          <w:sz w:val="28"/>
          <w:szCs w:val="28"/>
        </w:rPr>
        <w:t>)本契約以中華民國法律為準據法。</w:t>
      </w:r>
    </w:p>
    <w:p w:rsidR="00744ECC" w:rsidRPr="0013621F" w:rsidRDefault="00744ECC" w:rsidP="0013621F">
      <w:pPr>
        <w:spacing w:line="240" w:lineRule="atLeast"/>
        <w:ind w:left="840" w:hanging="556"/>
        <w:jc w:val="both"/>
        <w:rPr>
          <w:rFonts w:ascii="標楷體" w:eastAsia="標楷體" w:cs="標楷體"/>
          <w:sz w:val="28"/>
          <w:szCs w:val="28"/>
        </w:rPr>
      </w:pPr>
      <w:r w:rsidRPr="00744ECC">
        <w:rPr>
          <w:rFonts w:ascii="標楷體" w:eastAsia="標楷體" w:cs="標楷體" w:hint="eastAsia"/>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0227C8" w:rsidRDefault="00E518AE" w:rsidP="000227C8">
      <w:pPr>
        <w:spacing w:line="240" w:lineRule="atLeast"/>
        <w:ind w:left="692" w:hanging="692"/>
        <w:jc w:val="both"/>
        <w:textDirection w:val="lrTbV"/>
        <w:rPr>
          <w:rFonts w:ascii="標楷體" w:eastAsia="標楷體"/>
          <w:b/>
          <w:bCs/>
          <w:sz w:val="28"/>
          <w:szCs w:val="28"/>
        </w:rPr>
      </w:pPr>
    </w:p>
    <w:p w:rsidR="00E518AE" w:rsidRPr="000227C8" w:rsidRDefault="00141D05" w:rsidP="000227C8">
      <w:pPr>
        <w:spacing w:before="60" w:after="60" w:line="240" w:lineRule="atLeast"/>
        <w:jc w:val="both"/>
        <w:textDirection w:val="lrTbV"/>
        <w:rPr>
          <w:rFonts w:ascii="標楷體" w:eastAsia="標楷體"/>
          <w:b/>
          <w:bCs/>
          <w:sz w:val="28"/>
          <w:szCs w:val="28"/>
        </w:rPr>
      </w:pPr>
      <w:r w:rsidRPr="000227C8">
        <w:rPr>
          <w:rFonts w:ascii="標楷體" w:eastAsia="標楷體" w:cs="標楷體" w:hint="eastAsia"/>
          <w:b/>
          <w:bCs/>
          <w:sz w:val="28"/>
          <w:szCs w:val="28"/>
        </w:rPr>
        <w:t>第</w:t>
      </w:r>
      <w:r w:rsidRPr="000227C8">
        <w:rPr>
          <w:rFonts w:ascii="標楷體" w:eastAsia="標楷體" w:cs="標楷體"/>
          <w:b/>
          <w:bCs/>
          <w:sz w:val="28"/>
          <w:szCs w:val="28"/>
        </w:rPr>
        <w:t>24</w:t>
      </w:r>
      <w:r w:rsidRPr="000227C8">
        <w:rPr>
          <w:rFonts w:ascii="標楷體" w:eastAsia="標楷體" w:cs="標楷體" w:hint="eastAsia"/>
          <w:b/>
          <w:bCs/>
          <w:sz w:val="28"/>
          <w:szCs w:val="28"/>
        </w:rPr>
        <w:t>條</w:t>
      </w:r>
      <w:r w:rsidR="00E518AE" w:rsidRPr="000227C8">
        <w:rPr>
          <w:rFonts w:ascii="標楷體" w:eastAsia="標楷體" w:cs="標楷體" w:hint="eastAsia"/>
          <w:b/>
          <w:bCs/>
          <w:sz w:val="28"/>
          <w:szCs w:val="28"/>
        </w:rPr>
        <w:t xml:space="preserve">　其他</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(一)廠</w:t>
      </w:r>
      <w:r w:rsidR="00744ECC" w:rsidRPr="00744ECC">
        <w:rPr>
          <w:rFonts w:ascii="標楷體" w:eastAsia="標楷體" w:cs="標楷體" w:hint="eastAsia"/>
          <w:sz w:val="28"/>
          <w:szCs w:val="28"/>
        </w:rPr>
        <w:t>商對於履約所僱用之人員，不得有歧視性別、原住民、身心障礙或弱勢團體人士之情事</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(二)廠商履約時不得僱用機關之人員或受機關委託辦理契約事項之機構之人員。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(三)廠商授權之代表應通曉中文或機關同意之其他語文。未通曉者，廠商應備翻譯人員。</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(四)機關與廠商間之履約事項，其涉及國際運輸或信用狀等事項，契約未予載明者，依國際貿易慣例。</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(五)機關及廠商於履約期間應分別指定授權代表，為履約期間雙方協調與契約有關事項之代表人。</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(六)機</w:t>
      </w:r>
      <w:r w:rsidR="00744ECC" w:rsidRPr="00744ECC">
        <w:rPr>
          <w:rFonts w:ascii="標楷體" w:eastAsia="標楷體" w:cs="標楷體" w:hint="eastAsia"/>
          <w:sz w:val="28"/>
          <w:szCs w:val="28"/>
        </w:rPr>
        <w:t>關、廠商、監造單位及專案管理單位之權責分工，除契約另有約定外，依招標當時工程會所訂「統包模式之工程進度及品質管理參考手冊」辦理</w:t>
      </w:r>
      <w:r w:rsidRPr="0013621F">
        <w:rPr>
          <w:rFonts w:ascii="標楷體" w:eastAsia="標楷體" w:cs="標楷體" w:hint="eastAsia"/>
          <w:sz w:val="28"/>
          <w:szCs w:val="28"/>
        </w:rPr>
        <w:t>。</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(七)機關如須辦理本工程之公共藝術設置，廠商應就公共藝術設置相關事宜提供協助。</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(八)廠商如發現招標文件所定技術規格違反採購法第26條規定，或有犯採購法第88條之罪嫌者，可向招標機關書面反映或向檢調機關檢舉。</w:t>
      </w:r>
    </w:p>
    <w:p w:rsidR="0013621F" w:rsidRPr="0013621F" w:rsidRDefault="0013621F" w:rsidP="0013621F">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九)廠商參與公共工程可能涉及之法律責任，請查閱工程會101年1月13日工程企字第10100017900號函（公開於工程會全球資訊網http://www.pcc.gov.tw/法令規章/政府採購法規/採購法相關解釋函），廠商及其人員應遵守法令規定，善盡職責及履行契約義務，以免觸犯法令或違反契約規定而受處罰。</w:t>
      </w:r>
    </w:p>
    <w:p w:rsidR="00744ECC" w:rsidRPr="00744ECC" w:rsidRDefault="0013621F" w:rsidP="00744ECC">
      <w:pPr>
        <w:spacing w:line="240" w:lineRule="atLeast"/>
        <w:ind w:left="840" w:hanging="556"/>
        <w:jc w:val="both"/>
        <w:textDirection w:val="lrTbV"/>
        <w:rPr>
          <w:rFonts w:ascii="標楷體" w:eastAsia="標楷體" w:cs="標楷體"/>
          <w:sz w:val="28"/>
          <w:szCs w:val="28"/>
        </w:rPr>
      </w:pPr>
      <w:r w:rsidRPr="0013621F">
        <w:rPr>
          <w:rFonts w:ascii="標楷體" w:eastAsia="標楷體" w:cs="標楷體" w:hint="eastAsia"/>
          <w:sz w:val="28"/>
          <w:szCs w:val="28"/>
        </w:rPr>
        <w:t>(十</w:t>
      </w:r>
      <w:r w:rsidR="00744ECC" w:rsidRPr="00744ECC">
        <w:rPr>
          <w:rFonts w:ascii="標楷體" w:eastAsia="標楷體" w:cs="標楷體" w:hint="eastAsia"/>
          <w:sz w:val="28"/>
          <w:szCs w:val="28"/>
        </w:rPr>
        <w:t>)依據政治獻金法第7條規定，與政府機關（構）有巨額採購契約，且在履約期間之廠商，不得捐贈政治獻金。</w:t>
      </w:r>
    </w:p>
    <w:p w:rsidR="00E0236F" w:rsidRDefault="00744ECC" w:rsidP="00A458F3">
      <w:pPr>
        <w:spacing w:line="240" w:lineRule="atLeast"/>
        <w:ind w:left="840" w:hanging="556"/>
        <w:jc w:val="both"/>
        <w:textDirection w:val="lrTbV"/>
        <w:rPr>
          <w:rFonts w:ascii="標楷體" w:eastAsia="標楷體" w:cs="標楷體"/>
          <w:sz w:val="28"/>
          <w:szCs w:val="28"/>
        </w:rPr>
      </w:pPr>
      <w:r w:rsidRPr="00744ECC">
        <w:rPr>
          <w:rFonts w:ascii="標楷體" w:eastAsia="標楷體" w:cs="標楷體" w:hint="eastAsia"/>
          <w:sz w:val="28"/>
          <w:szCs w:val="28"/>
        </w:rPr>
        <w:t>(十一)</w:t>
      </w:r>
      <w:r w:rsidR="0013621F" w:rsidRPr="0013621F">
        <w:rPr>
          <w:rFonts w:ascii="標楷體" w:eastAsia="標楷體" w:cs="標楷體" w:hint="eastAsia"/>
          <w:sz w:val="28"/>
          <w:szCs w:val="28"/>
        </w:rPr>
        <w:t>本契約未載明之事項，依採購法及民法等相關法令。</w:t>
      </w:r>
    </w:p>
    <w:p w:rsidR="00E0236F" w:rsidRDefault="00E0236F" w:rsidP="00E0236F">
      <w:pPr>
        <w:numPr>
          <w:ilvl w:val="12"/>
          <w:numId w:val="0"/>
        </w:numPr>
        <w:overflowPunct w:val="0"/>
        <w:spacing w:line="240" w:lineRule="atLeast"/>
        <w:jc w:val="right"/>
        <w:textDirection w:val="lrTbV"/>
        <w:rPr>
          <w:rFonts w:ascii="標楷體" w:eastAsia="標楷體" w:cs="標楷體"/>
          <w:sz w:val="28"/>
          <w:szCs w:val="28"/>
        </w:rPr>
      </w:pPr>
      <w:r w:rsidRPr="000227C8">
        <w:rPr>
          <w:rFonts w:ascii="標楷體" w:eastAsia="標楷體" w:cs="標楷體" w:hint="eastAsia"/>
          <w:sz w:val="28"/>
          <w:szCs w:val="28"/>
        </w:rPr>
        <w:t>（</w:t>
      </w:r>
      <w:r>
        <w:rPr>
          <w:rFonts w:ascii="標楷體" w:eastAsia="標楷體" w:cs="標楷體" w:hint="eastAsia"/>
          <w:sz w:val="28"/>
          <w:szCs w:val="28"/>
        </w:rPr>
        <w:t>101.5.28</w:t>
      </w:r>
      <w:r w:rsidRPr="000227C8">
        <w:rPr>
          <w:rFonts w:ascii="標楷體" w:eastAsia="標楷體" w:cs="標楷體" w:hint="eastAsia"/>
          <w:sz w:val="28"/>
          <w:szCs w:val="28"/>
        </w:rPr>
        <w:t>初版）</w:t>
      </w:r>
    </w:p>
    <w:p w:rsidR="00F0119C" w:rsidRPr="00F0119C" w:rsidRDefault="00E0236F" w:rsidP="00E0236F">
      <w:pPr>
        <w:numPr>
          <w:ilvl w:val="12"/>
          <w:numId w:val="0"/>
        </w:numPr>
        <w:overflowPunct w:val="0"/>
        <w:spacing w:line="240" w:lineRule="atLeast"/>
        <w:ind w:right="1120"/>
        <w:textDirection w:val="lrTbV"/>
        <w:rPr>
          <w:rFonts w:ascii="標楷體" w:eastAsia="標楷體"/>
          <w:b/>
          <w:sz w:val="28"/>
          <w:szCs w:val="28"/>
        </w:rPr>
      </w:pPr>
      <w:r>
        <w:rPr>
          <w:rFonts w:ascii="標楷體" w:eastAsia="標楷體" w:cs="標楷體"/>
          <w:sz w:val="28"/>
          <w:szCs w:val="28"/>
        </w:rPr>
        <w:br w:type="page"/>
      </w:r>
      <w:r w:rsidR="00F0119C" w:rsidRPr="00F0119C">
        <w:rPr>
          <w:rFonts w:ascii="標楷體" w:eastAsia="標楷體" w:hint="eastAsia"/>
          <w:b/>
          <w:sz w:val="28"/>
          <w:szCs w:val="28"/>
        </w:rPr>
        <w:lastRenderedPageBreak/>
        <w:t>附錄1、工作安全與衛生</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r>
      <w:r w:rsidRPr="00F0119C">
        <w:rPr>
          <w:rFonts w:ascii="標楷體" w:eastAsia="標楷體" w:cs="標楷體" w:hint="eastAsia"/>
          <w:sz w:val="28"/>
          <w:szCs w:val="28"/>
        </w:rPr>
        <w:t>契約</w:t>
      </w:r>
      <w:r w:rsidRPr="00F0119C">
        <w:rPr>
          <w:rFonts w:ascii="標楷體" w:eastAsia="標楷體" w:hint="eastAsia"/>
          <w:sz w:val="28"/>
          <w:szCs w:val="28"/>
        </w:rPr>
        <w:t>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凡工程施工場所，除另有規定外，應於施工基地四周設置圍牆（籬），鷹架外部應加防護網圍護，以防止物料向下飛散或墜落，並應設置行人安全走廊及消防設備。</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廠商應依行政院勞工委員會訂頒之「加強公共工程勞工安全衛生管理作業要點」第7點，建立職業安全衛生管理系統，實施安全衛生自主管理，並提報安全衛生管理計畫。</w:t>
      </w:r>
    </w:p>
    <w:p w:rsidR="00F0119C" w:rsidRPr="00F0119C" w:rsidRDefault="00F0119C" w:rsidP="00F0119C">
      <w:pPr>
        <w:numPr>
          <w:ilvl w:val="0"/>
          <w:numId w:val="9"/>
        </w:numPr>
        <w:spacing w:line="240" w:lineRule="atLeast"/>
        <w:jc w:val="both"/>
        <w:textDirection w:val="lrTbV"/>
        <w:rPr>
          <w:rFonts w:ascii="標楷體" w:eastAsia="標楷體" w:cs="標楷體"/>
          <w:sz w:val="28"/>
          <w:szCs w:val="28"/>
        </w:rPr>
      </w:pPr>
      <w:r w:rsidRPr="00F0119C">
        <w:rPr>
          <w:rFonts w:ascii="標楷體" w:eastAsia="標楷體" w:hint="eastAsia"/>
          <w:sz w:val="28"/>
          <w:szCs w:val="28"/>
        </w:rPr>
        <w:tab/>
        <w:t>假設工程之組立及拆除</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廠商就高度</w:t>
      </w:r>
      <w:smartTag w:uri="urn:schemas-microsoft-com:office:smarttags" w:element="chmetcnv">
        <w:smartTagPr>
          <w:attr w:name="UnitName" w:val="公尺"/>
          <w:attr w:name="SourceValue" w:val="5"/>
          <w:attr w:name="HasSpace" w:val="False"/>
          <w:attr w:name="Negative" w:val="False"/>
          <w:attr w:name="NumberType" w:val="1"/>
          <w:attr w:name="TCSC" w:val="0"/>
        </w:smartTagPr>
        <w:r w:rsidRPr="00F0119C">
          <w:rPr>
            <w:rFonts w:ascii="標楷體" w:eastAsia="標楷體" w:cs="標楷體" w:hint="eastAsia"/>
            <w:sz w:val="28"/>
            <w:szCs w:val="28"/>
          </w:rPr>
          <w:t>5公尺</w:t>
        </w:r>
      </w:smartTag>
      <w:r w:rsidRPr="00F0119C">
        <w:rPr>
          <w:rFonts w:ascii="標楷體" w:eastAsia="標楷體" w:cs="標楷體" w:hint="eastAsia"/>
          <w:sz w:val="28"/>
          <w:szCs w:val="28"/>
        </w:rPr>
        <w:t>以上之施工架、開挖深度在</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F0119C">
          <w:rPr>
            <w:rFonts w:ascii="標楷體" w:eastAsia="標楷體" w:cs="標楷體" w:hint="eastAsia"/>
            <w:sz w:val="28"/>
            <w:szCs w:val="28"/>
          </w:rPr>
          <w:t>1.5公尺</w:t>
        </w:r>
      </w:smartTag>
      <w:r w:rsidRPr="00F0119C">
        <w:rPr>
          <w:rFonts w:ascii="標楷體" w:eastAsia="標楷體" w:cs="標楷體" w:hint="eastAsia"/>
          <w:sz w:val="28"/>
          <w:szCs w:val="28"/>
        </w:rPr>
        <w:t>以上之擋土支撐及模板支撐等假設工程之組立及拆除，施工前應由專任工程人員或專業技師等妥為設計，並繪製相關設施之施工詳圖等項目，納入施工計畫或安全衛生管理計畫據以施行。</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cs="標楷體" w:hint="eastAsia"/>
          <w:sz w:val="28"/>
          <w:szCs w:val="28"/>
        </w:rPr>
        <w:t>前述各項假設工程組立及拆除時，廠商應指定作業主管在現場辦理營造安全衛生設施標準規定之事項。</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ab/>
        <w:t>廠商應辦理之提升勞工安全衛生事項</w:t>
      </w:r>
    </w:p>
    <w:p w:rsidR="00F0119C" w:rsidRPr="0051425A"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cs="標楷體"/>
          <w:sz w:val="28"/>
          <w:szCs w:val="28"/>
        </w:rPr>
      </w:pPr>
      <w:r w:rsidRPr="00F0119C">
        <w:rPr>
          <w:rFonts w:ascii="標楷體" w:eastAsia="標楷體" w:hint="eastAsia"/>
          <w:sz w:val="28"/>
          <w:szCs w:val="28"/>
        </w:rPr>
        <w:t>計畫</w:t>
      </w:r>
      <w:r w:rsidRPr="0051425A">
        <w:rPr>
          <w:rFonts w:ascii="標楷體" w:eastAsia="標楷體" w:cs="標楷體" w:hint="eastAsia"/>
          <w:sz w:val="28"/>
          <w:szCs w:val="28"/>
        </w:rPr>
        <w:t>：施工計畫書應包括勞工安全衛生相關法規規定事項，並落實執行。對依法應經危險性工作場所審查者，非經審查合格，不得使勞工在該場所作業。</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51425A">
        <w:rPr>
          <w:rFonts w:ascii="標楷體" w:eastAsia="標楷體" w:cs="標楷體" w:hint="eastAsia"/>
          <w:sz w:val="28"/>
          <w:szCs w:val="28"/>
        </w:rPr>
        <w:t>設施</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20公尺以下高處作業，宜使用於工作台即可操作之高空工作車或搭設施工架等方式作業，不得以移動式起重機加裝搭乘設備搭載人員作業。</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移動式起重機應具備1機3證（移動式起重機檢查合格證、操</w:t>
      </w:r>
      <w:r w:rsidRPr="00F0119C">
        <w:rPr>
          <w:rFonts w:ascii="標楷體" w:eastAsia="標楷體" w:hint="eastAsia"/>
          <w:sz w:val="28"/>
          <w:szCs w:val="28"/>
        </w:rPr>
        <w:lastRenderedPageBreak/>
        <w:t>作人員及從事吊掛作業人員之安衛訓練結業證書），除操作人員外，應至少隨車指派起重吊掛作業人員1人（可兼任指揮人員）。</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F0119C">
          <w:rPr>
            <w:rFonts w:ascii="標楷體" w:eastAsia="標楷體" w:hint="eastAsia"/>
            <w:sz w:val="28"/>
            <w:szCs w:val="28"/>
          </w:rPr>
          <w:t>75公斤</w:t>
        </w:r>
      </w:smartTag>
      <w:r w:rsidRPr="00F0119C">
        <w:rPr>
          <w:rFonts w:ascii="標楷體" w:eastAsia="標楷體" w:hint="eastAsia"/>
          <w:sz w:val="28"/>
          <w:szCs w:val="28"/>
        </w:rPr>
        <w:t>之荷重無顯著變形及各類材質尺寸之規定。惟特殊設計之工作架台、工作車等護欄，經安全檢核無虞者不在此限。</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施工架斜籬搭設、直井或人孔局限空間作業、吊裝台吊運等特殊高處作業，應一併使用背負式安全帶及捲揚式防墜器。</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F0119C">
          <w:rPr>
            <w:rFonts w:ascii="標楷體" w:eastAsia="標楷體" w:hint="eastAsia"/>
            <w:sz w:val="28"/>
            <w:szCs w:val="28"/>
          </w:rPr>
          <w:t>1.5公尺</w:t>
        </w:r>
      </w:smartTag>
      <w:r w:rsidRPr="00F0119C">
        <w:rPr>
          <w:rFonts w:ascii="標楷體" w:eastAsia="標楷體" w:hint="eastAsia"/>
          <w:sz w:val="28"/>
          <w:szCs w:val="28"/>
        </w:rPr>
        <w:t>者，均應設置擋土支撐或開挖緩坡；但地質特殊，提出替代方案經監造單位/工程司、機關同意者，得依替代方案施作。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廠</w:t>
      </w:r>
      <w:r w:rsidR="00744ECC" w:rsidRPr="00744ECC">
        <w:rPr>
          <w:rFonts w:ascii="標楷體" w:eastAsia="標楷體" w:hint="eastAsia"/>
          <w:sz w:val="28"/>
          <w:szCs w:val="28"/>
        </w:rPr>
        <w:t>商所使用之鋼管施工架，應符合營造安全衛生設施標準第59條第1款規定</w:t>
      </w:r>
      <w:r w:rsidRPr="00F0119C">
        <w:rPr>
          <w:rFonts w:ascii="標楷體" w:eastAsia="標楷體" w:hint="eastAsia"/>
          <w:sz w:val="28"/>
          <w:szCs w:val="28"/>
        </w:rPr>
        <w:t>。</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其他：＿＿＿＿＿＿＿＿＿＿＿＿。</w:t>
      </w:r>
    </w:p>
    <w:p w:rsidR="00BE41A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管理</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全程依勞工安全衛生相關法規規定辦理，並督導分包商依規定施作。</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進駐工地人員，應依其作業性質分別施以從事工作及預防災變所必要之安全衛生教育訓練。</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依規定設置勞工安全衛生協議組織及訂定緊急應變處置計畫。</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工程施工開工前登錄勞工安全衛生人員資料，報請監造單位/工程司審查，經機關核定後，由機關依規定報請檢查機構備查；人員異動或工程變更時，亦同。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勞工安全衛生專任人員於施工時，應在工地執行職務。</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於廠商施工日誌填報出工人數，記載當日發生之職業傷病及虛驚事故資料，並依法投保勞工保險。</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自動檢查重點</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擬訂自動檢查計畫，落實執行。</w:t>
      </w:r>
    </w:p>
    <w:p w:rsidR="00F0119C" w:rsidRPr="00F0119C" w:rsidRDefault="00F0119C" w:rsidP="0051425A">
      <w:pPr>
        <w:numPr>
          <w:ilvl w:val="2"/>
          <w:numId w:val="9"/>
        </w:numPr>
        <w:tabs>
          <w:tab w:val="clear" w:pos="1571"/>
          <w:tab w:val="num" w:pos="1800"/>
        </w:tabs>
        <w:spacing w:line="240" w:lineRule="atLeast"/>
        <w:ind w:left="1800" w:hanging="949"/>
        <w:jc w:val="both"/>
        <w:textDirection w:val="lrTbV"/>
        <w:rPr>
          <w:rFonts w:ascii="標楷體" w:eastAsia="標楷體"/>
          <w:sz w:val="28"/>
          <w:szCs w:val="28"/>
        </w:rPr>
      </w:pPr>
      <w:r w:rsidRPr="00F0119C">
        <w:rPr>
          <w:rFonts w:ascii="標楷體" w:eastAsia="標楷體" w:hint="eastAsia"/>
          <w:sz w:val="28"/>
          <w:szCs w:val="28"/>
        </w:rPr>
        <w:t>相關執行表單、紀錄，妥為保存，以備查核。</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其他提升勞工安全衛生相關事項：＿＿＿＿(由機關依工程規模及性質於招標時敘明)。</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勞工安全衛生人員未確實執行職務，或未實際常駐工地執行業務，或工程施工品質查核為丙等，可歸責於勞安人員者，機關得通知廠商於＿＿日內撤換其勞安人員。</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勞工安全衛生設施之保養維修</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廠商應執行之勞工安全衛生設施保養維修事項如下：＿＿＿＿＿(由機關於招標時載明)。</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機關對同一公共工程，依不同標的分別辦理採購時，得指定廠商負責</w:t>
      </w:r>
      <w:r w:rsidRPr="00F0119C">
        <w:rPr>
          <w:rFonts w:ascii="標楷體" w:eastAsia="標楷體" w:hint="eastAsia"/>
          <w:sz w:val="28"/>
          <w:szCs w:val="28"/>
        </w:rPr>
        <w:lastRenderedPageBreak/>
        <w:t>主辦勞工安全衛生設施之保養維修，所需費用由相關廠商共同分攤。</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同一工作場所有多項工程同時進行時，全工作場所之安全衛生管理，依行政院勞工委員會訂頒之「加強公共工程勞工安全衛生管理作業要點」第10點辦理。</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F0119C" w:rsidRP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廠商有下列情事之一者，機關得視其情節輕重予以警告、依第11條第16款處理，或依第22條第1款終止或解除契約：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有重大潛在危害未立即全部或部分停工，或未依機關通知期限完成改善。</w:t>
      </w:r>
    </w:p>
    <w:p w:rsidR="00F0119C" w:rsidRP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重複違反同一重大缺失項目。</w:t>
      </w:r>
    </w:p>
    <w:p w:rsidR="00F0119C" w:rsidRDefault="00F0119C" w:rsidP="0051425A">
      <w:pPr>
        <w:numPr>
          <w:ilvl w:val="1"/>
          <w:numId w:val="9"/>
        </w:numPr>
        <w:tabs>
          <w:tab w:val="clear" w:pos="992"/>
          <w:tab w:val="num" w:pos="1080"/>
        </w:tabs>
        <w:spacing w:line="240" w:lineRule="atLeast"/>
        <w:ind w:left="1080" w:hanging="655"/>
        <w:jc w:val="both"/>
        <w:textDirection w:val="lrTbV"/>
        <w:rPr>
          <w:rFonts w:ascii="標楷體" w:eastAsia="標楷體"/>
          <w:sz w:val="28"/>
          <w:szCs w:val="28"/>
        </w:rPr>
      </w:pPr>
      <w:r w:rsidRPr="00F0119C">
        <w:rPr>
          <w:rFonts w:ascii="標楷體" w:eastAsia="標楷體" w:hint="eastAsia"/>
          <w:sz w:val="28"/>
          <w:szCs w:val="28"/>
        </w:rPr>
        <w:t>不符法令規定，或未依核備之施工計畫書執行，經機關通知限期改正，屆期仍未改正。</w:t>
      </w:r>
    </w:p>
    <w:p w:rsidR="00F0119C" w:rsidRDefault="00F0119C" w:rsidP="00F0119C">
      <w:pPr>
        <w:numPr>
          <w:ilvl w:val="0"/>
          <w:numId w:val="9"/>
        </w:numPr>
        <w:spacing w:line="240" w:lineRule="atLeast"/>
        <w:jc w:val="both"/>
        <w:textDirection w:val="lrTbV"/>
        <w:rPr>
          <w:rFonts w:ascii="標楷體" w:eastAsia="標楷體"/>
          <w:sz w:val="28"/>
          <w:szCs w:val="28"/>
        </w:rPr>
      </w:pPr>
      <w:r w:rsidRPr="00F0119C">
        <w:rPr>
          <w:rFonts w:ascii="標楷體" w:eastAsia="標楷體" w:hint="eastAsia"/>
          <w:sz w:val="28"/>
          <w:szCs w:val="28"/>
        </w:rPr>
        <w:t>因廠商施工場所依契約文件規定應有之安全衛生設施欠缺或不良，致發生重大職業災害，經勞動檢查機構依法通知停工並認定可歸責於廠商者，為採購法第101條第1項第8款之情形之一。</w:t>
      </w:r>
    </w:p>
    <w:p w:rsidR="00BE41AC" w:rsidRPr="00E0236F" w:rsidRDefault="00F0119C" w:rsidP="00BE41A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BE41AC" w:rsidRPr="00E0236F">
        <w:rPr>
          <w:rFonts w:ascii="標楷體" w:eastAsia="標楷體" w:hint="eastAsia"/>
          <w:b/>
          <w:sz w:val="28"/>
          <w:szCs w:val="28"/>
        </w:rPr>
        <w:lastRenderedPageBreak/>
        <w:t>附錄2、工地管理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契約施工期間，廠商應指派適當之代表人為工地負責人，代表廠商駐在工地，督導施工，管理其員工及器材，並負責一切廠商應辦理事項。廠商應於工程施工開工前，將其工地負責人之姓名、學經歷等資料，報請機關查核；變更時亦同。機關如認為廠商工地負責人不稱職時，得要求廠商更換，廠商不得拒絕。</w:t>
      </w:r>
    </w:p>
    <w:p w:rsid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門禁管制</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工作場所人員及車輛機械出入口處應設管制人員，嚴禁以下人員及機具進入工地：</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非法外籍勞工。</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未投保勞工保險之勞工（其依法屬免投勞工保險者，得以其他商業保險代之）。</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未具合格證之移動式起重機、車輛機械及操作人員。</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工作場所人員非有適當之防護具（例如安全帽），不得讓其出入。</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工地環境清潔與維護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744ECC" w:rsidRPr="00744ECC" w:rsidRDefault="00744ECC" w:rsidP="00744ECC">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744ECC">
        <w:rPr>
          <w:rFonts w:ascii="標楷體" w:eastAsia="標楷體" w:hint="eastAsia"/>
          <w:sz w:val="28"/>
          <w:szCs w:val="28"/>
        </w:rPr>
        <w:t>本契約工程如須申報營建工程空氣污染防制費，廠商應辦理空氣污染及噪音防制事項如下：</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ab/>
        <w:t>施工計畫應納入空氣污染及噪音防制相關法規規定事項，並包括空氣污染及噪音防制執行作業，並落實執行。</w:t>
      </w:r>
    </w:p>
    <w:p w:rsidR="00744ECC" w:rsidRPr="00744ECC" w:rsidRDefault="00744ECC" w:rsidP="00744ECC">
      <w:pPr>
        <w:numPr>
          <w:ilvl w:val="2"/>
          <w:numId w:val="32"/>
        </w:numPr>
        <w:tabs>
          <w:tab w:val="clear" w:pos="1571"/>
          <w:tab w:val="num" w:pos="1080"/>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全程依空氣污染及噪音防制相關法規規定辦理，並督導分包商依規定施作。</w:t>
      </w:r>
    </w:p>
    <w:p w:rsidR="00744ECC" w:rsidRPr="00BE41AC" w:rsidRDefault="00744ECC" w:rsidP="00744EC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744ECC">
        <w:rPr>
          <w:rFonts w:ascii="標楷體" w:eastAsia="標楷體" w:hint="eastAsia"/>
          <w:sz w:val="28"/>
          <w:szCs w:val="28"/>
        </w:rPr>
        <w:t>進駐工地人員，應定期依其作業性質、工作環境及環境污染因素，施以應採取之空氣污染及噪音防制設施之注意事項宣導。</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交通維持及安全管制措施：</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廠商所提出之圖樣及書表內對於施工期間之交通維持及安全衛生設施經費應以量化方式編列。</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lastRenderedPageBreak/>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交通維持及安全管制措施應確實依核准之交通維持計畫及圖樣、數量佈設並據以估驗計價。</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廠商為執行施工管理之事務，其指派之工地負責人，應全權代表廠商駐場，率同其員工處理下列事項：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工地管理事項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工地範圍內之部署及配置。</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工人、材料、機具、設備、門禁及施工裝備之管理。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已施工完成定作物之管理。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公共安全之維護。</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工地突發事故之處理。</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工程推動事項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開工之準備。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交通維持計畫之研擬、申報。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材料、機具、設備檢（試）驗之申請、協調。</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施工計畫及預定進度表之研擬、申報。</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施工前之準備及施工完成後之查驗。</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向機關提出施工動態（開工、停工、復工、竣工）書面報告。</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向機關填送施工日誌及定期工程進度表。</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協調相關廠商研商施工配合事項。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會同監造單位/工程司勘研契約變更計畫。</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依照監造單位/工程司之指示提出施工大樣圖資料。</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施工品管有關事項。</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施工瑕疵之改正、改善。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天然災害之防範。</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施工棄土之處理。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工地災害或災變發生後之善後處理。</w:t>
      </w:r>
    </w:p>
    <w:p w:rsidR="00BE41AC" w:rsidRPr="00BE41AC" w:rsidRDefault="00BE41AC" w:rsidP="00BE41AC">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其他施工作業屬廠商應辦事項者。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工地環境維護事項：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施工場地及受施工影響地區排水系統設施之維護及改善。</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工地圍籬之設置及維護。</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工地內外環境清潔及污染防治。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工地施工噪音之防治。</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工地週邊地區交通之維護及疏導事項。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其他有關當地交通及環保目的事業主管機關規定應辦事項。</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lastRenderedPageBreak/>
        <w:t>工地週邊協調事項：</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加強工地週邊地區的警告標誌與宣導。</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與工地週邊地區鄰里辦公處暨社區加強聯繫。</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定時提供施工進度及有關之資訊。</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其他應辦事項。</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施工所需臨時用地，除另有規定外，由廠商自理。廠商應規範其人員、設備僅得於該臨時用地或機關提供之土地內施工，並避免其人員、設備進入鄰地。</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廠商及其砂石、廢土、廢棄物、建材等分包廠商不得有使用非法車輛、違約棄置或超載行為。其有違反者，廠商應負違約責任；情節重大者，依採購法第101條第1項第3款規定處理。</w:t>
      </w:r>
    </w:p>
    <w:p w:rsidR="00BE41AC" w:rsidRPr="00BE41AC" w:rsidRDefault="00BE41AC" w:rsidP="00BE41AC">
      <w:pPr>
        <w:numPr>
          <w:ilvl w:val="0"/>
          <w:numId w:val="32"/>
        </w:numPr>
        <w:spacing w:line="240" w:lineRule="atLeast"/>
        <w:jc w:val="both"/>
        <w:textDirection w:val="lrTbV"/>
        <w:rPr>
          <w:rFonts w:ascii="標楷體" w:eastAsia="標楷體"/>
          <w:sz w:val="28"/>
          <w:szCs w:val="28"/>
        </w:rPr>
      </w:pPr>
      <w:r w:rsidRPr="00BE41AC">
        <w:rPr>
          <w:rFonts w:ascii="標楷體" w:eastAsia="標楷體" w:hint="eastAsia"/>
          <w:sz w:val="28"/>
          <w:szCs w:val="28"/>
        </w:rPr>
        <w:t>工程告示牌設置（由機關擇需要者於招標時載明）</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廠商應於工程施工開工前將工程告示牌相關施工圖說報機關審查核可後設置。</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BE41AC">
          <w:rPr>
            <w:rFonts w:ascii="標楷體" w:eastAsia="標楷體" w:hint="eastAsia"/>
            <w:sz w:val="28"/>
            <w:szCs w:val="28"/>
          </w:rPr>
          <w:t>500公分</w:t>
        </w:r>
      </w:smartTag>
      <w:r w:rsidRPr="00BE41AC">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BE41AC">
          <w:rPr>
            <w:rFonts w:ascii="標楷體" w:eastAsia="標楷體" w:hint="eastAsia"/>
            <w:sz w:val="28"/>
            <w:szCs w:val="28"/>
          </w:rPr>
          <w:t>320公分</w:t>
        </w:r>
      </w:smartTag>
      <w:r w:rsidRPr="00BE41AC">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BE41AC">
          <w:rPr>
            <w:rFonts w:ascii="標楷體" w:eastAsia="標楷體" w:hint="eastAsia"/>
            <w:sz w:val="28"/>
            <w:szCs w:val="28"/>
          </w:rPr>
          <w:t>170公分</w:t>
        </w:r>
      </w:smartTag>
      <w:r w:rsidRPr="00BE41AC">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BE41AC">
          <w:rPr>
            <w:rFonts w:ascii="標楷體" w:eastAsia="標楷體" w:hint="eastAsia"/>
            <w:sz w:val="28"/>
            <w:szCs w:val="28"/>
          </w:rPr>
          <w:t>120公分</w:t>
        </w:r>
      </w:smartTag>
      <w:r w:rsidRPr="00BE41AC">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BE41AC">
          <w:rPr>
            <w:rFonts w:ascii="標楷體" w:eastAsia="標楷體" w:hint="eastAsia"/>
            <w:sz w:val="28"/>
            <w:szCs w:val="28"/>
          </w:rPr>
          <w:t>75公分</w:t>
        </w:r>
      </w:smartTag>
      <w:r w:rsidRPr="00BE41AC">
        <w:rPr>
          <w:rFonts w:ascii="標楷體" w:eastAsia="標楷體" w:hint="eastAsia"/>
          <w:sz w:val="28"/>
          <w:szCs w:val="28"/>
        </w:rPr>
        <w:t>）。</w:t>
      </w:r>
    </w:p>
    <w:p w:rsidR="00BE41AC" w:rsidRPr="00BE41AC" w:rsidRDefault="00BE41AC" w:rsidP="0051425A">
      <w:pPr>
        <w:numPr>
          <w:ilvl w:val="1"/>
          <w:numId w:val="32"/>
        </w:numPr>
        <w:tabs>
          <w:tab w:val="clear" w:pos="992"/>
          <w:tab w:val="num" w:pos="1080"/>
        </w:tabs>
        <w:spacing w:line="240" w:lineRule="atLeast"/>
        <w:ind w:left="1080" w:hanging="655"/>
        <w:jc w:val="both"/>
        <w:textDirection w:val="lrTbV"/>
        <w:rPr>
          <w:rFonts w:ascii="標楷體" w:eastAsia="標楷體"/>
          <w:sz w:val="28"/>
          <w:szCs w:val="28"/>
        </w:rPr>
      </w:pPr>
      <w:r w:rsidRPr="00BE41AC">
        <w:rPr>
          <w:rFonts w:ascii="標楷體" w:eastAsia="標楷體" w:hint="eastAsia"/>
          <w:sz w:val="28"/>
          <w:szCs w:val="28"/>
        </w:rPr>
        <w:t>工程告示牌之內容</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工程名稱、主辦機關、監造單位、施工廠商、工地主任(負責人)姓名與電話、施工起迄時間、重要公告事項、全民督工電話及網址等相關通報專線。</w:t>
      </w:r>
    </w:p>
    <w:p w:rsidR="00BE41AC" w:rsidRP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查核金額以上之工程，應增列專任工程人員、品質管理人員、勞工安全衛生人員姓名及電話，及工程透視圖或平面位置圖等。</w:t>
      </w:r>
    </w:p>
    <w:p w:rsidR="00BE41AC" w:rsidRDefault="00BE41AC" w:rsidP="0051425A">
      <w:pPr>
        <w:numPr>
          <w:ilvl w:val="2"/>
          <w:numId w:val="32"/>
        </w:numPr>
        <w:tabs>
          <w:tab w:val="clear" w:pos="1571"/>
          <w:tab w:val="num" w:pos="1800"/>
        </w:tabs>
        <w:spacing w:line="240" w:lineRule="atLeast"/>
        <w:ind w:left="1800" w:hanging="949"/>
        <w:jc w:val="both"/>
        <w:textDirection w:val="lrTbV"/>
        <w:rPr>
          <w:rFonts w:ascii="標楷體" w:eastAsia="標楷體"/>
          <w:sz w:val="28"/>
          <w:szCs w:val="28"/>
        </w:rPr>
      </w:pPr>
      <w:r w:rsidRPr="00BE41AC">
        <w:rPr>
          <w:rFonts w:ascii="標楷體" w:eastAsia="標楷體" w:hint="eastAsia"/>
          <w:sz w:val="28"/>
          <w:szCs w:val="28"/>
        </w:rPr>
        <w:t>巨額之工程，應再增列設計單位、工程概要及工程效益等。</w:t>
      </w:r>
    </w:p>
    <w:p w:rsidR="00F0119C" w:rsidRPr="007221B5" w:rsidRDefault="00BE41AC" w:rsidP="00F0119C">
      <w:pPr>
        <w:spacing w:before="60" w:after="60" w:line="240" w:lineRule="atLeast"/>
        <w:jc w:val="both"/>
        <w:textDirection w:val="lrTbV"/>
        <w:rPr>
          <w:rFonts w:ascii="標楷體" w:eastAsia="標楷體"/>
          <w:b/>
          <w:sz w:val="28"/>
          <w:szCs w:val="28"/>
        </w:rPr>
      </w:pPr>
      <w:r>
        <w:rPr>
          <w:rFonts w:ascii="標楷體" w:eastAsia="標楷體"/>
          <w:sz w:val="28"/>
          <w:szCs w:val="28"/>
        </w:rPr>
        <w:br w:type="page"/>
      </w:r>
      <w:r w:rsidR="00F0119C" w:rsidRPr="00F0119C">
        <w:rPr>
          <w:rFonts w:ascii="標楷體" w:eastAsia="標楷體" w:hint="eastAsia"/>
          <w:b/>
          <w:sz w:val="28"/>
          <w:szCs w:val="28"/>
        </w:rPr>
        <w:lastRenderedPageBreak/>
        <w:t>附錄</w:t>
      </w:r>
      <w:r>
        <w:rPr>
          <w:rFonts w:ascii="標楷體" w:eastAsia="標楷體" w:hint="eastAsia"/>
          <w:b/>
          <w:sz w:val="28"/>
          <w:szCs w:val="28"/>
        </w:rPr>
        <w:t>3</w:t>
      </w:r>
      <w:r w:rsidR="00F0119C" w:rsidRPr="00F0119C">
        <w:rPr>
          <w:rFonts w:ascii="標楷體" w:eastAsia="標楷體" w:hint="eastAsia"/>
          <w:b/>
          <w:sz w:val="28"/>
          <w:szCs w:val="28"/>
        </w:rPr>
        <w:t>、</w:t>
      </w:r>
      <w:r w:rsidR="007221B5" w:rsidRPr="007221B5">
        <w:rPr>
          <w:rFonts w:ascii="標楷體" w:eastAsia="標楷體" w:hint="eastAsia"/>
          <w:b/>
          <w:sz w:val="28"/>
          <w:szCs w:val="28"/>
        </w:rPr>
        <w:t>工作協調及工程會議</w:t>
      </w:r>
    </w:p>
    <w:p w:rsidR="006426E5" w:rsidRPr="000227C8" w:rsidRDefault="00B947D4" w:rsidP="00F0119C">
      <w:pPr>
        <w:spacing w:line="240" w:lineRule="atLeast"/>
        <w:jc w:val="both"/>
        <w:textDirection w:val="lrTbV"/>
        <w:rPr>
          <w:rFonts w:ascii="標楷體" w:eastAsia="標楷體"/>
          <w:sz w:val="28"/>
          <w:szCs w:val="28"/>
        </w:rPr>
      </w:pPr>
      <w:r w:rsidRPr="000227C8">
        <w:rPr>
          <w:rFonts w:ascii="標楷體" w:eastAsia="標楷體" w:cs="標楷體" w:hint="eastAsia"/>
          <w:sz w:val="28"/>
          <w:szCs w:val="28"/>
        </w:rPr>
        <w:t>概要</w:t>
      </w:r>
    </w:p>
    <w:p w:rsidR="006426E5" w:rsidRPr="000227C8" w:rsidRDefault="00B947D4" w:rsidP="000227C8">
      <w:pPr>
        <w:spacing w:line="240" w:lineRule="atLeast"/>
        <w:ind w:left="480"/>
        <w:jc w:val="both"/>
        <w:rPr>
          <w:rFonts w:ascii="標楷體" w:eastAsia="標楷體"/>
          <w:sz w:val="28"/>
          <w:szCs w:val="28"/>
        </w:rPr>
      </w:pPr>
      <w:r w:rsidRPr="000227C8">
        <w:rPr>
          <w:rFonts w:ascii="標楷體" w:eastAsia="標楷體" w:cs="標楷體" w:hint="eastAsia"/>
          <w:sz w:val="28"/>
          <w:szCs w:val="28"/>
        </w:rPr>
        <w:t>說明</w:t>
      </w:r>
      <w:r w:rsidR="00AF3A45" w:rsidRPr="000227C8">
        <w:rPr>
          <w:rFonts w:ascii="標楷體" w:eastAsia="標楷體" w:cs="標楷體" w:hint="eastAsia"/>
          <w:sz w:val="28"/>
          <w:szCs w:val="28"/>
        </w:rPr>
        <w:t>執行本契約有關工作協調及</w:t>
      </w:r>
      <w:r w:rsidR="00492DE8" w:rsidRPr="000227C8">
        <w:rPr>
          <w:rFonts w:ascii="標楷體" w:eastAsia="標楷體" w:cs="標楷體" w:hint="eastAsia"/>
          <w:sz w:val="28"/>
          <w:szCs w:val="28"/>
        </w:rPr>
        <w:t>工程</w:t>
      </w:r>
      <w:r w:rsidR="00AF3A45" w:rsidRPr="000227C8">
        <w:rPr>
          <w:rFonts w:ascii="標楷體" w:eastAsia="標楷體" w:cs="標楷體" w:hint="eastAsia"/>
          <w:sz w:val="28"/>
          <w:szCs w:val="28"/>
        </w:rPr>
        <w:t>會議之規定。</w:t>
      </w:r>
    </w:p>
    <w:p w:rsidR="006426E5" w:rsidRPr="000227C8" w:rsidRDefault="00AF3A45"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工作範圍</w:t>
      </w:r>
    </w:p>
    <w:p w:rsidR="00AF3A45" w:rsidRPr="000227C8" w:rsidRDefault="00AF3A4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與下列單位進行工作協調：</w:t>
      </w:r>
    </w:p>
    <w:p w:rsidR="00AF3A45"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機關提供之履約場所內之其他得標廠商</w:t>
      </w:r>
      <w:r w:rsidR="00664899" w:rsidRPr="000227C8">
        <w:rPr>
          <w:rFonts w:ascii="標楷體" w:eastAsia="標楷體" w:cs="標楷體" w:hint="eastAsia"/>
          <w:sz w:val="28"/>
          <w:szCs w:val="28"/>
        </w:rPr>
        <w:t>。</w:t>
      </w:r>
    </w:p>
    <w:p w:rsidR="002111B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管線單位。</w:t>
      </w:r>
    </w:p>
    <w:p w:rsidR="00DC1E84" w:rsidRPr="000227C8" w:rsidRDefault="00DC1E84" w:rsidP="000227C8">
      <w:pPr>
        <w:numPr>
          <w:ilvl w:val="0"/>
          <w:numId w:val="15"/>
        </w:numPr>
        <w:spacing w:line="240" w:lineRule="atLeast"/>
        <w:jc w:val="both"/>
        <w:rPr>
          <w:rFonts w:ascii="標楷體" w:eastAsia="標楷體"/>
          <w:sz w:val="28"/>
          <w:szCs w:val="28"/>
        </w:rPr>
      </w:pPr>
      <w:r w:rsidRPr="000227C8">
        <w:rPr>
          <w:rFonts w:ascii="標楷體" w:eastAsia="標楷體" w:cs="標楷體" w:hint="eastAsia"/>
          <w:sz w:val="28"/>
          <w:szCs w:val="28"/>
        </w:rPr>
        <w:t>分包廠商。</w:t>
      </w:r>
    </w:p>
    <w:p w:rsidR="00DC1E84" w:rsidRPr="000227C8" w:rsidRDefault="00DC1E8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工程會議應包括但不限於：</w:t>
      </w:r>
    </w:p>
    <w:p w:rsidR="00DC1E84" w:rsidRPr="000227C8" w:rsidRDefault="00DC1E84"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施工前會議。</w:t>
      </w:r>
    </w:p>
    <w:p w:rsidR="00272C9B" w:rsidRPr="000227C8" w:rsidRDefault="00272C9B" w:rsidP="000227C8">
      <w:pPr>
        <w:numPr>
          <w:ilvl w:val="0"/>
          <w:numId w:val="16"/>
        </w:numPr>
        <w:spacing w:line="240" w:lineRule="atLeast"/>
        <w:jc w:val="both"/>
        <w:rPr>
          <w:rFonts w:ascii="標楷體" w:eastAsia="標楷體"/>
          <w:sz w:val="28"/>
          <w:szCs w:val="28"/>
        </w:rPr>
      </w:pPr>
      <w:r w:rsidRPr="000227C8">
        <w:rPr>
          <w:rFonts w:ascii="標楷體" w:eastAsia="標楷體" w:cs="標楷體" w:hint="eastAsia"/>
          <w:sz w:val="28"/>
          <w:szCs w:val="28"/>
        </w:rPr>
        <w:t>進度會議。</w:t>
      </w:r>
    </w:p>
    <w:p w:rsidR="006426E5" w:rsidRPr="000227C8" w:rsidRDefault="006426E5"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w:t>
      </w:r>
      <w:r w:rsidR="00DE7D08" w:rsidRPr="000227C8">
        <w:rPr>
          <w:rFonts w:ascii="標楷體" w:eastAsia="標楷體" w:cs="標楷體" w:hint="eastAsia"/>
          <w:sz w:val="28"/>
          <w:szCs w:val="28"/>
        </w:rPr>
        <w:t>前</w:t>
      </w:r>
      <w:r w:rsidRPr="000227C8">
        <w:rPr>
          <w:rFonts w:ascii="標楷體" w:eastAsia="標楷體" w:cs="標楷體" w:hint="eastAsia"/>
          <w:sz w:val="28"/>
          <w:szCs w:val="28"/>
        </w:rPr>
        <w:t>準備工作：</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會議議程。</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安排會議地點。</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會議通知須於開會前</w:t>
      </w:r>
      <w:r w:rsidR="00B947D4" w:rsidRPr="000227C8">
        <w:rPr>
          <w:rFonts w:ascii="標楷體" w:eastAsia="標楷體" w:cs="標楷體"/>
          <w:sz w:val="28"/>
          <w:szCs w:val="28"/>
        </w:rPr>
        <w:t>4</w:t>
      </w:r>
      <w:r w:rsidRPr="000227C8">
        <w:rPr>
          <w:rFonts w:ascii="標楷體" w:eastAsia="標楷體" w:cs="標楷體" w:hint="eastAsia"/>
          <w:sz w:val="28"/>
          <w:szCs w:val="28"/>
        </w:rPr>
        <w:t>天發出。</w:t>
      </w:r>
    </w:p>
    <w:p w:rsidR="006426E5" w:rsidRPr="000227C8" w:rsidRDefault="006426E5" w:rsidP="000227C8">
      <w:pPr>
        <w:numPr>
          <w:ilvl w:val="0"/>
          <w:numId w:val="17"/>
        </w:numPr>
        <w:spacing w:line="240" w:lineRule="atLeast"/>
        <w:jc w:val="both"/>
        <w:rPr>
          <w:rFonts w:ascii="標楷體" w:eastAsia="標楷體"/>
          <w:sz w:val="28"/>
          <w:szCs w:val="28"/>
        </w:rPr>
      </w:pPr>
      <w:r w:rsidRPr="000227C8">
        <w:rPr>
          <w:rFonts w:ascii="標楷體" w:eastAsia="標楷體" w:cs="標楷體" w:hint="eastAsia"/>
          <w:sz w:val="28"/>
          <w:szCs w:val="28"/>
        </w:rPr>
        <w:t>安排開會所需之資料，文具及設備。</w:t>
      </w:r>
    </w:p>
    <w:p w:rsidR="00DE7D08" w:rsidRPr="000227C8" w:rsidRDefault="00DE7D08"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會議後工作：</w:t>
      </w:r>
    </w:p>
    <w:p w:rsidR="006426E5" w:rsidRPr="000227C8" w:rsidRDefault="00272C9B"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製</w:t>
      </w:r>
      <w:r w:rsidR="006426E5" w:rsidRPr="000227C8">
        <w:rPr>
          <w:rFonts w:ascii="標楷體" w:eastAsia="標楷體" w:cs="標楷體" w:hint="eastAsia"/>
          <w:sz w:val="28"/>
          <w:szCs w:val="28"/>
        </w:rPr>
        <w:t>作會議</w:t>
      </w:r>
      <w:r w:rsidRPr="000227C8">
        <w:rPr>
          <w:rFonts w:ascii="標楷體" w:eastAsia="標楷體" w:cs="標楷體" w:hint="eastAsia"/>
          <w:sz w:val="28"/>
          <w:szCs w:val="28"/>
        </w:rPr>
        <w:t>紀</w:t>
      </w:r>
      <w:r w:rsidR="006426E5" w:rsidRPr="000227C8">
        <w:rPr>
          <w:rFonts w:ascii="標楷體" w:eastAsia="標楷體" w:cs="標楷體" w:hint="eastAsia"/>
          <w:sz w:val="28"/>
          <w:szCs w:val="28"/>
        </w:rPr>
        <w:t>錄，包括所有重要事項及決議。</w:t>
      </w:r>
    </w:p>
    <w:p w:rsidR="006426E5" w:rsidRPr="000227C8" w:rsidRDefault="006426E5" w:rsidP="000227C8">
      <w:pPr>
        <w:numPr>
          <w:ilvl w:val="0"/>
          <w:numId w:val="24"/>
        </w:numPr>
        <w:spacing w:line="240" w:lineRule="atLeast"/>
        <w:jc w:val="both"/>
        <w:rPr>
          <w:rFonts w:ascii="標楷體" w:eastAsia="標楷體"/>
          <w:sz w:val="28"/>
          <w:szCs w:val="28"/>
        </w:rPr>
      </w:pPr>
      <w:r w:rsidRPr="000227C8">
        <w:rPr>
          <w:rFonts w:ascii="標楷體" w:eastAsia="標楷體" w:cs="標楷體" w:hint="eastAsia"/>
          <w:sz w:val="28"/>
          <w:szCs w:val="28"/>
        </w:rPr>
        <w:t>會議後</w:t>
      </w:r>
      <w:r w:rsidR="00B947D4" w:rsidRPr="000227C8">
        <w:rPr>
          <w:rFonts w:ascii="標楷體" w:eastAsia="標楷體" w:cs="標楷體"/>
          <w:sz w:val="28"/>
          <w:szCs w:val="28"/>
        </w:rPr>
        <w:t>7</w:t>
      </w:r>
      <w:r w:rsidRPr="000227C8">
        <w:rPr>
          <w:rFonts w:ascii="標楷體" w:eastAsia="標楷體" w:cs="標楷體" w:hint="eastAsia"/>
          <w:sz w:val="28"/>
          <w:szCs w:val="28"/>
        </w:rPr>
        <w:t>天內</w:t>
      </w:r>
      <w:r w:rsidR="00272C9B" w:rsidRPr="000227C8">
        <w:rPr>
          <w:rFonts w:ascii="標楷體" w:eastAsia="標楷體" w:cs="標楷體" w:hint="eastAsia"/>
          <w:sz w:val="28"/>
          <w:szCs w:val="28"/>
        </w:rPr>
        <w:t>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w:t>
      </w:r>
      <w:r w:rsidRPr="000227C8">
        <w:rPr>
          <w:rFonts w:ascii="標楷體" w:eastAsia="標楷體" w:cs="標楷體" w:hint="eastAsia"/>
          <w:sz w:val="28"/>
          <w:szCs w:val="28"/>
        </w:rPr>
        <w:t>錄</w:t>
      </w:r>
      <w:r w:rsidR="00272C9B" w:rsidRPr="000227C8">
        <w:rPr>
          <w:rFonts w:ascii="標楷體" w:eastAsia="標楷體" w:cs="標楷體" w:hint="eastAsia"/>
          <w:sz w:val="28"/>
          <w:szCs w:val="28"/>
        </w:rPr>
        <w:t>送達</w:t>
      </w:r>
      <w:r w:rsidRPr="000227C8">
        <w:rPr>
          <w:rFonts w:ascii="標楷體" w:eastAsia="標楷體" w:cs="標楷體" w:hint="eastAsia"/>
          <w:sz w:val="28"/>
          <w:szCs w:val="28"/>
        </w:rPr>
        <w:t>所有與會人員</w:t>
      </w:r>
      <w:r w:rsidR="00B947D4" w:rsidRPr="000227C8">
        <w:rPr>
          <w:rFonts w:ascii="標楷體" w:eastAsia="標楷體" w:cs="標楷體" w:hint="eastAsia"/>
          <w:sz w:val="28"/>
          <w:szCs w:val="28"/>
        </w:rPr>
        <w:t>，</w:t>
      </w:r>
      <w:r w:rsidRPr="000227C8">
        <w:rPr>
          <w:rFonts w:ascii="標楷體" w:eastAsia="標楷體" w:cs="標楷體" w:hint="eastAsia"/>
          <w:sz w:val="28"/>
          <w:szCs w:val="28"/>
        </w:rPr>
        <w:t>及</w:t>
      </w:r>
      <w:r w:rsidR="00272C9B" w:rsidRPr="000227C8">
        <w:rPr>
          <w:rFonts w:ascii="標楷體" w:eastAsia="標楷體" w:cs="標楷體" w:hint="eastAsia"/>
          <w:sz w:val="28"/>
          <w:szCs w:val="28"/>
        </w:rPr>
        <w:t>與</w:t>
      </w:r>
      <w:r w:rsidRPr="000227C8">
        <w:rPr>
          <w:rFonts w:ascii="標楷體" w:eastAsia="標楷體" w:cs="標楷體" w:hint="eastAsia"/>
          <w:sz w:val="28"/>
          <w:szCs w:val="28"/>
        </w:rPr>
        <w:t>會議</w:t>
      </w:r>
      <w:r w:rsidR="00272C9B" w:rsidRPr="000227C8">
        <w:rPr>
          <w:rFonts w:ascii="標楷體" w:eastAsia="標楷體" w:cs="標楷體" w:hint="eastAsia"/>
          <w:sz w:val="28"/>
          <w:szCs w:val="28"/>
        </w:rPr>
        <w:t>紀錄有關之單位</w:t>
      </w:r>
      <w:r w:rsidRPr="000227C8">
        <w:rPr>
          <w:rFonts w:ascii="標楷體" w:eastAsia="標楷體" w:cs="標楷體" w:hint="eastAsia"/>
          <w:sz w:val="28"/>
          <w:szCs w:val="28"/>
        </w:rPr>
        <w:t>。</w:t>
      </w:r>
    </w:p>
    <w:p w:rsidR="002111B4" w:rsidRPr="000227C8" w:rsidRDefault="002111B4" w:rsidP="000227C8">
      <w:pPr>
        <w:numPr>
          <w:ilvl w:val="0"/>
          <w:numId w:val="31"/>
        </w:numPr>
        <w:spacing w:line="240" w:lineRule="atLeast"/>
        <w:jc w:val="both"/>
        <w:rPr>
          <w:rFonts w:ascii="標楷體" w:eastAsia="標楷體"/>
          <w:sz w:val="28"/>
          <w:szCs w:val="28"/>
        </w:rPr>
      </w:pPr>
      <w:r w:rsidRPr="000227C8">
        <w:rPr>
          <w:rFonts w:ascii="標楷體" w:eastAsia="標楷體" w:cs="標楷體" w:hint="eastAsia"/>
          <w:sz w:val="28"/>
          <w:szCs w:val="28"/>
        </w:rPr>
        <w:t>會議</w:t>
      </w:r>
    </w:p>
    <w:p w:rsidR="00DE7D08" w:rsidRPr="0051425A" w:rsidRDefault="00DE7D08" w:rsidP="0051425A">
      <w:pPr>
        <w:numPr>
          <w:ilvl w:val="1"/>
          <w:numId w:val="31"/>
        </w:numPr>
        <w:tabs>
          <w:tab w:val="clear" w:pos="992"/>
          <w:tab w:val="left" w:pos="1080"/>
        </w:tabs>
        <w:spacing w:line="240" w:lineRule="atLeast"/>
        <w:ind w:left="1080" w:hanging="655"/>
        <w:jc w:val="both"/>
        <w:rPr>
          <w:rFonts w:ascii="標楷體" w:eastAsia="標楷體" w:cs="標楷體"/>
          <w:sz w:val="28"/>
          <w:szCs w:val="28"/>
        </w:rPr>
      </w:pPr>
      <w:r w:rsidRPr="000227C8">
        <w:rPr>
          <w:rFonts w:ascii="標楷體" w:eastAsia="標楷體" w:cs="標楷體" w:hint="eastAsia"/>
          <w:sz w:val="28"/>
          <w:szCs w:val="28"/>
        </w:rPr>
        <w:t>廠商應要求其分包廠商指派具職權代表該分包廠商作出決定之人員出席會議。</w:t>
      </w:r>
    </w:p>
    <w:p w:rsidR="002111B4" w:rsidRPr="000227C8" w:rsidRDefault="002111B4"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施工前會議</w:t>
      </w:r>
    </w:p>
    <w:p w:rsidR="006426E5" w:rsidRPr="000227C8" w:rsidRDefault="003B39C6" w:rsidP="0051425A">
      <w:pPr>
        <w:numPr>
          <w:ilvl w:val="2"/>
          <w:numId w:val="31"/>
        </w:numPr>
        <w:tabs>
          <w:tab w:val="clear" w:pos="1571"/>
          <w:tab w:val="num" w:pos="1800"/>
        </w:tabs>
        <w:spacing w:line="240" w:lineRule="atLeast"/>
        <w:ind w:left="1800" w:hanging="949"/>
        <w:jc w:val="both"/>
        <w:rPr>
          <w:rFonts w:ascii="標楷體" w:eastAsia="標楷體"/>
          <w:sz w:val="28"/>
          <w:szCs w:val="28"/>
        </w:rPr>
      </w:pPr>
      <w:r w:rsidRPr="000227C8">
        <w:rPr>
          <w:rFonts w:ascii="標楷體" w:eastAsia="標楷體" w:cs="標楷體" w:hint="eastAsia"/>
          <w:sz w:val="28"/>
          <w:szCs w:val="28"/>
        </w:rPr>
        <w:t>由機關</w:t>
      </w:r>
      <w:r w:rsidR="006426E5" w:rsidRPr="000227C8">
        <w:rPr>
          <w:rFonts w:ascii="標楷體" w:eastAsia="標楷體" w:cs="標楷體" w:hint="eastAsia"/>
          <w:sz w:val="28"/>
          <w:szCs w:val="28"/>
        </w:rPr>
        <w:t>在</w:t>
      </w:r>
      <w:r w:rsidR="00AD7B68" w:rsidRPr="000227C8">
        <w:rPr>
          <w:rFonts w:ascii="標楷體" w:eastAsia="標楷體" w:cs="標楷體" w:hint="eastAsia"/>
          <w:sz w:val="28"/>
          <w:szCs w:val="28"/>
        </w:rPr>
        <w:t>工程施工</w:t>
      </w:r>
      <w:r w:rsidR="006426E5" w:rsidRPr="000227C8">
        <w:rPr>
          <w:rFonts w:ascii="標楷體" w:eastAsia="標楷體" w:cs="標楷體" w:hint="eastAsia"/>
          <w:sz w:val="28"/>
          <w:szCs w:val="28"/>
        </w:rPr>
        <w:t>開工前</w:t>
      </w:r>
      <w:r w:rsidRPr="000227C8">
        <w:rPr>
          <w:rFonts w:ascii="標楷體" w:eastAsia="標楷體" w:cs="標楷體" w:hint="eastAsia"/>
          <w:sz w:val="28"/>
          <w:szCs w:val="28"/>
        </w:rPr>
        <w:t>召開</w:t>
      </w:r>
      <w:r w:rsidR="006426E5" w:rsidRPr="000227C8">
        <w:rPr>
          <w:rFonts w:ascii="標楷體" w:eastAsia="標楷體" w:cs="標楷體" w:hint="eastAsia"/>
          <w:sz w:val="28"/>
          <w:szCs w:val="28"/>
        </w:rPr>
        <w:t>施工協調會議。</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選定開會地點。</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426E5"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w:t>
      </w:r>
      <w:r w:rsidR="006426E5" w:rsidRPr="000227C8">
        <w:rPr>
          <w:rFonts w:ascii="標楷體" w:eastAsia="標楷體" w:cs="標楷體" w:hint="eastAsia"/>
          <w:sz w:val="28"/>
          <w:szCs w:val="28"/>
        </w:rPr>
        <w:t>代表。</w:t>
      </w:r>
    </w:p>
    <w:p w:rsidR="00873452" w:rsidRPr="000227C8" w:rsidRDefault="00873452"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3B39C6" w:rsidRPr="000227C8" w:rsidRDefault="002111B4"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之</w:t>
      </w:r>
      <w:r w:rsidR="00D85056" w:rsidRPr="000227C8">
        <w:rPr>
          <w:rFonts w:ascii="標楷體" w:eastAsia="標楷體" w:cs="標楷體" w:hint="eastAsia"/>
          <w:sz w:val="28"/>
          <w:szCs w:val="28"/>
        </w:rPr>
        <w:t>負責設計人員、</w:t>
      </w:r>
      <w:r w:rsidR="006426E5" w:rsidRPr="000227C8">
        <w:rPr>
          <w:rFonts w:ascii="標楷體" w:eastAsia="標楷體" w:cs="標楷體" w:hint="eastAsia"/>
          <w:sz w:val="28"/>
          <w:szCs w:val="28"/>
        </w:rPr>
        <w:t>工地負責人員</w:t>
      </w:r>
      <w:r w:rsidR="003B39C6" w:rsidRPr="000227C8">
        <w:rPr>
          <w:rFonts w:ascii="標楷體" w:eastAsia="標楷體" w:cs="標楷體" w:hint="eastAsia"/>
          <w:sz w:val="28"/>
          <w:szCs w:val="28"/>
        </w:rPr>
        <w:t>、專任工程人員、工地主任、品管人員及安全衛生管理人員</w:t>
      </w:r>
      <w:r w:rsidR="006426E5" w:rsidRPr="000227C8">
        <w:rPr>
          <w:rFonts w:ascii="標楷體" w:eastAsia="標楷體" w:cs="標楷體" w:hint="eastAsia"/>
          <w:sz w:val="28"/>
          <w:szCs w:val="28"/>
        </w:rPr>
        <w:t>。</w:t>
      </w:r>
    </w:p>
    <w:p w:rsidR="003B39C6"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0227C8" w:rsidRDefault="006426E5" w:rsidP="000227C8">
      <w:pPr>
        <w:numPr>
          <w:ilvl w:val="1"/>
          <w:numId w:val="15"/>
        </w:numPr>
        <w:spacing w:line="240" w:lineRule="atLeast"/>
        <w:jc w:val="both"/>
        <w:rPr>
          <w:rFonts w:ascii="標楷體" w:eastAsia="標楷體"/>
          <w:sz w:val="28"/>
          <w:szCs w:val="28"/>
        </w:rPr>
      </w:pPr>
      <w:r w:rsidRPr="000227C8">
        <w:rPr>
          <w:rFonts w:ascii="標楷體" w:eastAsia="標楷體" w:cs="標楷體" w:hint="eastAsia"/>
          <w:sz w:val="28"/>
          <w:szCs w:val="28"/>
        </w:rPr>
        <w:t>其他應參加之分包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依契約內容釐清各單位在各階段之權責，並說明權責劃分規定。</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0227C8" w:rsidRDefault="003B39C6"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提供本工程之主要分包</w:t>
      </w:r>
      <w:r w:rsidR="003B39C6" w:rsidRPr="000227C8">
        <w:rPr>
          <w:rFonts w:ascii="標楷體" w:eastAsia="標楷體" w:cs="標楷體" w:hint="eastAsia"/>
          <w:sz w:val="28"/>
          <w:szCs w:val="28"/>
        </w:rPr>
        <w:t>廠</w:t>
      </w:r>
      <w:r w:rsidRPr="000227C8">
        <w:rPr>
          <w:rFonts w:ascii="標楷體" w:eastAsia="標楷體" w:cs="標楷體" w:hint="eastAsia"/>
          <w:sz w:val="28"/>
          <w:szCs w:val="28"/>
        </w:rPr>
        <w:t>商或其他</w:t>
      </w:r>
      <w:r w:rsidR="003B39C6" w:rsidRPr="000227C8">
        <w:rPr>
          <w:rFonts w:ascii="標楷體" w:eastAsia="標楷體" w:cs="標楷體" w:hint="eastAsia"/>
          <w:sz w:val="28"/>
          <w:szCs w:val="28"/>
        </w:rPr>
        <w:t>得標廠</w:t>
      </w:r>
      <w:r w:rsidRPr="000227C8">
        <w:rPr>
          <w:rFonts w:ascii="標楷體" w:eastAsia="標楷體" w:cs="標楷體" w:hint="eastAsia"/>
          <w:sz w:val="28"/>
          <w:szCs w:val="28"/>
        </w:rPr>
        <w:t>商資料。</w:t>
      </w:r>
    </w:p>
    <w:p w:rsidR="003B39C6"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討論總工程進度表。</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主要工程項目進行順序及預定完工時間。</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主要機具進場時間及優先順序。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工程協調工作之流程及有關負責人員。</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解說相關之手續及處理之規定</w:t>
      </w:r>
      <w:r w:rsidR="00873452" w:rsidRPr="000227C8">
        <w:rPr>
          <w:rFonts w:ascii="標楷體" w:eastAsia="標楷體" w:cs="標楷體" w:hint="eastAsia"/>
          <w:sz w:val="28"/>
          <w:szCs w:val="28"/>
        </w:rPr>
        <w:t>。例如</w:t>
      </w:r>
      <w:r w:rsidRPr="000227C8">
        <w:rPr>
          <w:rFonts w:ascii="標楷體" w:eastAsia="標楷體" w:cs="標楷體" w:hint="eastAsia"/>
          <w:sz w:val="28"/>
          <w:szCs w:val="28"/>
        </w:rPr>
        <w:t>送審圖說</w:t>
      </w:r>
      <w:r w:rsidR="00873452" w:rsidRPr="000227C8">
        <w:rPr>
          <w:rFonts w:ascii="標楷體" w:eastAsia="標楷體" w:cs="標楷體" w:hint="eastAsia"/>
          <w:sz w:val="28"/>
          <w:szCs w:val="28"/>
        </w:rPr>
        <w:t>、契約</w:t>
      </w:r>
      <w:r w:rsidRPr="000227C8">
        <w:rPr>
          <w:rFonts w:ascii="標楷體" w:eastAsia="標楷體" w:cs="標楷體" w:hint="eastAsia"/>
          <w:sz w:val="28"/>
          <w:szCs w:val="28"/>
        </w:rPr>
        <w:t>變更</w:t>
      </w:r>
      <w:r w:rsidR="00873452" w:rsidRPr="000227C8">
        <w:rPr>
          <w:rFonts w:ascii="標楷體" w:eastAsia="標楷體" w:cs="標楷體" w:hint="eastAsia"/>
          <w:sz w:val="28"/>
          <w:szCs w:val="28"/>
        </w:rPr>
        <w:t>、</w:t>
      </w:r>
      <w:r w:rsidRPr="000227C8">
        <w:rPr>
          <w:rFonts w:ascii="標楷體" w:eastAsia="標楷體" w:cs="標楷體" w:hint="eastAsia"/>
          <w:sz w:val="28"/>
          <w:szCs w:val="28"/>
        </w:rPr>
        <w:t>請款及付款辦法</w:t>
      </w:r>
      <w:r w:rsidR="00873452" w:rsidRPr="000227C8">
        <w:rPr>
          <w:rFonts w:ascii="標楷體" w:eastAsia="標楷體" w:cs="標楷體" w:hint="eastAsia"/>
          <w:sz w:val="28"/>
          <w:szCs w:val="28"/>
        </w:rPr>
        <w:t>等</w:t>
      </w:r>
      <w:r w:rsidRPr="000227C8">
        <w:rPr>
          <w:rFonts w:ascii="標楷體" w:eastAsia="標楷體" w:cs="標楷體" w:hint="eastAsia"/>
          <w:sz w:val="28"/>
          <w:szCs w:val="28"/>
        </w:rPr>
        <w:t>。</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工程文件及圖說之傳</w:t>
      </w:r>
      <w:r w:rsidR="003B39C6" w:rsidRPr="000227C8">
        <w:rPr>
          <w:rFonts w:ascii="標楷體" w:eastAsia="標楷體" w:cs="標楷體" w:hint="eastAsia"/>
          <w:sz w:val="28"/>
          <w:szCs w:val="28"/>
        </w:rPr>
        <w:t>遞</w:t>
      </w:r>
      <w:r w:rsidRPr="000227C8">
        <w:rPr>
          <w:rFonts w:ascii="標楷體" w:eastAsia="標楷體" w:cs="標楷體" w:hint="eastAsia"/>
          <w:sz w:val="28"/>
          <w:szCs w:val="28"/>
        </w:rPr>
        <w:t>方式。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所有完工資料存檔的程序。</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工地使用之規定。例如施工所及材料儲存區之位置。</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工地設備的使用及控制。</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臨時水電。</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工地安全及急救之處理方法。</w:t>
      </w:r>
    </w:p>
    <w:p w:rsidR="006426E5" w:rsidRPr="000227C8" w:rsidRDefault="006426E5" w:rsidP="000227C8">
      <w:pPr>
        <w:numPr>
          <w:ilvl w:val="0"/>
          <w:numId w:val="18"/>
        </w:numPr>
        <w:spacing w:line="240" w:lineRule="atLeast"/>
        <w:jc w:val="both"/>
        <w:rPr>
          <w:rFonts w:ascii="標楷體" w:eastAsia="標楷體"/>
          <w:sz w:val="28"/>
          <w:szCs w:val="28"/>
        </w:rPr>
      </w:pPr>
      <w:r w:rsidRPr="000227C8">
        <w:rPr>
          <w:rFonts w:ascii="標楷體" w:eastAsia="標楷體" w:cs="標楷體" w:hint="eastAsia"/>
          <w:sz w:val="28"/>
          <w:szCs w:val="28"/>
        </w:rPr>
        <w:t>工地保全規定。</w:t>
      </w:r>
    </w:p>
    <w:p w:rsidR="006426E5" w:rsidRPr="000227C8" w:rsidRDefault="00873452" w:rsidP="0051425A">
      <w:pPr>
        <w:numPr>
          <w:ilvl w:val="1"/>
          <w:numId w:val="31"/>
        </w:numPr>
        <w:tabs>
          <w:tab w:val="clear" w:pos="992"/>
          <w:tab w:val="left" w:pos="1080"/>
        </w:tabs>
        <w:spacing w:line="240" w:lineRule="atLeast"/>
        <w:ind w:left="1080" w:hanging="655"/>
        <w:jc w:val="both"/>
        <w:rPr>
          <w:rFonts w:ascii="標楷體" w:eastAsia="標楷體"/>
          <w:sz w:val="28"/>
          <w:szCs w:val="28"/>
        </w:rPr>
      </w:pPr>
      <w:r w:rsidRPr="000227C8">
        <w:rPr>
          <w:rFonts w:ascii="標楷體" w:eastAsia="標楷體" w:cs="標楷體" w:hint="eastAsia"/>
          <w:sz w:val="28"/>
          <w:szCs w:val="28"/>
        </w:rPr>
        <w:t>進度會議</w:t>
      </w:r>
    </w:p>
    <w:p w:rsidR="00873452"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安排固定時間開會。</w:t>
      </w:r>
    </w:p>
    <w:p w:rsidR="00873452"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依工程進度及狀況，</w:t>
      </w:r>
      <w:r w:rsidR="00873452" w:rsidRPr="000227C8">
        <w:rPr>
          <w:rFonts w:ascii="標楷體" w:eastAsia="標楷體" w:cs="標楷體" w:hint="eastAsia"/>
          <w:sz w:val="28"/>
          <w:szCs w:val="28"/>
        </w:rPr>
        <w:t>視</w:t>
      </w:r>
      <w:r w:rsidRPr="000227C8">
        <w:rPr>
          <w:rFonts w:ascii="標楷體" w:eastAsia="標楷體" w:cs="標楷體" w:hint="eastAsia"/>
          <w:sz w:val="28"/>
          <w:szCs w:val="28"/>
        </w:rPr>
        <w:t>需要召開臨時會</w:t>
      </w:r>
      <w:r w:rsidR="00873452" w:rsidRPr="000227C8">
        <w:rPr>
          <w:rFonts w:ascii="標楷體" w:eastAsia="標楷體" w:cs="標楷體" w:hint="eastAsia"/>
          <w:sz w:val="28"/>
          <w:szCs w:val="28"/>
        </w:rPr>
        <w:t>議</w:t>
      </w:r>
      <w:r w:rsidRPr="000227C8">
        <w:rPr>
          <w:rFonts w:ascii="標楷體" w:eastAsia="標楷體" w:cs="標楷體" w:hint="eastAsia"/>
          <w:sz w:val="28"/>
          <w:szCs w:val="28"/>
        </w:rPr>
        <w:t>。</w:t>
      </w:r>
    </w:p>
    <w:p w:rsidR="006426E5" w:rsidRPr="0051425A" w:rsidRDefault="00873452"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選定</w:t>
      </w:r>
      <w:r w:rsidR="006426E5" w:rsidRPr="000227C8">
        <w:rPr>
          <w:rFonts w:ascii="標楷體" w:eastAsia="標楷體" w:cs="標楷體" w:hint="eastAsia"/>
          <w:sz w:val="28"/>
          <w:szCs w:val="28"/>
        </w:rPr>
        <w:t>會議地點</w:t>
      </w:r>
      <w:r w:rsidRPr="000227C8">
        <w:rPr>
          <w:rFonts w:ascii="標楷體" w:eastAsia="標楷體" w:cs="標楷體" w:hint="eastAsia"/>
          <w:sz w:val="28"/>
          <w:szCs w:val="28"/>
        </w:rPr>
        <w:t>（以固定地點為原則）。</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與會人員：</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機關代表。</w:t>
      </w:r>
    </w:p>
    <w:p w:rsidR="00652430"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機關委託之技術服務廠商代表。</w:t>
      </w:r>
    </w:p>
    <w:p w:rsidR="006426E5" w:rsidRPr="000227C8" w:rsidRDefault="00652430"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廠商</w:t>
      </w:r>
      <w:r w:rsidR="006426E5" w:rsidRPr="000227C8">
        <w:rPr>
          <w:rFonts w:ascii="標楷體" w:eastAsia="標楷體" w:cs="標楷體" w:hint="eastAsia"/>
          <w:sz w:val="28"/>
          <w:szCs w:val="28"/>
        </w:rPr>
        <w:t>工地負責人員。</w:t>
      </w:r>
    </w:p>
    <w:p w:rsidR="006426E5" w:rsidRPr="000227C8" w:rsidRDefault="006426E5" w:rsidP="000227C8">
      <w:pPr>
        <w:numPr>
          <w:ilvl w:val="0"/>
          <w:numId w:val="21"/>
        </w:numPr>
        <w:spacing w:line="240" w:lineRule="atLeast"/>
        <w:jc w:val="both"/>
        <w:rPr>
          <w:rFonts w:ascii="標楷體" w:eastAsia="標楷體"/>
          <w:sz w:val="28"/>
          <w:szCs w:val="28"/>
        </w:rPr>
      </w:pPr>
      <w:r w:rsidRPr="000227C8">
        <w:rPr>
          <w:rFonts w:ascii="標楷體" w:eastAsia="標楷體" w:cs="標楷體" w:hint="eastAsia"/>
          <w:sz w:val="28"/>
          <w:szCs w:val="28"/>
        </w:rPr>
        <w:t>配合議程</w:t>
      </w:r>
      <w:r w:rsidR="00652430" w:rsidRPr="000227C8">
        <w:rPr>
          <w:rFonts w:ascii="標楷體" w:eastAsia="標楷體" w:cs="標楷體" w:hint="eastAsia"/>
          <w:sz w:val="28"/>
          <w:szCs w:val="28"/>
        </w:rPr>
        <w:t>應出席</w:t>
      </w:r>
      <w:r w:rsidRPr="000227C8">
        <w:rPr>
          <w:rFonts w:ascii="標楷體" w:eastAsia="標楷體" w:cs="標楷體" w:hint="eastAsia"/>
          <w:sz w:val="28"/>
          <w:szCs w:val="28"/>
        </w:rPr>
        <w:t>之分包</w:t>
      </w:r>
      <w:r w:rsidR="00652430" w:rsidRPr="000227C8">
        <w:rPr>
          <w:rFonts w:ascii="標楷體" w:eastAsia="標楷體" w:cs="標楷體" w:hint="eastAsia"/>
          <w:sz w:val="28"/>
          <w:szCs w:val="28"/>
        </w:rPr>
        <w:t>廠</w:t>
      </w:r>
      <w:r w:rsidRPr="000227C8">
        <w:rPr>
          <w:rFonts w:ascii="標楷體" w:eastAsia="標楷體" w:cs="標楷體" w:hint="eastAsia"/>
          <w:sz w:val="28"/>
          <w:szCs w:val="28"/>
        </w:rPr>
        <w:t>商</w:t>
      </w:r>
      <w:r w:rsidR="00652430" w:rsidRPr="000227C8">
        <w:rPr>
          <w:rFonts w:ascii="標楷體" w:eastAsia="標楷體" w:cs="標楷體" w:hint="eastAsia"/>
          <w:sz w:val="28"/>
          <w:szCs w:val="28"/>
        </w:rPr>
        <w:t>人員</w:t>
      </w:r>
      <w:r w:rsidRPr="000227C8">
        <w:rPr>
          <w:rFonts w:ascii="標楷體" w:eastAsia="標楷體" w:cs="標楷體" w:hint="eastAsia"/>
          <w:sz w:val="28"/>
          <w:szCs w:val="28"/>
        </w:rPr>
        <w:t>。</w:t>
      </w:r>
    </w:p>
    <w:p w:rsidR="006426E5" w:rsidRPr="0051425A" w:rsidRDefault="006426E5" w:rsidP="0051425A">
      <w:pPr>
        <w:numPr>
          <w:ilvl w:val="2"/>
          <w:numId w:val="31"/>
        </w:numPr>
        <w:tabs>
          <w:tab w:val="clear" w:pos="1571"/>
          <w:tab w:val="num" w:pos="1800"/>
        </w:tabs>
        <w:spacing w:line="240" w:lineRule="atLeast"/>
        <w:ind w:left="1800" w:hanging="949"/>
        <w:jc w:val="both"/>
        <w:rPr>
          <w:rFonts w:ascii="標楷體" w:eastAsia="標楷體" w:cs="標楷體"/>
          <w:sz w:val="28"/>
          <w:szCs w:val="28"/>
        </w:rPr>
      </w:pPr>
      <w:r w:rsidRPr="000227C8">
        <w:rPr>
          <w:rFonts w:ascii="標楷體" w:eastAsia="標楷體" w:cs="標楷體" w:hint="eastAsia"/>
          <w:sz w:val="28"/>
          <w:szCs w:val="28"/>
        </w:rPr>
        <w:t>會議議程項目：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檢討並確認前次會議</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w:t>
      </w:r>
      <w:r w:rsidR="00652430" w:rsidRPr="000227C8">
        <w:rPr>
          <w:rFonts w:ascii="標楷體" w:eastAsia="標楷體" w:cs="標楷體" w:hint="eastAsia"/>
          <w:sz w:val="28"/>
          <w:szCs w:val="28"/>
        </w:rPr>
        <w:t>前次</w:t>
      </w:r>
      <w:r w:rsidRPr="000227C8">
        <w:rPr>
          <w:rFonts w:ascii="標楷體" w:eastAsia="標楷體" w:cs="標楷體" w:hint="eastAsia"/>
          <w:sz w:val="28"/>
          <w:szCs w:val="28"/>
        </w:rPr>
        <w:t>議定</w:t>
      </w:r>
      <w:r w:rsidR="00652430" w:rsidRPr="000227C8">
        <w:rPr>
          <w:rFonts w:ascii="標楷體" w:eastAsia="標楷體" w:cs="標楷體" w:hint="eastAsia"/>
          <w:sz w:val="28"/>
          <w:szCs w:val="28"/>
        </w:rPr>
        <w:t>之</w:t>
      </w:r>
      <w:r w:rsidRPr="000227C8">
        <w:rPr>
          <w:rFonts w:ascii="標楷體" w:eastAsia="標楷體" w:cs="標楷體" w:hint="eastAsia"/>
          <w:sz w:val="28"/>
          <w:szCs w:val="28"/>
        </w:rPr>
        <w:t>工作進度。</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提出工地觀察報告及問題項目。</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檢討施工進度之問題。</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材料製作及運送時間之審核。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改進所有問題之方法。</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修正施工進度表。</w:t>
      </w:r>
    </w:p>
    <w:p w:rsidR="006426E5" w:rsidRPr="000227C8" w:rsidRDefault="00652430"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計畫</w:t>
      </w:r>
      <w:r w:rsidR="006426E5" w:rsidRPr="000227C8">
        <w:rPr>
          <w:rFonts w:ascii="標楷體" w:eastAsia="標楷體" w:cs="標楷體" w:hint="eastAsia"/>
          <w:sz w:val="28"/>
          <w:szCs w:val="28"/>
        </w:rPr>
        <w:t>未來工作之程序及時間。</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施工進度之協調。</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檢討送審圖說之流程，核准時間及優先順序。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檢討工地工務需求解釋</w:t>
      </w:r>
      <w:r w:rsidR="00652430" w:rsidRPr="000227C8">
        <w:rPr>
          <w:rFonts w:ascii="標楷體" w:eastAsia="標楷體" w:cs="標楷體" w:hint="eastAsia"/>
          <w:sz w:val="28"/>
          <w:szCs w:val="28"/>
        </w:rPr>
        <w:t>紀</w:t>
      </w:r>
      <w:r w:rsidRPr="000227C8">
        <w:rPr>
          <w:rFonts w:ascii="標楷體" w:eastAsia="標楷體" w:cs="標楷體" w:hint="eastAsia"/>
          <w:sz w:val="28"/>
          <w:szCs w:val="28"/>
        </w:rPr>
        <w:t>錄之流程，核准時間及優先順</w:t>
      </w:r>
      <w:r w:rsidRPr="000227C8">
        <w:rPr>
          <w:rFonts w:ascii="標楷體" w:eastAsia="標楷體" w:cs="標楷體" w:hint="eastAsia"/>
          <w:sz w:val="28"/>
          <w:szCs w:val="28"/>
        </w:rPr>
        <w:lastRenderedPageBreak/>
        <w:t>序。</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施工品質之審核。</w:t>
      </w:r>
    </w:p>
    <w:p w:rsidR="006426E5" w:rsidRPr="000227C8" w:rsidRDefault="006426E5" w:rsidP="000227C8">
      <w:pPr>
        <w:numPr>
          <w:ilvl w:val="0"/>
          <w:numId w:val="22"/>
        </w:numPr>
        <w:spacing w:line="240" w:lineRule="atLeast"/>
        <w:jc w:val="both"/>
        <w:rPr>
          <w:rFonts w:ascii="標楷體" w:eastAsia="標楷體"/>
          <w:sz w:val="28"/>
          <w:szCs w:val="28"/>
        </w:rPr>
      </w:pPr>
      <w:r w:rsidRPr="000227C8">
        <w:rPr>
          <w:rFonts w:ascii="標楷體" w:eastAsia="標楷體" w:cs="標楷體" w:hint="eastAsia"/>
          <w:sz w:val="28"/>
          <w:szCs w:val="28"/>
        </w:rPr>
        <w:t>檢討變更設計對施工進度及完工日期之影響。</w:t>
      </w:r>
    </w:p>
    <w:p w:rsidR="00040842" w:rsidRDefault="006426E5" w:rsidP="000227C8">
      <w:pPr>
        <w:numPr>
          <w:ilvl w:val="0"/>
          <w:numId w:val="22"/>
        </w:numPr>
        <w:spacing w:line="240" w:lineRule="atLeast"/>
        <w:jc w:val="both"/>
        <w:rPr>
          <w:rFonts w:ascii="標楷體" w:eastAsia="標楷體" w:cs="標楷體"/>
          <w:sz w:val="28"/>
          <w:szCs w:val="28"/>
        </w:rPr>
      </w:pPr>
      <w:r w:rsidRPr="000227C8">
        <w:rPr>
          <w:rFonts w:ascii="標楷體" w:eastAsia="標楷體" w:cs="標楷體" w:hint="eastAsia"/>
          <w:sz w:val="28"/>
          <w:szCs w:val="28"/>
        </w:rPr>
        <w:t>其他任何事項。</w:t>
      </w:r>
    </w:p>
    <w:p w:rsidR="00040842" w:rsidRPr="00040842" w:rsidRDefault="00040842" w:rsidP="00040842">
      <w:pPr>
        <w:spacing w:before="60" w:after="60" w:line="240" w:lineRule="atLeast"/>
        <w:jc w:val="both"/>
        <w:rPr>
          <w:rFonts w:ascii="標楷體" w:eastAsia="標楷體"/>
          <w:b/>
          <w:sz w:val="28"/>
          <w:szCs w:val="28"/>
        </w:rPr>
      </w:pPr>
      <w:r>
        <w:rPr>
          <w:rFonts w:ascii="標楷體" w:eastAsia="標楷體" w:cs="標楷體"/>
          <w:sz w:val="28"/>
          <w:szCs w:val="28"/>
        </w:rPr>
        <w:br w:type="page"/>
      </w:r>
      <w:r w:rsidRPr="00040842">
        <w:rPr>
          <w:rFonts w:ascii="標楷體" w:eastAsia="標楷體" w:hint="eastAsia"/>
          <w:b/>
          <w:sz w:val="28"/>
          <w:szCs w:val="28"/>
        </w:rPr>
        <w:lastRenderedPageBreak/>
        <w:t>附錄4、施工品質管理作業</w:t>
      </w:r>
    </w:p>
    <w:p w:rsid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須檢（試）驗之項目</w:t>
      </w:r>
    </w:p>
    <w:p w:rsid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下列檢驗項目，應由符合CNS 17025（ISO/IEC 17025）規定之實驗室辦理，並出具印有依標準法授權之實驗室認證機構之認可標誌之檢驗報告：（由機關依工程規模及性質，擇需要者於招標時勾選）</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水泥混凝土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□混凝土圓柱試體抗壓強度試驗。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□混凝土鑽心試體抗壓強度試驗。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□水硬性水泥墁料抗壓強度試驗。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□水泥混凝土粗細粒料篩分析(適用於廠商自主檢查且作為估驗或驗收依據者。由監造單位/工程司會同廠商於拌合廠用以檢核是否符合配合設計規範者，得不適用)。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□水泥混凝土粗細粒料比重及吸水率試驗。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□可控制低強度回填材料(CLSM)抗壓強度試驗。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瀝青混凝土</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□瀝青舖面混合料壓實試體之厚度或高度試驗。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□瀝青混凝土之粒料篩分析試驗(適用於廠商自主檢查且作為估驗或驗收依據者。由監造單位/工程司會同廠商於拌合廠用以檢核是否符合配合設計規範者，得不適用)。</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□熱拌瀝青混合料之瀝青含量試驗。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□瀝青混合料壓實試體之比重及密度試驗（飽和面乾法）。</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金屬材料</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□鋼筋混凝土用鋼筋試驗。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土壤</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□土壤夯實試驗。</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□土壤工地密度試驗。</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高壓混凝土地磚或普通磚</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□高壓混凝土地磚試驗（至少含CNS 13295之6.1外觀檢查、6.2尺度及許可差量測、6.3抗壓強度試驗及6.4吸水率試驗等4項）</w:t>
      </w:r>
    </w:p>
    <w:p w:rsidR="00040842" w:rsidRPr="00040842" w:rsidRDefault="00040842" w:rsidP="00B96079">
      <w:pPr>
        <w:spacing w:line="240" w:lineRule="atLeast"/>
        <w:ind w:leftChars="649" w:left="1796" w:hangingChars="85" w:hanging="238"/>
        <w:jc w:val="both"/>
        <w:rPr>
          <w:rFonts w:ascii="標楷體" w:eastAsia="標楷體" w:cs="標楷體"/>
          <w:sz w:val="28"/>
          <w:szCs w:val="28"/>
        </w:rPr>
      </w:pPr>
      <w:r w:rsidRPr="00040842">
        <w:rPr>
          <w:rFonts w:ascii="標楷體" w:eastAsia="標楷體" w:cs="標楷體" w:hint="eastAsia"/>
          <w:sz w:val="28"/>
          <w:szCs w:val="28"/>
        </w:rPr>
        <w:t>□普通磚試驗。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其他須辦理檢（試）驗之項目為：＿＿＿＿（機關依工程規模及性質擇需要者於招標時載明）。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自主檢查與監造檢查（驗）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施工後，廠商應會同監造單位/工程司或其代表人對施工之品質進行檢驗。</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lastRenderedPageBreak/>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w:t>
      </w:r>
      <w:r w:rsidR="00744ECC" w:rsidRPr="00744ECC">
        <w:rPr>
          <w:rFonts w:ascii="標楷體" w:eastAsia="標楷體" w:cs="標楷體" w:hint="eastAsia"/>
          <w:sz w:val="28"/>
          <w:szCs w:val="28"/>
        </w:rPr>
        <w:t>商應確實執行上開查驗點之自主檢查，並簽認留下紀錄備查</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有</w:t>
      </w:r>
      <w:r w:rsidR="00744ECC" w:rsidRPr="00744ECC">
        <w:rPr>
          <w:rFonts w:ascii="標楷體" w:eastAsia="標楷體" w:cs="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040842">
        <w:rPr>
          <w:rFonts w:ascii="標楷體" w:eastAsia="標楷體" w:cs="標楷體" w:hint="eastAsia"/>
          <w:sz w:val="28"/>
          <w:szCs w:val="28"/>
        </w:rPr>
        <w:t>。</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廠商應依品質計畫，辦理相關材料設備之檢驗，由廠商自行取樣、送驗及判定檢驗結果；如涉及契約約定之檢驗，應由廠商會同監造單位</w:t>
      </w:r>
      <w:r w:rsidRPr="00040842">
        <w:rPr>
          <w:rFonts w:ascii="標楷體" w:eastAsia="標楷體" w:cs="標楷體"/>
          <w:sz w:val="28"/>
          <w:szCs w:val="28"/>
        </w:rPr>
        <w:t>/</w:t>
      </w:r>
      <w:r w:rsidRPr="00040842">
        <w:rPr>
          <w:rFonts w:ascii="標楷體" w:eastAsia="標楷體" w:cs="標楷體" w:hint="eastAsia"/>
          <w:sz w:val="28"/>
          <w:szCs w:val="28"/>
        </w:rPr>
        <w:t>工程司取樣、送驗，並由廠商及監造單位</w:t>
      </w:r>
      <w:r w:rsidRPr="00040842">
        <w:rPr>
          <w:rFonts w:ascii="標楷體" w:eastAsia="標楷體" w:cs="標楷體"/>
          <w:sz w:val="28"/>
          <w:szCs w:val="28"/>
        </w:rPr>
        <w:t>/</w:t>
      </w:r>
      <w:r w:rsidRPr="00040842">
        <w:rPr>
          <w:rFonts w:ascii="標楷體" w:eastAsia="標楷體" w:cs="標楷體" w:hint="eastAsia"/>
          <w:sz w:val="28"/>
          <w:szCs w:val="28"/>
        </w:rPr>
        <w:t>工程司依序判定檢驗結果，以作為估驗及驗收之依據。</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品質管制</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品質計畫</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公告金額以上之工程，廠商應提報以下品質計畫，送機關核准後確實執行：</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於工程施工開工前＿日（由機關依工程規模及性質，於招標時載明；未載明者，為開工前1日）內提報整體品質計畫。</w:t>
      </w:r>
    </w:p>
    <w:p w:rsidR="00040842" w:rsidRPr="00040842" w:rsidRDefault="00040842" w:rsidP="00B5228C">
      <w:pPr>
        <w:numPr>
          <w:ilvl w:val="0"/>
          <w:numId w:val="34"/>
        </w:numPr>
        <w:spacing w:line="240" w:lineRule="atLeast"/>
        <w:jc w:val="both"/>
        <w:rPr>
          <w:rFonts w:ascii="標楷體" w:eastAsia="標楷體" w:cs="標楷體"/>
          <w:sz w:val="28"/>
          <w:szCs w:val="28"/>
        </w:rPr>
      </w:pPr>
      <w:r w:rsidRPr="00040842">
        <w:rPr>
          <w:rFonts w:ascii="標楷體" w:eastAsia="標楷體" w:cs="標楷體" w:hint="eastAsia"/>
          <w:sz w:val="28"/>
          <w:szCs w:val="28"/>
        </w:rPr>
        <w:t>於分項工程施工前＿日（由機關依工程規模及性質，於招標時載明；未載明者，為施工前1日）內提報分項品質計畫，須提報之分項工程如下：＿＿。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查核金額以上之工程，整體品質計畫之內容包括：</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管理責任。</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不合格品之管制。</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矯正與預防措施。</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內部品質稽核。</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設備功能運轉檢測程序及標準（無機電設備者免）。</w:t>
      </w:r>
    </w:p>
    <w:p w:rsidR="00040842" w:rsidRPr="00040842" w:rsidRDefault="00040842" w:rsidP="00B5228C">
      <w:pPr>
        <w:numPr>
          <w:ilvl w:val="0"/>
          <w:numId w:val="35"/>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新臺幣1,000萬元以上未達查核金額之工程，整體品質計畫之內容包括：</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lastRenderedPageBreak/>
        <w:tab/>
        <w:t>品質管理標準。</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文件紀錄管理系統。</w:t>
      </w:r>
    </w:p>
    <w:p w:rsidR="00040842" w:rsidRPr="00040842" w:rsidRDefault="00040842" w:rsidP="00B5228C">
      <w:pPr>
        <w:numPr>
          <w:ilvl w:val="0"/>
          <w:numId w:val="36"/>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公告金額以上未達新臺幣1,000萬元之工程，品質計畫之內容包括：</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7"/>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分項工程品質計畫之內容包括：(機關未於</w:t>
      </w:r>
      <w:smartTag w:uri="urn:schemas-microsoft-com:office:smarttags" w:element="chsdate">
        <w:smartTagPr>
          <w:attr w:name="Year" w:val="1899"/>
          <w:attr w:name="Month" w:val="12"/>
          <w:attr w:name="Day" w:val="30"/>
          <w:attr w:name="IsLunarDate" w:val="False"/>
          <w:attr w:name="IsROCDate" w:val="False"/>
        </w:smartTagPr>
        <w:r w:rsidRPr="00040842">
          <w:rPr>
            <w:rFonts w:ascii="標楷體" w:eastAsia="標楷體" w:cs="標楷體" w:hint="eastAsia"/>
            <w:sz w:val="28"/>
            <w:szCs w:val="28"/>
          </w:rPr>
          <w:t>3.1.1</w:t>
        </w:r>
      </w:smartTag>
      <w:r w:rsidRPr="00040842">
        <w:rPr>
          <w:rFonts w:ascii="標楷體" w:eastAsia="標楷體" w:cs="標楷體" w:hint="eastAsia"/>
          <w:sz w:val="28"/>
          <w:szCs w:val="28"/>
        </w:rPr>
        <w:t>載明分項工程項目者，無需提報)</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施工要領。</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品質管理標準。</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材料及施工檢驗程序。</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自主檢查表。</w:t>
      </w:r>
    </w:p>
    <w:p w:rsidR="00040842" w:rsidRPr="00040842" w:rsidRDefault="00040842" w:rsidP="00B5228C">
      <w:pPr>
        <w:numPr>
          <w:ilvl w:val="0"/>
          <w:numId w:val="38"/>
        </w:numPr>
        <w:spacing w:line="240" w:lineRule="atLeast"/>
        <w:jc w:val="both"/>
        <w:rPr>
          <w:rFonts w:ascii="標楷體" w:eastAsia="標楷體" w:cs="標楷體"/>
          <w:sz w:val="28"/>
          <w:szCs w:val="28"/>
        </w:rPr>
      </w:pPr>
      <w:r w:rsidRPr="00040842">
        <w:rPr>
          <w:rFonts w:ascii="標楷體" w:eastAsia="標楷體" w:cs="標楷體" w:hint="eastAsia"/>
          <w:sz w:val="28"/>
          <w:szCs w:val="28"/>
        </w:rPr>
        <w:tab/>
        <w:t>其他：（由機關於招標時載明）。</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新臺幣5千萬元（101年7月1日以後，該金額改為新臺幣2千萬元）以上之工程，品管人員之設置規定</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人數應有＿人（新臺幣5千萬元（101年7月1日以後，該金額改為新臺幣2千萬元）以上，未達巨額採購之工程，至少1人。巨額採購之工程，至少2人）。</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其他資格為：（由機關於招標時載明）。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應專職，不得跨越標案，且施工時應在工地執行職務。</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廠商應於工程施工開工前，將品管人員之登錄表報監造單位/工程司審查並經機關核定後，由機關填報於行政院公共工程委員會資訊網路系統備查；品管人員異動或工程竣工時，亦同。</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未達新臺幣5千萬元（101年7月1日以後，該金額改為新臺幣2千萬元）之工程，廠商品管人員之設置規定如下：＿＿＿＿＿＿＿（由機關視個案特性並參酌3.2內容，於招標時載明；未載明者無）。</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品管人員工作重點</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依據工程契約、設計圖說、規範、相關技術法規及參考品質計畫製作綱要等，訂定品質計畫，據以推動實施。</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執行內部品質稽核，如稽核自主檢查表之檢查項目、檢查結果是否詳實記錄等。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品管統計分析、矯正與預防措施之提出及追蹤改善。</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lastRenderedPageBreak/>
        <w:t>品質文件、紀錄之管理。</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其他提升工程品質事宜。</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品管人員有未實際於工地執行品管工作，或未能確實執行品管工作，或工程經施工品質查核為丙等，可歸責於品管人員者，由機關通知廠商於＿日內更換並調離工地。</w:t>
      </w:r>
    </w:p>
    <w:p w:rsidR="00040842" w:rsidRPr="00040842" w:rsidRDefault="00040842" w:rsidP="00040842">
      <w:pPr>
        <w:numPr>
          <w:ilvl w:val="1"/>
          <w:numId w:val="33"/>
        </w:numPr>
        <w:tabs>
          <w:tab w:val="clear" w:pos="992"/>
          <w:tab w:val="num" w:pos="1080"/>
        </w:tabs>
        <w:spacing w:line="240" w:lineRule="atLeast"/>
        <w:ind w:left="1080" w:hanging="655"/>
        <w:jc w:val="both"/>
        <w:rPr>
          <w:rFonts w:ascii="標楷體" w:eastAsia="標楷體" w:cs="標楷體"/>
          <w:sz w:val="28"/>
          <w:szCs w:val="28"/>
        </w:rPr>
      </w:pPr>
      <w:r w:rsidRPr="00040842">
        <w:rPr>
          <w:rFonts w:ascii="標楷體" w:eastAsia="標楷體" w:cs="標楷體" w:hint="eastAsia"/>
          <w:sz w:val="28"/>
          <w:szCs w:val="28"/>
        </w:rPr>
        <w:t>公告金額以上且適用營造業法規定之工程，營造廠商專任工程人員工作重點如下：</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督察品管人員及現場施工人員，落實執行品質計畫，並填具督察紀錄表。</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依據營造業法第35條規定，辦理相關工作，如督導按圖施工、解決施工技術問題；估驗、查驗工程時到場說明，並於工程估驗、查驗文件簽名或蓋章等。</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依據工程施工查核小組作業辦法規定於工程查核時，到場說明。</w:t>
      </w:r>
    </w:p>
    <w:p w:rsidR="00040842" w:rsidRPr="00040842" w:rsidRDefault="00040842" w:rsidP="00040842">
      <w:pPr>
        <w:numPr>
          <w:ilvl w:val="2"/>
          <w:numId w:val="33"/>
        </w:numPr>
        <w:tabs>
          <w:tab w:val="clear" w:pos="1571"/>
          <w:tab w:val="num" w:pos="1800"/>
        </w:tabs>
        <w:spacing w:line="240" w:lineRule="atLeast"/>
        <w:ind w:left="1800" w:hanging="949"/>
        <w:jc w:val="both"/>
        <w:rPr>
          <w:rFonts w:ascii="標楷體" w:eastAsia="標楷體" w:cs="標楷體"/>
          <w:sz w:val="28"/>
          <w:szCs w:val="28"/>
        </w:rPr>
      </w:pPr>
      <w:r w:rsidRPr="00040842">
        <w:rPr>
          <w:rFonts w:ascii="標楷體" w:eastAsia="標楷體" w:cs="標楷體" w:hint="eastAsia"/>
          <w:sz w:val="28"/>
          <w:szCs w:val="28"/>
        </w:rPr>
        <w:t>未依上開各款規定辦理之處理規定：（由機關於招標時載明）。</w:t>
      </w:r>
    </w:p>
    <w:p w:rsidR="00040842" w:rsidRPr="00040842" w:rsidRDefault="00040842" w:rsidP="00040842">
      <w:pPr>
        <w:numPr>
          <w:ilvl w:val="0"/>
          <w:numId w:val="33"/>
        </w:numPr>
        <w:spacing w:line="240" w:lineRule="atLeast"/>
        <w:jc w:val="both"/>
        <w:rPr>
          <w:rFonts w:ascii="標楷體" w:eastAsia="標楷體" w:cs="標楷體"/>
          <w:sz w:val="28"/>
          <w:szCs w:val="28"/>
        </w:rPr>
      </w:pPr>
      <w:r w:rsidRPr="00040842">
        <w:rPr>
          <w:rFonts w:ascii="標楷體" w:eastAsia="標楷體" w:cs="標楷體" w:hint="eastAsia"/>
          <w:sz w:val="28"/>
          <w:szCs w:val="28"/>
        </w:rPr>
        <w:t>廠商其他應辦事項</w:t>
      </w:r>
    </w:p>
    <w:p w:rsidR="00040842" w:rsidRPr="00040842"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□廠商應於施工前及施工中定期召開施工講習會或檢討會，說明各項施工作業之規範規定、機具操作、人員管理、物料使用及相關注意事項。</w:t>
      </w:r>
    </w:p>
    <w:p w:rsidR="00A458F3" w:rsidRDefault="00040842" w:rsidP="00B5228C">
      <w:pPr>
        <w:spacing w:line="240" w:lineRule="atLeast"/>
        <w:ind w:leftChars="200" w:left="838" w:hangingChars="128" w:hanging="358"/>
        <w:jc w:val="both"/>
        <w:rPr>
          <w:rFonts w:ascii="標楷體" w:eastAsia="標楷體" w:cs="標楷體"/>
          <w:sz w:val="28"/>
          <w:szCs w:val="28"/>
        </w:rPr>
      </w:pPr>
      <w:r w:rsidRPr="00040842">
        <w:rPr>
          <w:rFonts w:ascii="標楷體" w:eastAsia="標楷體" w:cs="標楷體" w:hint="eastAsia"/>
          <w:sz w:val="28"/>
          <w:szCs w:val="28"/>
        </w:rPr>
        <w:t>□於工程施工開工前將重要施工項目，於工地現場製作樣品。</w:t>
      </w:r>
    </w:p>
    <w:p w:rsidR="00A458F3" w:rsidRDefault="00A458F3">
      <w:pPr>
        <w:widowControl/>
        <w:adjustRightInd/>
        <w:textAlignment w:val="auto"/>
        <w:rPr>
          <w:rFonts w:ascii="標楷體" w:eastAsia="標楷體" w:cs="標楷體"/>
          <w:sz w:val="28"/>
          <w:szCs w:val="28"/>
        </w:rPr>
      </w:pPr>
      <w:r>
        <w:rPr>
          <w:rFonts w:ascii="標楷體" w:eastAsia="標楷體" w:cs="標楷體"/>
          <w:sz w:val="28"/>
          <w:szCs w:val="28"/>
        </w:rPr>
        <w:br w:type="page"/>
      </w:r>
    </w:p>
    <w:p w:rsidR="00A458F3" w:rsidRDefault="00A458F3" w:rsidP="00A458F3">
      <w:pPr>
        <w:spacing w:line="400" w:lineRule="exact"/>
        <w:ind w:left="964" w:hanging="680"/>
        <w:jc w:val="both"/>
        <w:rPr>
          <w:rFonts w:ascii="標楷體" w:eastAsia="標楷體"/>
          <w:sz w:val="32"/>
        </w:rPr>
      </w:pPr>
      <w:r>
        <w:rPr>
          <w:rFonts w:ascii="標楷體" w:eastAsia="標楷體" w:hint="eastAsia"/>
          <w:sz w:val="32"/>
        </w:rPr>
        <w:lastRenderedPageBreak/>
        <w:t>立合約人</w:t>
      </w:r>
    </w:p>
    <w:p w:rsidR="00A458F3" w:rsidRDefault="00A458F3" w:rsidP="00A458F3">
      <w:pPr>
        <w:spacing w:line="400" w:lineRule="exact"/>
        <w:ind w:left="964" w:hanging="680"/>
        <w:jc w:val="both"/>
        <w:rPr>
          <w:rFonts w:ascii="標楷體" w:eastAsia="標楷體"/>
          <w:sz w:val="32"/>
        </w:rPr>
      </w:pPr>
    </w:p>
    <w:p w:rsidR="00A458F3" w:rsidRDefault="00A458F3" w:rsidP="00A458F3">
      <w:pPr>
        <w:spacing w:line="400" w:lineRule="exact"/>
        <w:ind w:left="964" w:hanging="680"/>
        <w:jc w:val="both"/>
        <w:rPr>
          <w:rFonts w:ascii="標楷體" w:eastAsia="標楷體"/>
          <w:sz w:val="32"/>
        </w:rPr>
      </w:pPr>
    </w:p>
    <w:p w:rsidR="00A458F3" w:rsidRDefault="00A458F3" w:rsidP="00A458F3">
      <w:pPr>
        <w:spacing w:line="400" w:lineRule="exact"/>
        <w:ind w:left="964" w:hanging="680"/>
        <w:jc w:val="both"/>
        <w:rPr>
          <w:rFonts w:ascii="標楷體" w:eastAsia="標楷體"/>
          <w:sz w:val="32"/>
        </w:rPr>
      </w:pPr>
    </w:p>
    <w:p w:rsidR="00A458F3" w:rsidRDefault="00A458F3" w:rsidP="00A458F3">
      <w:pPr>
        <w:spacing w:line="400" w:lineRule="exact"/>
        <w:ind w:left="964" w:hanging="680"/>
        <w:jc w:val="both"/>
        <w:rPr>
          <w:rFonts w:ascii="標楷體" w:eastAsia="標楷體"/>
          <w:sz w:val="32"/>
        </w:rPr>
      </w:pPr>
    </w:p>
    <w:p w:rsidR="00A458F3" w:rsidRPr="00950788" w:rsidRDefault="00A458F3" w:rsidP="00A458F3">
      <w:pPr>
        <w:spacing w:line="480" w:lineRule="auto"/>
        <w:ind w:leftChars="418" w:left="1683" w:hanging="680"/>
        <w:jc w:val="both"/>
        <w:textDirection w:val="lrTbV"/>
        <w:rPr>
          <w:rFonts w:ascii="標楷體" w:eastAsia="標楷體"/>
          <w:color w:val="000000"/>
          <w:sz w:val="28"/>
          <w:szCs w:val="28"/>
        </w:rPr>
      </w:pPr>
      <w:r w:rsidRPr="00950788">
        <w:rPr>
          <w:rFonts w:ascii="標楷體" w:eastAsia="標楷體" w:hint="eastAsia"/>
          <w:color w:val="000000"/>
          <w:sz w:val="28"/>
          <w:szCs w:val="28"/>
        </w:rPr>
        <w:t>機      關：苗栗縣竹南鎮公所</w:t>
      </w:r>
    </w:p>
    <w:p w:rsidR="00A458F3" w:rsidRPr="00950788" w:rsidRDefault="00A458F3" w:rsidP="00A458F3">
      <w:pPr>
        <w:spacing w:line="480" w:lineRule="auto"/>
        <w:ind w:leftChars="418" w:left="1683" w:hanging="680"/>
        <w:jc w:val="both"/>
        <w:textDirection w:val="lrTbV"/>
        <w:rPr>
          <w:rFonts w:ascii="標楷體" w:eastAsia="標楷體"/>
          <w:color w:val="000000"/>
          <w:sz w:val="28"/>
          <w:szCs w:val="28"/>
        </w:rPr>
      </w:pPr>
      <w:r w:rsidRPr="00950788">
        <w:rPr>
          <w:rFonts w:ascii="標楷體" w:eastAsia="標楷體" w:hint="eastAsia"/>
          <w:color w:val="000000"/>
          <w:sz w:val="28"/>
          <w:szCs w:val="28"/>
        </w:rPr>
        <w:t>代  表  人：方 進 興</w:t>
      </w:r>
    </w:p>
    <w:p w:rsidR="00A458F3" w:rsidRPr="00950788" w:rsidRDefault="00A458F3" w:rsidP="00A458F3">
      <w:pPr>
        <w:spacing w:line="480" w:lineRule="auto"/>
        <w:ind w:leftChars="418" w:left="1683" w:hanging="680"/>
        <w:jc w:val="both"/>
        <w:textDirection w:val="lrTbV"/>
        <w:rPr>
          <w:rFonts w:ascii="標楷體" w:eastAsia="標楷體"/>
          <w:color w:val="000000"/>
          <w:sz w:val="28"/>
          <w:szCs w:val="28"/>
        </w:rPr>
      </w:pPr>
      <w:r w:rsidRPr="00950788">
        <w:rPr>
          <w:rFonts w:ascii="標楷體" w:eastAsia="標楷體" w:hint="eastAsia"/>
          <w:color w:val="000000"/>
          <w:sz w:val="28"/>
          <w:szCs w:val="28"/>
        </w:rPr>
        <w:t>地      址：苗栗縣竹南鎮正南里中正路</w:t>
      </w:r>
      <w:r w:rsidRPr="00950788">
        <w:rPr>
          <w:rFonts w:ascii="新細明體" w:hAnsi="新細明體" w:hint="eastAsia"/>
          <w:color w:val="000000"/>
          <w:sz w:val="28"/>
          <w:szCs w:val="28"/>
        </w:rPr>
        <w:t>112</w:t>
      </w:r>
      <w:r w:rsidRPr="00950788">
        <w:rPr>
          <w:rFonts w:ascii="標楷體" w:eastAsia="標楷體" w:hint="eastAsia"/>
          <w:color w:val="000000"/>
          <w:sz w:val="28"/>
          <w:szCs w:val="28"/>
        </w:rPr>
        <w:t>號</w:t>
      </w:r>
    </w:p>
    <w:p w:rsidR="00A458F3" w:rsidRPr="00950788" w:rsidRDefault="00A458F3" w:rsidP="00A458F3">
      <w:pPr>
        <w:spacing w:line="480" w:lineRule="auto"/>
        <w:ind w:leftChars="418" w:left="1683" w:hanging="680"/>
        <w:jc w:val="both"/>
        <w:textDirection w:val="lrTbV"/>
        <w:rPr>
          <w:rFonts w:ascii="標楷體" w:eastAsia="標楷體"/>
          <w:color w:val="000000"/>
          <w:sz w:val="28"/>
          <w:szCs w:val="28"/>
        </w:rPr>
      </w:pPr>
      <w:r w:rsidRPr="00950788">
        <w:rPr>
          <w:rFonts w:ascii="標楷體" w:eastAsia="標楷體" w:hint="eastAsia"/>
          <w:color w:val="000000"/>
          <w:sz w:val="28"/>
          <w:szCs w:val="28"/>
        </w:rPr>
        <w:t>電      話：037-462101</w:t>
      </w:r>
    </w:p>
    <w:p w:rsidR="00A458F3" w:rsidRPr="00950788" w:rsidRDefault="00A458F3" w:rsidP="00A458F3">
      <w:pPr>
        <w:spacing w:line="480" w:lineRule="auto"/>
        <w:ind w:leftChars="418" w:left="1683" w:hanging="680"/>
        <w:jc w:val="both"/>
        <w:textDirection w:val="lrTbV"/>
        <w:rPr>
          <w:rFonts w:ascii="標楷體" w:eastAsia="標楷體"/>
          <w:color w:val="000000"/>
          <w:sz w:val="28"/>
          <w:szCs w:val="28"/>
        </w:rPr>
      </w:pPr>
      <w:r w:rsidRPr="00950788">
        <w:rPr>
          <w:rFonts w:ascii="標楷體" w:eastAsia="標楷體" w:hint="eastAsia"/>
          <w:color w:val="000000"/>
          <w:spacing w:val="-10"/>
          <w:sz w:val="28"/>
          <w:szCs w:val="28"/>
        </w:rPr>
        <w:t xml:space="preserve">統 </w:t>
      </w:r>
      <w:proofErr w:type="gramStart"/>
      <w:r w:rsidRPr="00950788">
        <w:rPr>
          <w:rFonts w:ascii="標楷體" w:eastAsia="標楷體" w:hint="eastAsia"/>
          <w:color w:val="000000"/>
          <w:spacing w:val="-10"/>
          <w:sz w:val="28"/>
          <w:szCs w:val="28"/>
        </w:rPr>
        <w:t>一</w:t>
      </w:r>
      <w:proofErr w:type="gramEnd"/>
      <w:r w:rsidRPr="00950788">
        <w:rPr>
          <w:rFonts w:ascii="標楷體" w:eastAsia="標楷體" w:hint="eastAsia"/>
          <w:color w:val="000000"/>
          <w:spacing w:val="-10"/>
          <w:sz w:val="28"/>
          <w:szCs w:val="28"/>
        </w:rPr>
        <w:t xml:space="preserve"> 編 號</w:t>
      </w:r>
      <w:r w:rsidRPr="00950788">
        <w:rPr>
          <w:rFonts w:ascii="標楷體" w:eastAsia="標楷體" w:hint="eastAsia"/>
          <w:color w:val="000000"/>
          <w:sz w:val="28"/>
          <w:szCs w:val="28"/>
        </w:rPr>
        <w:t>：50400804</w:t>
      </w:r>
    </w:p>
    <w:p w:rsidR="00A458F3" w:rsidRPr="006434B9" w:rsidRDefault="00A458F3" w:rsidP="00A458F3">
      <w:pPr>
        <w:tabs>
          <w:tab w:val="left" w:pos="4588"/>
          <w:tab w:val="left" w:pos="6148"/>
          <w:tab w:val="left" w:pos="11028"/>
        </w:tabs>
        <w:spacing w:line="480" w:lineRule="auto"/>
        <w:ind w:firstLineChars="100" w:firstLine="320"/>
        <w:rPr>
          <w:rFonts w:ascii="標楷體" w:eastAsia="標楷體"/>
          <w:b/>
          <w:color w:val="000000"/>
          <w:spacing w:val="20"/>
          <w:sz w:val="28"/>
        </w:rPr>
      </w:pPr>
    </w:p>
    <w:p w:rsidR="00A458F3" w:rsidRPr="006434B9" w:rsidRDefault="00A458F3" w:rsidP="00A458F3">
      <w:pPr>
        <w:tabs>
          <w:tab w:val="left" w:pos="4588"/>
          <w:tab w:val="left" w:pos="6148"/>
          <w:tab w:val="left" w:pos="11028"/>
        </w:tabs>
        <w:spacing w:line="480" w:lineRule="auto"/>
        <w:ind w:firstLineChars="100" w:firstLine="320"/>
        <w:rPr>
          <w:rFonts w:ascii="標楷體" w:eastAsia="標楷體"/>
          <w:b/>
          <w:color w:val="000000"/>
          <w:spacing w:val="20"/>
          <w:sz w:val="28"/>
        </w:rPr>
      </w:pPr>
    </w:p>
    <w:p w:rsidR="00A458F3" w:rsidRPr="006434B9" w:rsidRDefault="00A458F3" w:rsidP="00A458F3">
      <w:pPr>
        <w:tabs>
          <w:tab w:val="left" w:pos="4588"/>
          <w:tab w:val="left" w:pos="6148"/>
          <w:tab w:val="left" w:pos="11028"/>
        </w:tabs>
        <w:spacing w:line="480" w:lineRule="auto"/>
        <w:ind w:leftChars="300" w:left="720" w:firstLineChars="100" w:firstLine="320"/>
        <w:rPr>
          <w:rFonts w:ascii="標楷體" w:eastAsia="標楷體"/>
          <w:color w:val="000000"/>
          <w:sz w:val="28"/>
        </w:rPr>
      </w:pPr>
      <w:r w:rsidRPr="006434B9">
        <w:rPr>
          <w:rFonts w:ascii="標楷體" w:eastAsia="標楷體" w:hint="eastAsia"/>
          <w:color w:val="000000"/>
          <w:spacing w:val="20"/>
          <w:sz w:val="28"/>
        </w:rPr>
        <w:t>廠</w:t>
      </w:r>
      <w:r w:rsidRPr="006434B9">
        <w:rPr>
          <w:rFonts w:ascii="標楷體" w:eastAsia="標楷體" w:hint="eastAsia"/>
          <w:color w:val="000000"/>
          <w:sz w:val="28"/>
        </w:rPr>
        <w:t xml:space="preserve">      商：</w:t>
      </w:r>
      <w:r w:rsidRPr="006434B9">
        <w:rPr>
          <w:rFonts w:ascii="標楷體" w:eastAsia="標楷體"/>
          <w:color w:val="000000"/>
          <w:sz w:val="28"/>
        </w:rPr>
        <w:t xml:space="preserve"> </w:t>
      </w:r>
    </w:p>
    <w:p w:rsidR="00A458F3" w:rsidRPr="006434B9" w:rsidRDefault="00A458F3" w:rsidP="00A458F3">
      <w:pPr>
        <w:spacing w:line="480" w:lineRule="auto"/>
        <w:ind w:leftChars="418" w:left="1683" w:hanging="680"/>
        <w:jc w:val="both"/>
        <w:textDirection w:val="lrTbV"/>
        <w:rPr>
          <w:rFonts w:ascii="標楷體" w:eastAsia="標楷體"/>
          <w:color w:val="000000"/>
          <w:sz w:val="28"/>
        </w:rPr>
      </w:pPr>
      <w:r w:rsidRPr="006434B9">
        <w:rPr>
          <w:rFonts w:ascii="標楷體" w:eastAsia="標楷體" w:hint="eastAsia"/>
          <w:color w:val="000000"/>
          <w:sz w:val="28"/>
        </w:rPr>
        <w:t xml:space="preserve">負  責  人： </w:t>
      </w:r>
    </w:p>
    <w:p w:rsidR="00A458F3" w:rsidRPr="006434B9" w:rsidRDefault="00A458F3" w:rsidP="00A458F3">
      <w:pPr>
        <w:spacing w:line="480" w:lineRule="auto"/>
        <w:ind w:leftChars="418" w:left="1683" w:hanging="680"/>
        <w:jc w:val="both"/>
        <w:textDirection w:val="lrTbV"/>
        <w:rPr>
          <w:rFonts w:ascii="標楷體" w:eastAsia="標楷體"/>
          <w:color w:val="000000"/>
          <w:sz w:val="28"/>
        </w:rPr>
      </w:pPr>
      <w:r w:rsidRPr="006434B9">
        <w:rPr>
          <w:rFonts w:ascii="標楷體" w:eastAsia="標楷體" w:hint="eastAsia"/>
          <w:color w:val="000000"/>
          <w:sz w:val="28"/>
        </w:rPr>
        <w:t xml:space="preserve">地      址： </w:t>
      </w:r>
    </w:p>
    <w:p w:rsidR="00A458F3" w:rsidRPr="006434B9" w:rsidRDefault="00A458F3" w:rsidP="00A458F3">
      <w:pPr>
        <w:spacing w:line="480" w:lineRule="auto"/>
        <w:ind w:leftChars="418" w:left="1683" w:hanging="680"/>
        <w:jc w:val="both"/>
        <w:textDirection w:val="lrTbV"/>
        <w:rPr>
          <w:rFonts w:ascii="標楷體" w:eastAsia="標楷體"/>
          <w:color w:val="000000"/>
          <w:sz w:val="28"/>
        </w:rPr>
      </w:pPr>
      <w:r w:rsidRPr="006434B9">
        <w:rPr>
          <w:rFonts w:ascii="標楷體" w:eastAsia="標楷體" w:hint="eastAsia"/>
          <w:color w:val="000000"/>
          <w:sz w:val="28"/>
        </w:rPr>
        <w:t>電      話：</w:t>
      </w:r>
    </w:p>
    <w:p w:rsidR="00A458F3" w:rsidRPr="00055FCA" w:rsidRDefault="00A458F3" w:rsidP="00A458F3">
      <w:pPr>
        <w:spacing w:line="240" w:lineRule="atLeast"/>
        <w:ind w:left="992"/>
        <w:jc w:val="both"/>
        <w:rPr>
          <w:rFonts w:ascii="標楷體" w:eastAsia="標楷體"/>
          <w:sz w:val="28"/>
          <w:szCs w:val="28"/>
        </w:rPr>
      </w:pPr>
      <w:r w:rsidRPr="006434B9">
        <w:rPr>
          <w:rFonts w:ascii="標楷體" w:eastAsia="標楷體" w:hint="eastAsia"/>
          <w:color w:val="000000"/>
          <w:spacing w:val="-10"/>
          <w:sz w:val="28"/>
        </w:rPr>
        <w:t xml:space="preserve">統 </w:t>
      </w:r>
      <w:proofErr w:type="gramStart"/>
      <w:r w:rsidRPr="006434B9">
        <w:rPr>
          <w:rFonts w:ascii="標楷體" w:eastAsia="標楷體" w:hint="eastAsia"/>
          <w:color w:val="000000"/>
          <w:spacing w:val="-10"/>
          <w:sz w:val="28"/>
        </w:rPr>
        <w:t>一</w:t>
      </w:r>
      <w:proofErr w:type="gramEnd"/>
      <w:r w:rsidRPr="006434B9">
        <w:rPr>
          <w:rFonts w:ascii="標楷體" w:eastAsia="標楷體" w:hint="eastAsia"/>
          <w:color w:val="000000"/>
          <w:spacing w:val="-10"/>
          <w:sz w:val="28"/>
        </w:rPr>
        <w:t xml:space="preserve"> 編 號</w:t>
      </w:r>
      <w:r w:rsidRPr="006434B9">
        <w:rPr>
          <w:rFonts w:ascii="標楷體" w:eastAsia="標楷體" w:hint="eastAsia"/>
          <w:color w:val="000000"/>
          <w:sz w:val="28"/>
        </w:rPr>
        <w:t>：</w:t>
      </w:r>
    </w:p>
    <w:p w:rsidR="00A458F3" w:rsidRDefault="00A458F3" w:rsidP="00A458F3">
      <w:pPr>
        <w:spacing w:line="240" w:lineRule="atLeast"/>
        <w:ind w:left="425"/>
        <w:jc w:val="both"/>
        <w:rPr>
          <w:rFonts w:ascii="標楷體" w:eastAsia="標楷體"/>
          <w:sz w:val="28"/>
          <w:szCs w:val="28"/>
        </w:rPr>
      </w:pPr>
    </w:p>
    <w:p w:rsidR="00A458F3" w:rsidRDefault="00A458F3" w:rsidP="00A458F3">
      <w:pPr>
        <w:spacing w:line="240" w:lineRule="atLeast"/>
        <w:ind w:left="425"/>
        <w:jc w:val="both"/>
        <w:rPr>
          <w:rFonts w:ascii="標楷體" w:eastAsia="標楷體"/>
          <w:sz w:val="28"/>
          <w:szCs w:val="28"/>
        </w:rPr>
      </w:pPr>
    </w:p>
    <w:p w:rsidR="00A458F3" w:rsidRDefault="00A458F3" w:rsidP="00A458F3">
      <w:pPr>
        <w:spacing w:line="240" w:lineRule="atLeast"/>
        <w:ind w:left="425"/>
        <w:jc w:val="both"/>
        <w:rPr>
          <w:rFonts w:ascii="標楷體" w:eastAsia="標楷體"/>
          <w:sz w:val="28"/>
          <w:szCs w:val="28"/>
        </w:rPr>
      </w:pPr>
    </w:p>
    <w:p w:rsidR="00A458F3" w:rsidRDefault="00A458F3" w:rsidP="00A458F3">
      <w:pPr>
        <w:spacing w:line="240" w:lineRule="atLeast"/>
        <w:ind w:left="425"/>
        <w:jc w:val="both"/>
        <w:rPr>
          <w:rFonts w:ascii="標楷體" w:eastAsia="標楷體"/>
          <w:sz w:val="28"/>
          <w:szCs w:val="28"/>
        </w:rPr>
      </w:pPr>
    </w:p>
    <w:p w:rsidR="00A458F3" w:rsidRDefault="00A458F3" w:rsidP="00A458F3">
      <w:pPr>
        <w:spacing w:line="240" w:lineRule="atLeast"/>
        <w:ind w:left="425"/>
        <w:jc w:val="both"/>
        <w:rPr>
          <w:rFonts w:ascii="標楷體" w:eastAsia="標楷體"/>
          <w:sz w:val="28"/>
          <w:szCs w:val="28"/>
        </w:rPr>
      </w:pPr>
    </w:p>
    <w:p w:rsidR="00A458F3" w:rsidRDefault="00A458F3" w:rsidP="00A458F3">
      <w:pPr>
        <w:spacing w:line="240" w:lineRule="atLeast"/>
        <w:ind w:left="425"/>
        <w:jc w:val="both"/>
        <w:rPr>
          <w:rFonts w:ascii="標楷體" w:eastAsia="標楷體"/>
          <w:sz w:val="28"/>
          <w:szCs w:val="28"/>
        </w:rPr>
      </w:pPr>
    </w:p>
    <w:p w:rsidR="00A458F3" w:rsidRPr="00055FCA" w:rsidRDefault="00A458F3" w:rsidP="00A458F3">
      <w:pPr>
        <w:spacing w:line="240" w:lineRule="atLeast"/>
        <w:ind w:left="425"/>
        <w:jc w:val="distribute"/>
        <w:rPr>
          <w:rFonts w:ascii="標楷體" w:eastAsia="標楷體"/>
          <w:sz w:val="28"/>
          <w:szCs w:val="28"/>
        </w:rPr>
      </w:pPr>
      <w:r>
        <w:rPr>
          <w:rFonts w:ascii="標楷體" w:eastAsia="標楷體" w:hint="eastAsia"/>
          <w:sz w:val="28"/>
          <w:szCs w:val="28"/>
        </w:rPr>
        <w:t>中  華  民  國    　　  年   　　   月   　　    日</w:t>
      </w:r>
    </w:p>
    <w:p w:rsidR="00A458F3" w:rsidRPr="00055FCA" w:rsidRDefault="00A458F3" w:rsidP="00A458F3">
      <w:pPr>
        <w:spacing w:line="240" w:lineRule="atLeast"/>
        <w:ind w:left="425"/>
        <w:jc w:val="both"/>
        <w:rPr>
          <w:rFonts w:ascii="標楷體" w:eastAsia="標楷體"/>
          <w:sz w:val="28"/>
          <w:szCs w:val="28"/>
        </w:rPr>
      </w:pPr>
      <w:r>
        <w:rPr>
          <w:rFonts w:ascii="標楷體" w:eastAsia="標楷體" w:hint="eastAsia"/>
          <w:sz w:val="28"/>
          <w:szCs w:val="28"/>
        </w:rPr>
        <w:t xml:space="preserve">               </w:t>
      </w:r>
    </w:p>
    <w:p w:rsidR="006426E5" w:rsidRPr="00A458F3" w:rsidRDefault="006426E5" w:rsidP="00B5228C">
      <w:pPr>
        <w:spacing w:line="240" w:lineRule="atLeast"/>
        <w:ind w:leftChars="200" w:left="838" w:hangingChars="128" w:hanging="358"/>
        <w:jc w:val="both"/>
        <w:rPr>
          <w:rFonts w:ascii="標楷體" w:eastAsia="標楷體" w:cs="標楷體"/>
          <w:sz w:val="28"/>
          <w:szCs w:val="28"/>
        </w:rPr>
      </w:pPr>
    </w:p>
    <w:sectPr w:rsidR="006426E5" w:rsidRPr="00A458F3" w:rsidSect="0022798A">
      <w:footerReference w:type="default" r:id="rId9"/>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97A" w:rsidRDefault="00AD097A">
      <w:r>
        <w:separator/>
      </w:r>
    </w:p>
  </w:endnote>
  <w:endnote w:type="continuationSeparator" w:id="0">
    <w:p w:rsidR="00AD097A" w:rsidRDefault="00AD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font>
  <w:font w:name="MS Serif">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CBF" w:rsidRDefault="00045CBF">
    <w:pPr>
      <w:pStyle w:val="a8"/>
      <w:jc w:val="center"/>
      <w:rPr>
        <w:rFonts w:eastAsia="標楷體"/>
      </w:rPr>
    </w:pPr>
    <w:r>
      <w:rPr>
        <w:rStyle w:val="a9"/>
        <w:rFonts w:eastAsia="標楷體" w:hAnsi="標楷體" w:cs="標楷體" w:hint="eastAsia"/>
      </w:rPr>
      <w:t>第</w:t>
    </w:r>
    <w:r w:rsidR="00070E0F">
      <w:rPr>
        <w:rStyle w:val="a9"/>
        <w:rFonts w:eastAsia="標楷體"/>
      </w:rPr>
      <w:fldChar w:fldCharType="begin"/>
    </w:r>
    <w:r>
      <w:rPr>
        <w:rStyle w:val="a9"/>
        <w:rFonts w:eastAsia="標楷體"/>
      </w:rPr>
      <w:instrText xml:space="preserve"> PAGE </w:instrText>
    </w:r>
    <w:r w:rsidR="00070E0F">
      <w:rPr>
        <w:rStyle w:val="a9"/>
        <w:rFonts w:eastAsia="標楷體"/>
      </w:rPr>
      <w:fldChar w:fldCharType="separate"/>
    </w:r>
    <w:r w:rsidR="00BE22F0">
      <w:rPr>
        <w:rStyle w:val="a9"/>
        <w:rFonts w:eastAsia="標楷體"/>
        <w:noProof/>
      </w:rPr>
      <w:t>30</w:t>
    </w:r>
    <w:r w:rsidR="00070E0F">
      <w:rPr>
        <w:rStyle w:val="a9"/>
        <w:rFonts w:eastAsia="標楷體"/>
      </w:rPr>
      <w:fldChar w:fldCharType="end"/>
    </w:r>
    <w:r>
      <w:rPr>
        <w:rStyle w:val="a9"/>
        <w:rFonts w:eastAsia="標楷體" w:hAnsi="標楷體" w:cs="標楷體" w:hint="eastAsia"/>
      </w:rPr>
      <w:t>頁，共</w:t>
    </w:r>
    <w:r w:rsidR="00070E0F">
      <w:rPr>
        <w:rStyle w:val="a9"/>
        <w:rFonts w:eastAsia="標楷體"/>
      </w:rPr>
      <w:fldChar w:fldCharType="begin"/>
    </w:r>
    <w:r>
      <w:rPr>
        <w:rStyle w:val="a9"/>
        <w:rFonts w:eastAsia="標楷體"/>
      </w:rPr>
      <w:instrText xml:space="preserve"> NUMPAGES </w:instrText>
    </w:r>
    <w:r w:rsidR="00070E0F">
      <w:rPr>
        <w:rStyle w:val="a9"/>
        <w:rFonts w:eastAsia="標楷體"/>
      </w:rPr>
      <w:fldChar w:fldCharType="separate"/>
    </w:r>
    <w:r w:rsidR="00BE22F0">
      <w:rPr>
        <w:rStyle w:val="a9"/>
        <w:rFonts w:eastAsia="標楷體"/>
        <w:noProof/>
      </w:rPr>
      <w:t>53</w:t>
    </w:r>
    <w:r w:rsidR="00070E0F">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97A" w:rsidRDefault="00AD097A">
      <w:r>
        <w:separator/>
      </w:r>
    </w:p>
  </w:footnote>
  <w:footnote w:type="continuationSeparator" w:id="0">
    <w:p w:rsidR="00AD097A" w:rsidRDefault="00AD0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cs="Wingdings" w:hint="default"/>
      </w:rPr>
    </w:lvl>
  </w:abstractNum>
  <w:abstractNum w:abstractNumId="1">
    <w:nsid w:val="013578DA"/>
    <w:multiLevelType w:val="hybridMultilevel"/>
    <w:tmpl w:val="41AA7592"/>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cs="Times New Roman" w:hint="default"/>
        <w:color w:val="auto"/>
        <w:u w:val="none"/>
      </w:rPr>
    </w:lvl>
    <w:lvl w:ilvl="4" w:tplc="4DB23DFE">
      <w:start w:val="1"/>
      <w:numFmt w:val="taiwaneseCountingThousand"/>
      <w:lvlText w:val="（%5）"/>
      <w:lvlJc w:val="left"/>
      <w:pPr>
        <w:ind w:left="2640" w:hanging="720"/>
      </w:pPr>
      <w:rPr>
        <w:rFonts w:hint="default"/>
        <w:color w:val="auto"/>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5EE2375"/>
    <w:multiLevelType w:val="hybridMultilevel"/>
    <w:tmpl w:val="10C22074"/>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7CC571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5">
    <w:nsid w:val="084C78ED"/>
    <w:multiLevelType w:val="hybridMultilevel"/>
    <w:tmpl w:val="F3A0D33A"/>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0DB92471"/>
    <w:multiLevelType w:val="hybridMultilevel"/>
    <w:tmpl w:val="58727B5C"/>
    <w:lvl w:ilvl="0" w:tplc="429A9486">
      <w:start w:val="1"/>
      <w:numFmt w:val="decimal"/>
      <w:lvlText w:val="%1."/>
      <w:lvlJc w:val="left"/>
      <w:pPr>
        <w:tabs>
          <w:tab w:val="num" w:pos="644"/>
        </w:tabs>
        <w:ind w:left="644" w:hanging="360"/>
      </w:pPr>
      <w:rPr>
        <w:rFonts w:hint="default"/>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7">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2244" w:hanging="825"/>
      </w:pPr>
      <w:rPr>
        <w:rFonts w:hint="default"/>
      </w:rPr>
    </w:lvl>
    <w:lvl w:ilvl="3" w:tplc="0409000F">
      <w:start w:val="1"/>
      <w:numFmt w:val="decimal"/>
      <w:lvlText w:val="%4."/>
      <w:lvlJc w:val="left"/>
      <w:pPr>
        <w:tabs>
          <w:tab w:val="num" w:pos="2200"/>
        </w:tabs>
        <w:ind w:left="2200" w:hanging="480"/>
      </w:pPr>
    </w:lvl>
    <w:lvl w:ilvl="4" w:tplc="04090019">
      <w:start w:val="1"/>
      <w:numFmt w:val="ideographTraditional"/>
      <w:lvlText w:val="%5、"/>
      <w:lvlJc w:val="left"/>
      <w:pPr>
        <w:tabs>
          <w:tab w:val="num" w:pos="2680"/>
        </w:tabs>
        <w:ind w:left="2680" w:hanging="480"/>
      </w:pPr>
    </w:lvl>
    <w:lvl w:ilvl="5" w:tplc="0409001B">
      <w:start w:val="1"/>
      <w:numFmt w:val="lowerRoman"/>
      <w:lvlText w:val="%6."/>
      <w:lvlJc w:val="right"/>
      <w:pPr>
        <w:tabs>
          <w:tab w:val="num" w:pos="3160"/>
        </w:tabs>
        <w:ind w:left="3160" w:hanging="480"/>
      </w:pPr>
    </w:lvl>
    <w:lvl w:ilvl="6" w:tplc="0409000F">
      <w:start w:val="1"/>
      <w:numFmt w:val="decimal"/>
      <w:lvlText w:val="%7."/>
      <w:lvlJc w:val="left"/>
      <w:pPr>
        <w:tabs>
          <w:tab w:val="num" w:pos="3640"/>
        </w:tabs>
        <w:ind w:left="3640" w:hanging="480"/>
      </w:pPr>
    </w:lvl>
    <w:lvl w:ilvl="7" w:tplc="04090019">
      <w:start w:val="1"/>
      <w:numFmt w:val="ideographTraditional"/>
      <w:lvlText w:val="%8、"/>
      <w:lvlJc w:val="left"/>
      <w:pPr>
        <w:tabs>
          <w:tab w:val="num" w:pos="4120"/>
        </w:tabs>
        <w:ind w:left="4120" w:hanging="480"/>
      </w:pPr>
    </w:lvl>
    <w:lvl w:ilvl="8" w:tplc="0409001B">
      <w:start w:val="1"/>
      <w:numFmt w:val="lowerRoman"/>
      <w:lvlText w:val="%9."/>
      <w:lvlJc w:val="right"/>
      <w:pPr>
        <w:tabs>
          <w:tab w:val="num" w:pos="4600"/>
        </w:tabs>
        <w:ind w:left="4600" w:hanging="480"/>
      </w:pPr>
    </w:lvl>
  </w:abstractNum>
  <w:abstractNum w:abstractNumId="8">
    <w:nsid w:val="1B12352A"/>
    <w:multiLevelType w:val="hybridMultilevel"/>
    <w:tmpl w:val="F9C49A50"/>
    <w:lvl w:ilvl="0" w:tplc="4F96B700">
      <w:start w:val="1"/>
      <w:numFmt w:val="decimal"/>
      <w:lvlText w:val="（%1）"/>
      <w:lvlJc w:val="left"/>
      <w:pPr>
        <w:tabs>
          <w:tab w:val="num" w:pos="1854"/>
        </w:tabs>
        <w:ind w:left="1854" w:hanging="720"/>
      </w:pPr>
      <w:rPr>
        <w:rFonts w:hint="eastAsia"/>
      </w:rPr>
    </w:lvl>
    <w:lvl w:ilvl="1" w:tplc="04090019">
      <w:start w:val="1"/>
      <w:numFmt w:val="ideographTraditional"/>
      <w:lvlText w:val="%2、"/>
      <w:lvlJc w:val="left"/>
      <w:pPr>
        <w:tabs>
          <w:tab w:val="num" w:pos="2094"/>
        </w:tabs>
        <w:ind w:left="2094" w:hanging="480"/>
      </w:pPr>
    </w:lvl>
    <w:lvl w:ilvl="2" w:tplc="0409001B">
      <w:start w:val="1"/>
      <w:numFmt w:val="lowerRoman"/>
      <w:lvlText w:val="%3."/>
      <w:lvlJc w:val="right"/>
      <w:pPr>
        <w:tabs>
          <w:tab w:val="num" w:pos="2574"/>
        </w:tabs>
        <w:ind w:left="2574" w:hanging="480"/>
      </w:pPr>
    </w:lvl>
    <w:lvl w:ilvl="3" w:tplc="0409000F">
      <w:start w:val="1"/>
      <w:numFmt w:val="decimal"/>
      <w:lvlText w:val="%4."/>
      <w:lvlJc w:val="left"/>
      <w:pPr>
        <w:tabs>
          <w:tab w:val="num" w:pos="3054"/>
        </w:tabs>
        <w:ind w:left="3054" w:hanging="480"/>
      </w:pPr>
    </w:lvl>
    <w:lvl w:ilvl="4" w:tplc="04090019">
      <w:start w:val="1"/>
      <w:numFmt w:val="ideographTraditional"/>
      <w:lvlText w:val="%5、"/>
      <w:lvlJc w:val="left"/>
      <w:pPr>
        <w:tabs>
          <w:tab w:val="num" w:pos="3534"/>
        </w:tabs>
        <w:ind w:left="3534" w:hanging="480"/>
      </w:pPr>
    </w:lvl>
    <w:lvl w:ilvl="5" w:tplc="0409001B">
      <w:start w:val="1"/>
      <w:numFmt w:val="lowerRoman"/>
      <w:lvlText w:val="%6."/>
      <w:lvlJc w:val="right"/>
      <w:pPr>
        <w:tabs>
          <w:tab w:val="num" w:pos="4014"/>
        </w:tabs>
        <w:ind w:left="4014" w:hanging="480"/>
      </w:pPr>
    </w:lvl>
    <w:lvl w:ilvl="6" w:tplc="0409000F">
      <w:start w:val="1"/>
      <w:numFmt w:val="decimal"/>
      <w:lvlText w:val="%7."/>
      <w:lvlJc w:val="left"/>
      <w:pPr>
        <w:tabs>
          <w:tab w:val="num" w:pos="4494"/>
        </w:tabs>
        <w:ind w:left="4494" w:hanging="480"/>
      </w:pPr>
    </w:lvl>
    <w:lvl w:ilvl="7" w:tplc="04090019">
      <w:start w:val="1"/>
      <w:numFmt w:val="ideographTraditional"/>
      <w:lvlText w:val="%8、"/>
      <w:lvlJc w:val="left"/>
      <w:pPr>
        <w:tabs>
          <w:tab w:val="num" w:pos="4974"/>
        </w:tabs>
        <w:ind w:left="4974" w:hanging="480"/>
      </w:pPr>
    </w:lvl>
    <w:lvl w:ilvl="8" w:tplc="0409001B">
      <w:start w:val="1"/>
      <w:numFmt w:val="lowerRoman"/>
      <w:lvlText w:val="%9."/>
      <w:lvlJc w:val="right"/>
      <w:pPr>
        <w:tabs>
          <w:tab w:val="num" w:pos="5454"/>
        </w:tabs>
        <w:ind w:left="5454" w:hanging="480"/>
      </w:pPr>
    </w:lvl>
  </w:abstractNum>
  <w:abstractNum w:abstractNumId="9">
    <w:nsid w:val="1E167A27"/>
    <w:multiLevelType w:val="hybridMultilevel"/>
    <w:tmpl w:val="FD900B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F9837A7"/>
    <w:multiLevelType w:val="hybridMultilevel"/>
    <w:tmpl w:val="6924F090"/>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A371D"/>
    <w:multiLevelType w:val="hybridMultilevel"/>
    <w:tmpl w:val="9CC4B00A"/>
    <w:lvl w:ilvl="0" w:tplc="FFFFFFFF">
      <w:start w:val="1"/>
      <w:numFmt w:val="decimal"/>
      <w:lvlText w:val="%1."/>
      <w:lvlJc w:val="left"/>
      <w:pPr>
        <w:tabs>
          <w:tab w:val="num" w:pos="1211"/>
        </w:tabs>
        <w:ind w:left="1211" w:hanging="360"/>
      </w:pPr>
      <w:rPr>
        <w:rFonts w:hint="eastAsia"/>
      </w:rPr>
    </w:lvl>
    <w:lvl w:ilvl="1" w:tplc="FFFFFFFF">
      <w:start w:val="1"/>
      <w:numFmt w:val="ideographTraditional"/>
      <w:lvlText w:val="%2、"/>
      <w:lvlJc w:val="left"/>
      <w:pPr>
        <w:tabs>
          <w:tab w:val="num" w:pos="1811"/>
        </w:tabs>
        <w:ind w:left="1811" w:hanging="480"/>
      </w:pPr>
    </w:lvl>
    <w:lvl w:ilvl="2" w:tplc="FFFFFFFF">
      <w:start w:val="1"/>
      <w:numFmt w:val="lowerRoman"/>
      <w:lvlText w:val="%3."/>
      <w:lvlJc w:val="right"/>
      <w:pPr>
        <w:tabs>
          <w:tab w:val="num" w:pos="2291"/>
        </w:tabs>
        <w:ind w:left="2291" w:hanging="480"/>
      </w:pPr>
    </w:lvl>
    <w:lvl w:ilvl="3" w:tplc="FFFFFFFF">
      <w:start w:val="1"/>
      <w:numFmt w:val="decimal"/>
      <w:lvlText w:val="%4."/>
      <w:lvlJc w:val="left"/>
      <w:pPr>
        <w:tabs>
          <w:tab w:val="num" w:pos="2771"/>
        </w:tabs>
        <w:ind w:left="2771" w:hanging="480"/>
      </w:pPr>
    </w:lvl>
    <w:lvl w:ilvl="4" w:tplc="FFFFFFFF">
      <w:start w:val="1"/>
      <w:numFmt w:val="ideographTraditional"/>
      <w:lvlText w:val="%5、"/>
      <w:lvlJc w:val="left"/>
      <w:pPr>
        <w:tabs>
          <w:tab w:val="num" w:pos="3251"/>
        </w:tabs>
        <w:ind w:left="3251" w:hanging="480"/>
      </w:pPr>
    </w:lvl>
    <w:lvl w:ilvl="5" w:tplc="FFFFFFFF">
      <w:start w:val="1"/>
      <w:numFmt w:val="lowerRoman"/>
      <w:lvlText w:val="%6."/>
      <w:lvlJc w:val="right"/>
      <w:pPr>
        <w:tabs>
          <w:tab w:val="num" w:pos="3731"/>
        </w:tabs>
        <w:ind w:left="3731" w:hanging="480"/>
      </w:pPr>
    </w:lvl>
    <w:lvl w:ilvl="6" w:tplc="FFFFFFFF">
      <w:start w:val="1"/>
      <w:numFmt w:val="decimal"/>
      <w:lvlText w:val="%7."/>
      <w:lvlJc w:val="left"/>
      <w:pPr>
        <w:tabs>
          <w:tab w:val="num" w:pos="4211"/>
        </w:tabs>
        <w:ind w:left="4211" w:hanging="480"/>
      </w:pPr>
    </w:lvl>
    <w:lvl w:ilvl="7" w:tplc="FFFFFFFF">
      <w:start w:val="1"/>
      <w:numFmt w:val="ideographTraditional"/>
      <w:lvlText w:val="%8、"/>
      <w:lvlJc w:val="left"/>
      <w:pPr>
        <w:tabs>
          <w:tab w:val="num" w:pos="4691"/>
        </w:tabs>
        <w:ind w:left="4691" w:hanging="480"/>
      </w:pPr>
    </w:lvl>
    <w:lvl w:ilvl="8" w:tplc="FFFFFFFF">
      <w:start w:val="1"/>
      <w:numFmt w:val="lowerRoman"/>
      <w:lvlText w:val="%9."/>
      <w:lvlJc w:val="right"/>
      <w:pPr>
        <w:tabs>
          <w:tab w:val="num" w:pos="5171"/>
        </w:tabs>
        <w:ind w:left="5171" w:hanging="480"/>
      </w:pPr>
    </w:lvl>
  </w:abstractNum>
  <w:abstractNum w:abstractNumId="12">
    <w:nsid w:val="2587679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3">
    <w:nsid w:val="26205171"/>
    <w:multiLevelType w:val="hybridMultilevel"/>
    <w:tmpl w:val="4628CB44"/>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2AF37247"/>
    <w:multiLevelType w:val="hybridMultilevel"/>
    <w:tmpl w:val="AF96C4A0"/>
    <w:lvl w:ilvl="0" w:tplc="04090015">
      <w:start w:val="1"/>
      <w:numFmt w:val="taiwaneseCountingThousand"/>
      <w:lvlText w:val="%1、"/>
      <w:lvlJc w:val="left"/>
      <w:pPr>
        <w:tabs>
          <w:tab w:val="num" w:pos="1841"/>
        </w:tabs>
        <w:ind w:left="1841" w:hanging="480"/>
      </w:pPr>
    </w:lvl>
    <w:lvl w:ilvl="1" w:tplc="04090019">
      <w:start w:val="1"/>
      <w:numFmt w:val="ideographTraditional"/>
      <w:lvlText w:val="%2、"/>
      <w:lvlJc w:val="left"/>
      <w:pPr>
        <w:tabs>
          <w:tab w:val="num" w:pos="2321"/>
        </w:tabs>
        <w:ind w:left="2321" w:hanging="480"/>
      </w:pPr>
    </w:lvl>
    <w:lvl w:ilvl="2" w:tplc="0409001B">
      <w:start w:val="1"/>
      <w:numFmt w:val="lowerRoman"/>
      <w:lvlText w:val="%3."/>
      <w:lvlJc w:val="right"/>
      <w:pPr>
        <w:tabs>
          <w:tab w:val="num" w:pos="2801"/>
        </w:tabs>
        <w:ind w:left="2801" w:hanging="480"/>
      </w:pPr>
    </w:lvl>
    <w:lvl w:ilvl="3" w:tplc="0409000F">
      <w:start w:val="1"/>
      <w:numFmt w:val="decimal"/>
      <w:lvlText w:val="%4."/>
      <w:lvlJc w:val="left"/>
      <w:pPr>
        <w:tabs>
          <w:tab w:val="num" w:pos="3281"/>
        </w:tabs>
        <w:ind w:left="3281" w:hanging="480"/>
      </w:pPr>
    </w:lvl>
    <w:lvl w:ilvl="4" w:tplc="04090019">
      <w:start w:val="1"/>
      <w:numFmt w:val="ideographTraditional"/>
      <w:lvlText w:val="%5、"/>
      <w:lvlJc w:val="left"/>
      <w:pPr>
        <w:tabs>
          <w:tab w:val="num" w:pos="3761"/>
        </w:tabs>
        <w:ind w:left="3761" w:hanging="480"/>
      </w:pPr>
    </w:lvl>
    <w:lvl w:ilvl="5" w:tplc="0409001B">
      <w:start w:val="1"/>
      <w:numFmt w:val="lowerRoman"/>
      <w:lvlText w:val="%6."/>
      <w:lvlJc w:val="right"/>
      <w:pPr>
        <w:tabs>
          <w:tab w:val="num" w:pos="4241"/>
        </w:tabs>
        <w:ind w:left="4241" w:hanging="480"/>
      </w:pPr>
    </w:lvl>
    <w:lvl w:ilvl="6" w:tplc="0409000F">
      <w:start w:val="1"/>
      <w:numFmt w:val="decimal"/>
      <w:lvlText w:val="%7."/>
      <w:lvlJc w:val="left"/>
      <w:pPr>
        <w:tabs>
          <w:tab w:val="num" w:pos="4721"/>
        </w:tabs>
        <w:ind w:left="4721" w:hanging="480"/>
      </w:pPr>
    </w:lvl>
    <w:lvl w:ilvl="7" w:tplc="04090019">
      <w:start w:val="1"/>
      <w:numFmt w:val="ideographTraditional"/>
      <w:lvlText w:val="%8、"/>
      <w:lvlJc w:val="left"/>
      <w:pPr>
        <w:tabs>
          <w:tab w:val="num" w:pos="5201"/>
        </w:tabs>
        <w:ind w:left="5201" w:hanging="480"/>
      </w:pPr>
    </w:lvl>
    <w:lvl w:ilvl="8" w:tplc="0409001B">
      <w:start w:val="1"/>
      <w:numFmt w:val="lowerRoman"/>
      <w:lvlText w:val="%9."/>
      <w:lvlJc w:val="right"/>
      <w:pPr>
        <w:tabs>
          <w:tab w:val="num" w:pos="5681"/>
        </w:tabs>
        <w:ind w:left="5681" w:hanging="480"/>
      </w:pPr>
    </w:lvl>
  </w:abstractNum>
  <w:abstractNum w:abstractNumId="15">
    <w:nsid w:val="2D747365"/>
    <w:multiLevelType w:val="hybridMultilevel"/>
    <w:tmpl w:val="A10846A8"/>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2520"/>
        </w:tabs>
        <w:ind w:left="2520" w:hanging="480"/>
      </w:pPr>
    </w:lvl>
    <w:lvl w:ilvl="2" w:tplc="0409001B">
      <w:start w:val="1"/>
      <w:numFmt w:val="lowerRoman"/>
      <w:lvlText w:val="%3."/>
      <w:lvlJc w:val="right"/>
      <w:pPr>
        <w:tabs>
          <w:tab w:val="num" w:pos="3000"/>
        </w:tabs>
        <w:ind w:left="3000" w:hanging="480"/>
      </w:pPr>
    </w:lvl>
    <w:lvl w:ilvl="3" w:tplc="0409000F">
      <w:start w:val="1"/>
      <w:numFmt w:val="decimal"/>
      <w:lvlText w:val="%4."/>
      <w:lvlJc w:val="left"/>
      <w:pPr>
        <w:tabs>
          <w:tab w:val="num" w:pos="3480"/>
        </w:tabs>
        <w:ind w:left="3480" w:hanging="480"/>
      </w:pPr>
    </w:lvl>
    <w:lvl w:ilvl="4" w:tplc="04090019">
      <w:start w:val="1"/>
      <w:numFmt w:val="ideographTraditional"/>
      <w:lvlText w:val="%5、"/>
      <w:lvlJc w:val="left"/>
      <w:pPr>
        <w:tabs>
          <w:tab w:val="num" w:pos="3960"/>
        </w:tabs>
        <w:ind w:left="3960" w:hanging="480"/>
      </w:pPr>
    </w:lvl>
    <w:lvl w:ilvl="5" w:tplc="0409001B">
      <w:start w:val="1"/>
      <w:numFmt w:val="lowerRoman"/>
      <w:lvlText w:val="%6."/>
      <w:lvlJc w:val="right"/>
      <w:pPr>
        <w:tabs>
          <w:tab w:val="num" w:pos="4440"/>
        </w:tabs>
        <w:ind w:left="4440" w:hanging="480"/>
      </w:pPr>
    </w:lvl>
    <w:lvl w:ilvl="6" w:tplc="0409000F">
      <w:start w:val="1"/>
      <w:numFmt w:val="decimal"/>
      <w:lvlText w:val="%7."/>
      <w:lvlJc w:val="left"/>
      <w:pPr>
        <w:tabs>
          <w:tab w:val="num" w:pos="4920"/>
        </w:tabs>
        <w:ind w:left="4920" w:hanging="480"/>
      </w:pPr>
    </w:lvl>
    <w:lvl w:ilvl="7" w:tplc="04090019">
      <w:start w:val="1"/>
      <w:numFmt w:val="ideographTraditional"/>
      <w:lvlText w:val="%8、"/>
      <w:lvlJc w:val="left"/>
      <w:pPr>
        <w:tabs>
          <w:tab w:val="num" w:pos="5400"/>
        </w:tabs>
        <w:ind w:left="5400" w:hanging="480"/>
      </w:pPr>
    </w:lvl>
    <w:lvl w:ilvl="8" w:tplc="0409001B">
      <w:start w:val="1"/>
      <w:numFmt w:val="lowerRoman"/>
      <w:lvlText w:val="%9."/>
      <w:lvlJc w:val="right"/>
      <w:pPr>
        <w:tabs>
          <w:tab w:val="num" w:pos="5880"/>
        </w:tabs>
        <w:ind w:left="5880" w:hanging="480"/>
      </w:pPr>
    </w:lvl>
  </w:abstractNum>
  <w:abstractNum w:abstractNumId="16">
    <w:nsid w:val="35D86368"/>
    <w:multiLevelType w:val="hybridMultilevel"/>
    <w:tmpl w:val="AAF0544A"/>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7D77A5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3AEC3346"/>
    <w:multiLevelType w:val="hybridMultilevel"/>
    <w:tmpl w:val="854AF18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ED378B3"/>
    <w:multiLevelType w:val="hybridMultilevel"/>
    <w:tmpl w:val="735C202C"/>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0">
    <w:nsid w:val="4E01450A"/>
    <w:multiLevelType w:val="multilevel"/>
    <w:tmpl w:val="04905EDE"/>
    <w:lvl w:ilvl="0">
      <w:start w:val="5"/>
      <w:numFmt w:val="bullet"/>
      <w:lvlText w:val="□"/>
      <w:lvlJc w:val="left"/>
      <w:pPr>
        <w:tabs>
          <w:tab w:val="num" w:pos="360"/>
        </w:tabs>
        <w:ind w:left="360" w:hanging="360"/>
      </w:pPr>
      <w:rPr>
        <w:rFonts w:ascii="新細明體" w:eastAsia="新細明體" w:hAnsi="Times New Roman" w:hint="eastAsia"/>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1">
    <w:nsid w:val="4E740590"/>
    <w:multiLevelType w:val="hybridMultilevel"/>
    <w:tmpl w:val="E16C77A8"/>
    <w:lvl w:ilvl="0" w:tplc="1E563A98">
      <w:start w:val="1"/>
      <w:numFmt w:val="decimal"/>
      <w:lvlText w:val="(%1)"/>
      <w:lvlJc w:val="left"/>
      <w:pPr>
        <w:tabs>
          <w:tab w:val="num" w:pos="1800"/>
        </w:tabs>
        <w:ind w:left="1800" w:hanging="720"/>
      </w:pPr>
      <w:rPr>
        <w:rFonts w:hint="default"/>
      </w:rPr>
    </w:lvl>
    <w:lvl w:ilvl="1" w:tplc="D068E30C">
      <w:start w:val="1"/>
      <w:numFmt w:val="decimal"/>
      <w:lvlText w:val="(%2)"/>
      <w:lvlJc w:val="left"/>
      <w:pPr>
        <w:tabs>
          <w:tab w:val="num" w:pos="2280"/>
        </w:tabs>
        <w:ind w:left="2280" w:hanging="720"/>
      </w:pPr>
      <w:rPr>
        <w:rFonts w:hint="default"/>
      </w:rPr>
    </w:lvl>
    <w:lvl w:ilvl="2" w:tplc="0409001B">
      <w:start w:val="1"/>
      <w:numFmt w:val="lowerRoman"/>
      <w:lvlText w:val="%3."/>
      <w:lvlJc w:val="right"/>
      <w:pPr>
        <w:tabs>
          <w:tab w:val="num" w:pos="2520"/>
        </w:tabs>
        <w:ind w:left="2520" w:hanging="480"/>
      </w:pPr>
    </w:lvl>
    <w:lvl w:ilvl="3" w:tplc="0409000F">
      <w:start w:val="1"/>
      <w:numFmt w:val="decimal"/>
      <w:lvlText w:val="%4."/>
      <w:lvlJc w:val="left"/>
      <w:pPr>
        <w:tabs>
          <w:tab w:val="num" w:pos="3000"/>
        </w:tabs>
        <w:ind w:left="3000" w:hanging="480"/>
      </w:pPr>
    </w:lvl>
    <w:lvl w:ilvl="4" w:tplc="04090019">
      <w:start w:val="1"/>
      <w:numFmt w:val="ideographTraditional"/>
      <w:lvlText w:val="%5、"/>
      <w:lvlJc w:val="left"/>
      <w:pPr>
        <w:tabs>
          <w:tab w:val="num" w:pos="3480"/>
        </w:tabs>
        <w:ind w:left="3480" w:hanging="480"/>
      </w:pPr>
    </w:lvl>
    <w:lvl w:ilvl="5" w:tplc="0409001B">
      <w:start w:val="1"/>
      <w:numFmt w:val="lowerRoman"/>
      <w:lvlText w:val="%6."/>
      <w:lvlJc w:val="right"/>
      <w:pPr>
        <w:tabs>
          <w:tab w:val="num" w:pos="3960"/>
        </w:tabs>
        <w:ind w:left="3960" w:hanging="480"/>
      </w:pPr>
    </w:lvl>
    <w:lvl w:ilvl="6" w:tplc="0409000F">
      <w:start w:val="1"/>
      <w:numFmt w:val="decimal"/>
      <w:lvlText w:val="%7."/>
      <w:lvlJc w:val="left"/>
      <w:pPr>
        <w:tabs>
          <w:tab w:val="num" w:pos="4440"/>
        </w:tabs>
        <w:ind w:left="4440" w:hanging="480"/>
      </w:pPr>
    </w:lvl>
    <w:lvl w:ilvl="7" w:tplc="04090019">
      <w:start w:val="1"/>
      <w:numFmt w:val="ideographTraditional"/>
      <w:lvlText w:val="%8、"/>
      <w:lvlJc w:val="left"/>
      <w:pPr>
        <w:tabs>
          <w:tab w:val="num" w:pos="4920"/>
        </w:tabs>
        <w:ind w:left="4920" w:hanging="480"/>
      </w:pPr>
    </w:lvl>
    <w:lvl w:ilvl="8" w:tplc="0409001B">
      <w:start w:val="1"/>
      <w:numFmt w:val="lowerRoman"/>
      <w:lvlText w:val="%9."/>
      <w:lvlJc w:val="right"/>
      <w:pPr>
        <w:tabs>
          <w:tab w:val="num" w:pos="5400"/>
        </w:tabs>
        <w:ind w:left="5400" w:hanging="480"/>
      </w:pPr>
    </w:lvl>
  </w:abstractNum>
  <w:abstractNum w:abstractNumId="22">
    <w:nsid w:val="510732ED"/>
    <w:multiLevelType w:val="hybridMultilevel"/>
    <w:tmpl w:val="2860375A"/>
    <w:lvl w:ilvl="0" w:tplc="D6F294B6">
      <w:start w:val="1"/>
      <w:numFmt w:val="decimal"/>
      <w:lvlText w:val="%1."/>
      <w:lvlJc w:val="left"/>
      <w:pPr>
        <w:tabs>
          <w:tab w:val="num" w:pos="360"/>
        </w:tabs>
        <w:ind w:left="360" w:hanging="360"/>
      </w:pPr>
      <w:rPr>
        <w:rFonts w:hint="default"/>
      </w:rPr>
    </w:lvl>
    <w:lvl w:ilvl="1" w:tplc="B956ACE0">
      <w:start w:val="1"/>
      <w:numFmt w:val="decimal"/>
      <w:lvlText w:val="(%2)"/>
      <w:lvlJc w:val="left"/>
      <w:pPr>
        <w:tabs>
          <w:tab w:val="num" w:pos="840"/>
        </w:tabs>
        <w:ind w:left="840" w:hanging="360"/>
      </w:pPr>
      <w:rPr>
        <w:rFonts w:hint="default"/>
      </w:rPr>
    </w:lvl>
    <w:lvl w:ilvl="2" w:tplc="F4C4A5D4">
      <w:start w:val="1"/>
      <w:numFmt w:val="upperLetter"/>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3">
    <w:nsid w:val="5123052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24">
    <w:nsid w:val="58237603"/>
    <w:multiLevelType w:val="singleLevel"/>
    <w:tmpl w:val="62F84590"/>
    <w:lvl w:ilvl="0">
      <w:start w:val="1"/>
      <w:numFmt w:val="taiwaneseCountingThousand"/>
      <w:pStyle w:val="a"/>
      <w:lvlText w:val="(%1)、"/>
      <w:lvlJc w:val="left"/>
      <w:pPr>
        <w:tabs>
          <w:tab w:val="num" w:pos="720"/>
        </w:tabs>
      </w:pPr>
      <w:rPr>
        <w:rFonts w:hint="eastAsia"/>
      </w:rPr>
    </w:lvl>
  </w:abstractNum>
  <w:abstractNum w:abstractNumId="25">
    <w:nsid w:val="603354D3"/>
    <w:multiLevelType w:val="hybridMultilevel"/>
    <w:tmpl w:val="CC6E2436"/>
    <w:lvl w:ilvl="0" w:tplc="1E563A98">
      <w:start w:val="1"/>
      <w:numFmt w:val="decimal"/>
      <w:lvlText w:val="(%1)"/>
      <w:lvlJc w:val="left"/>
      <w:pPr>
        <w:tabs>
          <w:tab w:val="num" w:pos="1800"/>
        </w:tabs>
        <w:ind w:left="18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6">
    <w:nsid w:val="62AA68CC"/>
    <w:multiLevelType w:val="multilevel"/>
    <w:tmpl w:val="4E8EED32"/>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3220"/>
        </w:tabs>
        <w:ind w:left="3220" w:hanging="1800"/>
      </w:pPr>
      <w:rPr>
        <w:rFonts w:hint="default"/>
      </w:rPr>
    </w:lvl>
    <w:lvl w:ilvl="6">
      <w:start w:val="1"/>
      <w:numFmt w:val="decimal"/>
      <w:lvlText w:val="%1.%2.%3.%4.%5.%6.%7"/>
      <w:lvlJc w:val="left"/>
      <w:pPr>
        <w:tabs>
          <w:tab w:val="num" w:pos="3864"/>
        </w:tabs>
        <w:ind w:left="3864" w:hanging="216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792"/>
        </w:tabs>
        <w:ind w:left="4792" w:hanging="2520"/>
      </w:pPr>
      <w:rPr>
        <w:rFonts w:hint="default"/>
      </w:rPr>
    </w:lvl>
  </w:abstractNum>
  <w:abstractNum w:abstractNumId="27">
    <w:nsid w:val="64FA187E"/>
    <w:multiLevelType w:val="hybridMultilevel"/>
    <w:tmpl w:val="9B048480"/>
    <w:lvl w:ilvl="0" w:tplc="C80C2444">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8">
    <w:nsid w:val="68CC3A2C"/>
    <w:multiLevelType w:val="hybridMultilevel"/>
    <w:tmpl w:val="FDCAC348"/>
    <w:lvl w:ilvl="0" w:tplc="989E8968">
      <w:start w:val="1"/>
      <w:numFmt w:val="decimal"/>
      <w:lvlText w:val="(%1)"/>
      <w:lvlJc w:val="left"/>
      <w:pPr>
        <w:tabs>
          <w:tab w:val="num" w:pos="2278"/>
        </w:tabs>
        <w:ind w:left="2278" w:hanging="720"/>
      </w:pPr>
      <w:rPr>
        <w:rFonts w:hint="default"/>
      </w:rPr>
    </w:lvl>
    <w:lvl w:ilvl="1" w:tplc="04090019">
      <w:start w:val="1"/>
      <w:numFmt w:val="ideographTraditional"/>
      <w:lvlText w:val="%2、"/>
      <w:lvlJc w:val="left"/>
      <w:pPr>
        <w:tabs>
          <w:tab w:val="num" w:pos="2518"/>
        </w:tabs>
        <w:ind w:left="2518" w:hanging="480"/>
      </w:pPr>
    </w:lvl>
    <w:lvl w:ilvl="2" w:tplc="0409001B">
      <w:start w:val="1"/>
      <w:numFmt w:val="lowerRoman"/>
      <w:lvlText w:val="%3."/>
      <w:lvlJc w:val="right"/>
      <w:pPr>
        <w:tabs>
          <w:tab w:val="num" w:pos="2998"/>
        </w:tabs>
        <w:ind w:left="2998" w:hanging="480"/>
      </w:pPr>
    </w:lvl>
    <w:lvl w:ilvl="3" w:tplc="0409000F">
      <w:start w:val="1"/>
      <w:numFmt w:val="decimal"/>
      <w:lvlText w:val="%4."/>
      <w:lvlJc w:val="left"/>
      <w:pPr>
        <w:tabs>
          <w:tab w:val="num" w:pos="3478"/>
        </w:tabs>
        <w:ind w:left="3478" w:hanging="480"/>
      </w:pPr>
    </w:lvl>
    <w:lvl w:ilvl="4" w:tplc="04090019">
      <w:start w:val="1"/>
      <w:numFmt w:val="ideographTraditional"/>
      <w:lvlText w:val="%5、"/>
      <w:lvlJc w:val="left"/>
      <w:pPr>
        <w:tabs>
          <w:tab w:val="num" w:pos="3958"/>
        </w:tabs>
        <w:ind w:left="3958" w:hanging="480"/>
      </w:pPr>
    </w:lvl>
    <w:lvl w:ilvl="5" w:tplc="0409001B">
      <w:start w:val="1"/>
      <w:numFmt w:val="lowerRoman"/>
      <w:lvlText w:val="%6."/>
      <w:lvlJc w:val="right"/>
      <w:pPr>
        <w:tabs>
          <w:tab w:val="num" w:pos="4438"/>
        </w:tabs>
        <w:ind w:left="4438" w:hanging="480"/>
      </w:pPr>
    </w:lvl>
    <w:lvl w:ilvl="6" w:tplc="0409000F">
      <w:start w:val="1"/>
      <w:numFmt w:val="decimal"/>
      <w:lvlText w:val="%7."/>
      <w:lvlJc w:val="left"/>
      <w:pPr>
        <w:tabs>
          <w:tab w:val="num" w:pos="4918"/>
        </w:tabs>
        <w:ind w:left="4918" w:hanging="480"/>
      </w:pPr>
    </w:lvl>
    <w:lvl w:ilvl="7" w:tplc="04090019">
      <w:start w:val="1"/>
      <w:numFmt w:val="ideographTraditional"/>
      <w:lvlText w:val="%8、"/>
      <w:lvlJc w:val="left"/>
      <w:pPr>
        <w:tabs>
          <w:tab w:val="num" w:pos="5398"/>
        </w:tabs>
        <w:ind w:left="5398" w:hanging="480"/>
      </w:pPr>
    </w:lvl>
    <w:lvl w:ilvl="8" w:tplc="0409001B">
      <w:start w:val="1"/>
      <w:numFmt w:val="lowerRoman"/>
      <w:lvlText w:val="%9."/>
      <w:lvlJc w:val="right"/>
      <w:pPr>
        <w:tabs>
          <w:tab w:val="num" w:pos="5878"/>
        </w:tabs>
        <w:ind w:left="5878" w:hanging="480"/>
      </w:pPr>
    </w:lvl>
  </w:abstractNum>
  <w:abstractNum w:abstractNumId="29">
    <w:nsid w:val="6E7009A4"/>
    <w:multiLevelType w:val="hybridMultilevel"/>
    <w:tmpl w:val="312CD068"/>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0">
    <w:nsid w:val="6ED3553B"/>
    <w:multiLevelType w:val="hybridMultilevel"/>
    <w:tmpl w:val="06EE13BC"/>
    <w:lvl w:ilvl="0" w:tplc="D068E30C">
      <w:start w:val="1"/>
      <w:numFmt w:val="decimal"/>
      <w:lvlText w:val="(%1)"/>
      <w:lvlJc w:val="left"/>
      <w:pPr>
        <w:tabs>
          <w:tab w:val="num" w:pos="2280"/>
        </w:tabs>
        <w:ind w:left="22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0F06BCD"/>
    <w:multiLevelType w:val="hybridMultilevel"/>
    <w:tmpl w:val="A6AEEBE6"/>
    <w:lvl w:ilvl="0" w:tplc="D068E30C">
      <w:start w:val="1"/>
      <w:numFmt w:val="decimal"/>
      <w:lvlText w:val="(%1)"/>
      <w:lvlJc w:val="left"/>
      <w:pPr>
        <w:tabs>
          <w:tab w:val="num" w:pos="2280"/>
        </w:tabs>
        <w:ind w:left="228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26271AD"/>
    <w:multiLevelType w:val="hybridMultilevel"/>
    <w:tmpl w:val="827401CC"/>
    <w:lvl w:ilvl="0" w:tplc="04090015">
      <w:start w:val="1"/>
      <w:numFmt w:val="taiwaneseCountingThousand"/>
      <w:lvlText w:val="%1、"/>
      <w:lvlJc w:val="left"/>
      <w:pPr>
        <w:tabs>
          <w:tab w:val="num" w:pos="2100"/>
        </w:tabs>
        <w:ind w:left="2100" w:hanging="480"/>
      </w:pPr>
    </w:lvl>
    <w:lvl w:ilvl="1" w:tplc="04090019">
      <w:start w:val="1"/>
      <w:numFmt w:val="ideographTraditional"/>
      <w:lvlText w:val="%2、"/>
      <w:lvlJc w:val="left"/>
      <w:pPr>
        <w:tabs>
          <w:tab w:val="num" w:pos="2580"/>
        </w:tabs>
        <w:ind w:left="2580" w:hanging="480"/>
      </w:pPr>
    </w:lvl>
    <w:lvl w:ilvl="2" w:tplc="0409001B">
      <w:start w:val="1"/>
      <w:numFmt w:val="lowerRoman"/>
      <w:lvlText w:val="%3."/>
      <w:lvlJc w:val="right"/>
      <w:pPr>
        <w:tabs>
          <w:tab w:val="num" w:pos="3060"/>
        </w:tabs>
        <w:ind w:left="3060" w:hanging="480"/>
      </w:pPr>
    </w:lvl>
    <w:lvl w:ilvl="3" w:tplc="0409000F">
      <w:start w:val="1"/>
      <w:numFmt w:val="decimal"/>
      <w:lvlText w:val="%4."/>
      <w:lvlJc w:val="left"/>
      <w:pPr>
        <w:tabs>
          <w:tab w:val="num" w:pos="3540"/>
        </w:tabs>
        <w:ind w:left="3540" w:hanging="480"/>
      </w:pPr>
    </w:lvl>
    <w:lvl w:ilvl="4" w:tplc="04090019">
      <w:start w:val="1"/>
      <w:numFmt w:val="ideographTraditional"/>
      <w:lvlText w:val="%5、"/>
      <w:lvlJc w:val="left"/>
      <w:pPr>
        <w:tabs>
          <w:tab w:val="num" w:pos="4020"/>
        </w:tabs>
        <w:ind w:left="4020" w:hanging="480"/>
      </w:pPr>
    </w:lvl>
    <w:lvl w:ilvl="5" w:tplc="0409001B">
      <w:start w:val="1"/>
      <w:numFmt w:val="lowerRoman"/>
      <w:lvlText w:val="%6."/>
      <w:lvlJc w:val="right"/>
      <w:pPr>
        <w:tabs>
          <w:tab w:val="num" w:pos="4500"/>
        </w:tabs>
        <w:ind w:left="4500" w:hanging="480"/>
      </w:pPr>
    </w:lvl>
    <w:lvl w:ilvl="6" w:tplc="0409000F">
      <w:start w:val="1"/>
      <w:numFmt w:val="decimal"/>
      <w:lvlText w:val="%7."/>
      <w:lvlJc w:val="left"/>
      <w:pPr>
        <w:tabs>
          <w:tab w:val="num" w:pos="4980"/>
        </w:tabs>
        <w:ind w:left="4980" w:hanging="480"/>
      </w:pPr>
    </w:lvl>
    <w:lvl w:ilvl="7" w:tplc="04090019">
      <w:start w:val="1"/>
      <w:numFmt w:val="ideographTraditional"/>
      <w:lvlText w:val="%8、"/>
      <w:lvlJc w:val="left"/>
      <w:pPr>
        <w:tabs>
          <w:tab w:val="num" w:pos="5460"/>
        </w:tabs>
        <w:ind w:left="5460" w:hanging="480"/>
      </w:pPr>
    </w:lvl>
    <w:lvl w:ilvl="8" w:tplc="0409001B">
      <w:start w:val="1"/>
      <w:numFmt w:val="lowerRoman"/>
      <w:lvlText w:val="%9."/>
      <w:lvlJc w:val="right"/>
      <w:pPr>
        <w:tabs>
          <w:tab w:val="num" w:pos="5940"/>
        </w:tabs>
        <w:ind w:left="5940" w:hanging="480"/>
      </w:pPr>
    </w:lvl>
  </w:abstractNum>
  <w:abstractNum w:abstractNumId="33">
    <w:nsid w:val="76C3716F"/>
    <w:multiLevelType w:val="hybridMultilevel"/>
    <w:tmpl w:val="BAE6B09A"/>
    <w:lvl w:ilvl="0" w:tplc="04090015">
      <w:start w:val="1"/>
      <w:numFmt w:val="taiwaneseCountingThousand"/>
      <w:lvlText w:val="%1、"/>
      <w:lvlJc w:val="left"/>
      <w:pPr>
        <w:tabs>
          <w:tab w:val="num" w:pos="1841"/>
        </w:tabs>
        <w:ind w:left="1841" w:hanging="480"/>
      </w:pPr>
      <w:rPr>
        <w:rFonts w:hint="default"/>
      </w:rPr>
    </w:lvl>
    <w:lvl w:ilvl="1" w:tplc="FFFFFFFF">
      <w:start w:val="2"/>
      <w:numFmt w:val="taiwaneseCountingThousand"/>
      <w:lvlText w:val="（%2）"/>
      <w:lvlJc w:val="left"/>
      <w:pPr>
        <w:tabs>
          <w:tab w:val="num" w:pos="2266"/>
        </w:tabs>
        <w:ind w:left="2266" w:hanging="720"/>
      </w:pPr>
      <w:rPr>
        <w:rFonts w:hint="default"/>
      </w:rPr>
    </w:lvl>
    <w:lvl w:ilvl="2" w:tplc="FFFFFFFF">
      <w:start w:val="1"/>
      <w:numFmt w:val="lowerRoman"/>
      <w:lvlText w:val="%3."/>
      <w:lvlJc w:val="right"/>
      <w:pPr>
        <w:tabs>
          <w:tab w:val="num" w:pos="2506"/>
        </w:tabs>
        <w:ind w:left="2506" w:hanging="480"/>
      </w:pPr>
    </w:lvl>
    <w:lvl w:ilvl="3" w:tplc="FFFFFFFF">
      <w:start w:val="1"/>
      <w:numFmt w:val="decimal"/>
      <w:lvlText w:val="%4."/>
      <w:lvlJc w:val="left"/>
      <w:pPr>
        <w:tabs>
          <w:tab w:val="num" w:pos="2986"/>
        </w:tabs>
        <w:ind w:left="2986" w:hanging="480"/>
      </w:pPr>
    </w:lvl>
    <w:lvl w:ilvl="4" w:tplc="FFFFFFFF">
      <w:start w:val="1"/>
      <w:numFmt w:val="ideographTraditional"/>
      <w:lvlText w:val="%5、"/>
      <w:lvlJc w:val="left"/>
      <w:pPr>
        <w:tabs>
          <w:tab w:val="num" w:pos="3466"/>
        </w:tabs>
        <w:ind w:left="3466" w:hanging="480"/>
      </w:pPr>
    </w:lvl>
    <w:lvl w:ilvl="5" w:tplc="FFFFFFFF">
      <w:start w:val="1"/>
      <w:numFmt w:val="lowerRoman"/>
      <w:lvlText w:val="%6."/>
      <w:lvlJc w:val="right"/>
      <w:pPr>
        <w:tabs>
          <w:tab w:val="num" w:pos="3946"/>
        </w:tabs>
        <w:ind w:left="3946" w:hanging="480"/>
      </w:pPr>
    </w:lvl>
    <w:lvl w:ilvl="6" w:tplc="FFFFFFFF">
      <w:start w:val="1"/>
      <w:numFmt w:val="decimal"/>
      <w:lvlText w:val="%7."/>
      <w:lvlJc w:val="left"/>
      <w:pPr>
        <w:tabs>
          <w:tab w:val="num" w:pos="4426"/>
        </w:tabs>
        <w:ind w:left="4426" w:hanging="480"/>
      </w:pPr>
    </w:lvl>
    <w:lvl w:ilvl="7" w:tplc="FFFFFFFF">
      <w:start w:val="1"/>
      <w:numFmt w:val="ideographTraditional"/>
      <w:lvlText w:val="%8、"/>
      <w:lvlJc w:val="left"/>
      <w:pPr>
        <w:tabs>
          <w:tab w:val="num" w:pos="4906"/>
        </w:tabs>
        <w:ind w:left="4906" w:hanging="480"/>
      </w:pPr>
    </w:lvl>
    <w:lvl w:ilvl="8" w:tplc="FFFFFFFF">
      <w:start w:val="1"/>
      <w:numFmt w:val="lowerRoman"/>
      <w:lvlText w:val="%9."/>
      <w:lvlJc w:val="right"/>
      <w:pPr>
        <w:tabs>
          <w:tab w:val="num" w:pos="5386"/>
        </w:tabs>
        <w:ind w:left="5386" w:hanging="480"/>
      </w:pPr>
    </w:lvl>
  </w:abstractNum>
  <w:abstractNum w:abstractNumId="34">
    <w:nsid w:val="7AB250A1"/>
    <w:multiLevelType w:val="singleLevel"/>
    <w:tmpl w:val="D0AE4982"/>
    <w:lvl w:ilvl="0">
      <w:start w:val="1"/>
      <w:numFmt w:val="taiwaneseCountingThousand"/>
      <w:lvlText w:val="%1、"/>
      <w:legacy w:legacy="1" w:legacySpace="0" w:legacyIndent="570"/>
      <w:lvlJc w:val="left"/>
      <w:pPr>
        <w:ind w:left="570" w:hanging="570"/>
      </w:pPr>
      <w:rPr>
        <w:rFonts w:ascii="全真楷書" w:eastAsia="全真楷書" w:hint="eastAsia"/>
        <w:b w:val="0"/>
        <w:bCs w:val="0"/>
        <w:i w:val="0"/>
        <w:iCs w:val="0"/>
        <w:sz w:val="28"/>
        <w:szCs w:val="28"/>
        <w:u w:val="none"/>
      </w:rPr>
    </w:lvl>
  </w:abstractNum>
  <w:abstractNum w:abstractNumId="35">
    <w:nsid w:val="7BA672A0"/>
    <w:multiLevelType w:val="hybridMultilevel"/>
    <w:tmpl w:val="517ED908"/>
    <w:lvl w:ilvl="0" w:tplc="EC04E7DC">
      <w:start w:val="1"/>
      <w:numFmt w:val="taiwaneseCountingThousand"/>
      <w:lvlText w:val="%1、"/>
      <w:lvlJc w:val="left"/>
      <w:pPr>
        <w:tabs>
          <w:tab w:val="num" w:pos="720"/>
        </w:tabs>
        <w:ind w:left="720" w:hanging="720"/>
      </w:pPr>
      <w:rPr>
        <w:rFonts w:hint="eastAsia"/>
      </w:rPr>
    </w:lvl>
    <w:lvl w:ilvl="1" w:tplc="C8ACE3A0">
      <w:start w:val="1"/>
      <w:numFmt w:val="decimal"/>
      <w:lvlText w:val="%2."/>
      <w:lvlJc w:val="left"/>
      <w:pPr>
        <w:tabs>
          <w:tab w:val="num" w:pos="840"/>
        </w:tabs>
        <w:ind w:left="840" w:hanging="360"/>
      </w:pPr>
      <w:rPr>
        <w:rFonts w:hint="eastAsia"/>
      </w:rPr>
    </w:lvl>
    <w:lvl w:ilvl="2" w:tplc="C4E4F74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0"/>
  </w:num>
  <w:num w:numId="3">
    <w:abstractNumId w:val="24"/>
  </w:num>
  <w:num w:numId="4">
    <w:abstractNumId w:val="34"/>
  </w:num>
  <w:num w:numId="5">
    <w:abstractNumId w:val="20"/>
  </w:num>
  <w:num w:numId="6">
    <w:abstractNumId w:val="11"/>
  </w:num>
  <w:num w:numId="7">
    <w:abstractNumId w:val="0"/>
  </w:num>
  <w:num w:numId="8">
    <w:abstractNumId w:val="8"/>
  </w:num>
  <w:num w:numId="9">
    <w:abstractNumId w:val="12"/>
  </w:num>
  <w:num w:numId="10">
    <w:abstractNumId w:val="26"/>
  </w:num>
  <w:num w:numId="11">
    <w:abstractNumId w:val="6"/>
  </w:num>
  <w:num w:numId="12">
    <w:abstractNumId w:val="28"/>
  </w:num>
  <w:num w:numId="13">
    <w:abstractNumId w:val="15"/>
  </w:num>
  <w:num w:numId="14">
    <w:abstractNumId w:val="27"/>
  </w:num>
  <w:num w:numId="15">
    <w:abstractNumId w:val="21"/>
  </w:num>
  <w:num w:numId="16">
    <w:abstractNumId w:val="13"/>
  </w:num>
  <w:num w:numId="17">
    <w:abstractNumId w:val="25"/>
  </w:num>
  <w:num w:numId="18">
    <w:abstractNumId w:val="31"/>
  </w:num>
  <w:num w:numId="19">
    <w:abstractNumId w:val="22"/>
  </w:num>
  <w:num w:numId="20">
    <w:abstractNumId w:val="1"/>
  </w:num>
  <w:num w:numId="21">
    <w:abstractNumId w:val="3"/>
  </w:num>
  <w:num w:numId="22">
    <w:abstractNumId w:val="5"/>
  </w:num>
  <w:num w:numId="23">
    <w:abstractNumId w:val="29"/>
  </w:num>
  <w:num w:numId="24">
    <w:abstractNumId w:val="19"/>
  </w:num>
  <w:num w:numId="25">
    <w:abstractNumId w:val="35"/>
  </w:num>
  <w:num w:numId="26">
    <w:abstractNumId w:val="14"/>
  </w:num>
  <w:num w:numId="27">
    <w:abstractNumId w:val="33"/>
  </w:num>
  <w:num w:numId="28">
    <w:abstractNumId w:val="32"/>
  </w:num>
  <w:num w:numId="29">
    <w:abstractNumId w:val="2"/>
  </w:num>
  <w:num w:numId="30">
    <w:abstractNumId w:val="7"/>
  </w:num>
  <w:num w:numId="31">
    <w:abstractNumId w:val="23"/>
  </w:num>
  <w:num w:numId="32">
    <w:abstractNumId w:val="17"/>
  </w:num>
  <w:num w:numId="33">
    <w:abstractNumId w:val="4"/>
  </w:num>
  <w:num w:numId="34">
    <w:abstractNumId w:val="30"/>
  </w:num>
  <w:num w:numId="35">
    <w:abstractNumId w:val="9"/>
  </w:num>
  <w:num w:numId="36">
    <w:abstractNumId w:val="10"/>
  </w:num>
  <w:num w:numId="37">
    <w:abstractNumId w:val="16"/>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B5014B"/>
    <w:rsid w:val="000061C4"/>
    <w:rsid w:val="00013606"/>
    <w:rsid w:val="0001515C"/>
    <w:rsid w:val="00020A10"/>
    <w:rsid w:val="000227C8"/>
    <w:rsid w:val="00023406"/>
    <w:rsid w:val="000242D2"/>
    <w:rsid w:val="000250D3"/>
    <w:rsid w:val="00027EE3"/>
    <w:rsid w:val="00030662"/>
    <w:rsid w:val="00040842"/>
    <w:rsid w:val="00045CBF"/>
    <w:rsid w:val="00055547"/>
    <w:rsid w:val="000558AA"/>
    <w:rsid w:val="00055E26"/>
    <w:rsid w:val="00056AE3"/>
    <w:rsid w:val="00056DA3"/>
    <w:rsid w:val="00057501"/>
    <w:rsid w:val="00061EC1"/>
    <w:rsid w:val="00062827"/>
    <w:rsid w:val="0007092C"/>
    <w:rsid w:val="00070E0F"/>
    <w:rsid w:val="0007129E"/>
    <w:rsid w:val="000721C9"/>
    <w:rsid w:val="000721EB"/>
    <w:rsid w:val="000817E4"/>
    <w:rsid w:val="0008504D"/>
    <w:rsid w:val="000940B4"/>
    <w:rsid w:val="00096CD4"/>
    <w:rsid w:val="000B098B"/>
    <w:rsid w:val="000B1463"/>
    <w:rsid w:val="000B14D0"/>
    <w:rsid w:val="000B256B"/>
    <w:rsid w:val="000B3D71"/>
    <w:rsid w:val="000C1305"/>
    <w:rsid w:val="000D1E5B"/>
    <w:rsid w:val="000E643F"/>
    <w:rsid w:val="000F18D2"/>
    <w:rsid w:val="000F45FD"/>
    <w:rsid w:val="00100C47"/>
    <w:rsid w:val="0010169D"/>
    <w:rsid w:val="001104E6"/>
    <w:rsid w:val="00120D14"/>
    <w:rsid w:val="00125016"/>
    <w:rsid w:val="00131076"/>
    <w:rsid w:val="00133BB2"/>
    <w:rsid w:val="0013413A"/>
    <w:rsid w:val="00134917"/>
    <w:rsid w:val="0013621F"/>
    <w:rsid w:val="00141D05"/>
    <w:rsid w:val="0014388B"/>
    <w:rsid w:val="0014454F"/>
    <w:rsid w:val="00150567"/>
    <w:rsid w:val="00150C7E"/>
    <w:rsid w:val="00155B4A"/>
    <w:rsid w:val="00162A33"/>
    <w:rsid w:val="00185A1C"/>
    <w:rsid w:val="00186B51"/>
    <w:rsid w:val="00190009"/>
    <w:rsid w:val="001908BE"/>
    <w:rsid w:val="0019111A"/>
    <w:rsid w:val="00196212"/>
    <w:rsid w:val="00197257"/>
    <w:rsid w:val="001A3D1F"/>
    <w:rsid w:val="001A434D"/>
    <w:rsid w:val="001A6B94"/>
    <w:rsid w:val="001B01A7"/>
    <w:rsid w:val="001B1675"/>
    <w:rsid w:val="001B190A"/>
    <w:rsid w:val="001B56BE"/>
    <w:rsid w:val="001C605A"/>
    <w:rsid w:val="001C6DB2"/>
    <w:rsid w:val="001D092D"/>
    <w:rsid w:val="001D37F6"/>
    <w:rsid w:val="001F3718"/>
    <w:rsid w:val="001F5144"/>
    <w:rsid w:val="001F5205"/>
    <w:rsid w:val="001F5ED4"/>
    <w:rsid w:val="0020126E"/>
    <w:rsid w:val="00207521"/>
    <w:rsid w:val="002075E7"/>
    <w:rsid w:val="00207AC6"/>
    <w:rsid w:val="002111B4"/>
    <w:rsid w:val="002132A5"/>
    <w:rsid w:val="00217E71"/>
    <w:rsid w:val="002212A6"/>
    <w:rsid w:val="00223A38"/>
    <w:rsid w:val="00225611"/>
    <w:rsid w:val="0022798A"/>
    <w:rsid w:val="00231D4F"/>
    <w:rsid w:val="00231D70"/>
    <w:rsid w:val="0023522C"/>
    <w:rsid w:val="0023663A"/>
    <w:rsid w:val="00237545"/>
    <w:rsid w:val="00243D4C"/>
    <w:rsid w:val="002602D6"/>
    <w:rsid w:val="00260867"/>
    <w:rsid w:val="00262E91"/>
    <w:rsid w:val="00267449"/>
    <w:rsid w:val="00267707"/>
    <w:rsid w:val="002704F7"/>
    <w:rsid w:val="002711B8"/>
    <w:rsid w:val="00271CFF"/>
    <w:rsid w:val="00271E69"/>
    <w:rsid w:val="00272A6C"/>
    <w:rsid w:val="00272C9B"/>
    <w:rsid w:val="002760B3"/>
    <w:rsid w:val="00281849"/>
    <w:rsid w:val="00282F4B"/>
    <w:rsid w:val="00285508"/>
    <w:rsid w:val="002859EE"/>
    <w:rsid w:val="00286A9D"/>
    <w:rsid w:val="002917A1"/>
    <w:rsid w:val="002921A7"/>
    <w:rsid w:val="0029257C"/>
    <w:rsid w:val="00296E64"/>
    <w:rsid w:val="002A0FB9"/>
    <w:rsid w:val="002A2642"/>
    <w:rsid w:val="002A76C9"/>
    <w:rsid w:val="002B076B"/>
    <w:rsid w:val="002B3E9C"/>
    <w:rsid w:val="002B460A"/>
    <w:rsid w:val="002B4DB9"/>
    <w:rsid w:val="002C1DA5"/>
    <w:rsid w:val="002C1DC4"/>
    <w:rsid w:val="002C2891"/>
    <w:rsid w:val="002D03C1"/>
    <w:rsid w:val="002D1C55"/>
    <w:rsid w:val="002D4F06"/>
    <w:rsid w:val="002D6D7B"/>
    <w:rsid w:val="002E2C0A"/>
    <w:rsid w:val="002E6E04"/>
    <w:rsid w:val="002F569C"/>
    <w:rsid w:val="0030144A"/>
    <w:rsid w:val="00302882"/>
    <w:rsid w:val="0030398F"/>
    <w:rsid w:val="00303B13"/>
    <w:rsid w:val="00310F23"/>
    <w:rsid w:val="00311B70"/>
    <w:rsid w:val="003155CD"/>
    <w:rsid w:val="00316DBD"/>
    <w:rsid w:val="0032014C"/>
    <w:rsid w:val="00321A9A"/>
    <w:rsid w:val="00340348"/>
    <w:rsid w:val="00340B49"/>
    <w:rsid w:val="00342C08"/>
    <w:rsid w:val="0034361E"/>
    <w:rsid w:val="00350CC4"/>
    <w:rsid w:val="00350EBB"/>
    <w:rsid w:val="00352ED6"/>
    <w:rsid w:val="00353BE2"/>
    <w:rsid w:val="00354D86"/>
    <w:rsid w:val="00360893"/>
    <w:rsid w:val="00360916"/>
    <w:rsid w:val="0036124D"/>
    <w:rsid w:val="00362A63"/>
    <w:rsid w:val="00365648"/>
    <w:rsid w:val="00365D6C"/>
    <w:rsid w:val="00367B21"/>
    <w:rsid w:val="0037165D"/>
    <w:rsid w:val="00375333"/>
    <w:rsid w:val="00377AE1"/>
    <w:rsid w:val="00377FB3"/>
    <w:rsid w:val="00397088"/>
    <w:rsid w:val="003A4382"/>
    <w:rsid w:val="003A7B11"/>
    <w:rsid w:val="003B2594"/>
    <w:rsid w:val="003B39C6"/>
    <w:rsid w:val="003B5229"/>
    <w:rsid w:val="003C0C84"/>
    <w:rsid w:val="003C67B8"/>
    <w:rsid w:val="003C7B7F"/>
    <w:rsid w:val="003D0011"/>
    <w:rsid w:val="003D1C79"/>
    <w:rsid w:val="003D2FBA"/>
    <w:rsid w:val="003D6C5D"/>
    <w:rsid w:val="003E0E67"/>
    <w:rsid w:val="003E5685"/>
    <w:rsid w:val="003F19E0"/>
    <w:rsid w:val="003F4E37"/>
    <w:rsid w:val="003F5484"/>
    <w:rsid w:val="00401167"/>
    <w:rsid w:val="00401ED7"/>
    <w:rsid w:val="004031E0"/>
    <w:rsid w:val="00403BC0"/>
    <w:rsid w:val="00407CFF"/>
    <w:rsid w:val="004100B7"/>
    <w:rsid w:val="004213BE"/>
    <w:rsid w:val="004338C1"/>
    <w:rsid w:val="00440BE7"/>
    <w:rsid w:val="0044386D"/>
    <w:rsid w:val="0044720C"/>
    <w:rsid w:val="004477C6"/>
    <w:rsid w:val="004543F5"/>
    <w:rsid w:val="00455D90"/>
    <w:rsid w:val="00457CC3"/>
    <w:rsid w:val="00460121"/>
    <w:rsid w:val="00460A36"/>
    <w:rsid w:val="00462422"/>
    <w:rsid w:val="00462C15"/>
    <w:rsid w:val="00463020"/>
    <w:rsid w:val="004633FC"/>
    <w:rsid w:val="00470F67"/>
    <w:rsid w:val="00482706"/>
    <w:rsid w:val="00492DE8"/>
    <w:rsid w:val="00492E2A"/>
    <w:rsid w:val="00493AFB"/>
    <w:rsid w:val="004A462C"/>
    <w:rsid w:val="004A7173"/>
    <w:rsid w:val="004A755F"/>
    <w:rsid w:val="004B5CDE"/>
    <w:rsid w:val="004C0458"/>
    <w:rsid w:val="004C2180"/>
    <w:rsid w:val="004C32DF"/>
    <w:rsid w:val="004C37E7"/>
    <w:rsid w:val="004D6E2B"/>
    <w:rsid w:val="004D7E7A"/>
    <w:rsid w:val="004E48B1"/>
    <w:rsid w:val="004E550C"/>
    <w:rsid w:val="004F2415"/>
    <w:rsid w:val="0050063C"/>
    <w:rsid w:val="005020DA"/>
    <w:rsid w:val="00502AA5"/>
    <w:rsid w:val="00503131"/>
    <w:rsid w:val="00504A63"/>
    <w:rsid w:val="00510E9F"/>
    <w:rsid w:val="00510F34"/>
    <w:rsid w:val="00513A3B"/>
    <w:rsid w:val="0051425A"/>
    <w:rsid w:val="005153B9"/>
    <w:rsid w:val="0052025B"/>
    <w:rsid w:val="00523FE8"/>
    <w:rsid w:val="00531C82"/>
    <w:rsid w:val="00534FEA"/>
    <w:rsid w:val="00535019"/>
    <w:rsid w:val="005359B4"/>
    <w:rsid w:val="00536F8C"/>
    <w:rsid w:val="00536F9B"/>
    <w:rsid w:val="0054215F"/>
    <w:rsid w:val="005425A0"/>
    <w:rsid w:val="005444F4"/>
    <w:rsid w:val="005508D5"/>
    <w:rsid w:val="00552596"/>
    <w:rsid w:val="00554581"/>
    <w:rsid w:val="00555867"/>
    <w:rsid w:val="00557A88"/>
    <w:rsid w:val="005601C6"/>
    <w:rsid w:val="00561ED2"/>
    <w:rsid w:val="00575443"/>
    <w:rsid w:val="00575F08"/>
    <w:rsid w:val="00582D81"/>
    <w:rsid w:val="005857BC"/>
    <w:rsid w:val="00587719"/>
    <w:rsid w:val="00587A8F"/>
    <w:rsid w:val="0059167C"/>
    <w:rsid w:val="0059174E"/>
    <w:rsid w:val="00595CB8"/>
    <w:rsid w:val="005973AE"/>
    <w:rsid w:val="005A5223"/>
    <w:rsid w:val="005B421B"/>
    <w:rsid w:val="005B6D3D"/>
    <w:rsid w:val="005B712C"/>
    <w:rsid w:val="005B752C"/>
    <w:rsid w:val="005C0997"/>
    <w:rsid w:val="005C5F43"/>
    <w:rsid w:val="005C62B1"/>
    <w:rsid w:val="005C6440"/>
    <w:rsid w:val="005C6821"/>
    <w:rsid w:val="005C70F6"/>
    <w:rsid w:val="005C7192"/>
    <w:rsid w:val="005C7E23"/>
    <w:rsid w:val="005D02BD"/>
    <w:rsid w:val="005D12AE"/>
    <w:rsid w:val="005D256B"/>
    <w:rsid w:val="005D3CC2"/>
    <w:rsid w:val="005D4B18"/>
    <w:rsid w:val="005E013B"/>
    <w:rsid w:val="005E411D"/>
    <w:rsid w:val="005E49E3"/>
    <w:rsid w:val="005E7096"/>
    <w:rsid w:val="005E7415"/>
    <w:rsid w:val="005F3F7F"/>
    <w:rsid w:val="005F6B8A"/>
    <w:rsid w:val="0061018E"/>
    <w:rsid w:val="006202F0"/>
    <w:rsid w:val="00622AF6"/>
    <w:rsid w:val="00631ACA"/>
    <w:rsid w:val="006342E1"/>
    <w:rsid w:val="006360F2"/>
    <w:rsid w:val="006426E5"/>
    <w:rsid w:val="00644399"/>
    <w:rsid w:val="00652430"/>
    <w:rsid w:val="00657F42"/>
    <w:rsid w:val="00662232"/>
    <w:rsid w:val="00663C02"/>
    <w:rsid w:val="00664899"/>
    <w:rsid w:val="006679D7"/>
    <w:rsid w:val="00674DCC"/>
    <w:rsid w:val="0067769C"/>
    <w:rsid w:val="006832A2"/>
    <w:rsid w:val="0068590D"/>
    <w:rsid w:val="00695AD5"/>
    <w:rsid w:val="00695D7A"/>
    <w:rsid w:val="00697AB8"/>
    <w:rsid w:val="006A1175"/>
    <w:rsid w:val="006B641F"/>
    <w:rsid w:val="006C2161"/>
    <w:rsid w:val="006D0E93"/>
    <w:rsid w:val="006D5047"/>
    <w:rsid w:val="006D5380"/>
    <w:rsid w:val="006E4622"/>
    <w:rsid w:val="006E6408"/>
    <w:rsid w:val="006E6A2A"/>
    <w:rsid w:val="006E6DBD"/>
    <w:rsid w:val="006F190B"/>
    <w:rsid w:val="006F24E6"/>
    <w:rsid w:val="006F5EBE"/>
    <w:rsid w:val="006F7BAF"/>
    <w:rsid w:val="0070057C"/>
    <w:rsid w:val="00703322"/>
    <w:rsid w:val="00712F0B"/>
    <w:rsid w:val="00714BAE"/>
    <w:rsid w:val="00716FA6"/>
    <w:rsid w:val="00717B1E"/>
    <w:rsid w:val="00721167"/>
    <w:rsid w:val="007221B5"/>
    <w:rsid w:val="0072739D"/>
    <w:rsid w:val="00727446"/>
    <w:rsid w:val="007318AA"/>
    <w:rsid w:val="00732173"/>
    <w:rsid w:val="007322A2"/>
    <w:rsid w:val="00735D26"/>
    <w:rsid w:val="00737E2D"/>
    <w:rsid w:val="007444FA"/>
    <w:rsid w:val="00744ECC"/>
    <w:rsid w:val="007456A2"/>
    <w:rsid w:val="007517A4"/>
    <w:rsid w:val="007550FB"/>
    <w:rsid w:val="00760AAE"/>
    <w:rsid w:val="0076374F"/>
    <w:rsid w:val="00766411"/>
    <w:rsid w:val="007752A1"/>
    <w:rsid w:val="00777288"/>
    <w:rsid w:val="00784243"/>
    <w:rsid w:val="007851D6"/>
    <w:rsid w:val="00787AF3"/>
    <w:rsid w:val="00797EFC"/>
    <w:rsid w:val="007A03D9"/>
    <w:rsid w:val="007A04B3"/>
    <w:rsid w:val="007A2CDE"/>
    <w:rsid w:val="007A3CD7"/>
    <w:rsid w:val="007B1B5E"/>
    <w:rsid w:val="007B51F6"/>
    <w:rsid w:val="007C2D82"/>
    <w:rsid w:val="007C5769"/>
    <w:rsid w:val="007C7EE7"/>
    <w:rsid w:val="007D01DB"/>
    <w:rsid w:val="007D2BAD"/>
    <w:rsid w:val="007D3031"/>
    <w:rsid w:val="007D3490"/>
    <w:rsid w:val="007D429A"/>
    <w:rsid w:val="007D5AB1"/>
    <w:rsid w:val="007D7489"/>
    <w:rsid w:val="007E2E71"/>
    <w:rsid w:val="007E361F"/>
    <w:rsid w:val="007E4ED4"/>
    <w:rsid w:val="007F2AB6"/>
    <w:rsid w:val="007F4A7E"/>
    <w:rsid w:val="007F5732"/>
    <w:rsid w:val="008040F9"/>
    <w:rsid w:val="00816BD3"/>
    <w:rsid w:val="00822C2F"/>
    <w:rsid w:val="008240E4"/>
    <w:rsid w:val="0084733D"/>
    <w:rsid w:val="008519DD"/>
    <w:rsid w:val="00851AE8"/>
    <w:rsid w:val="008621B9"/>
    <w:rsid w:val="008707D8"/>
    <w:rsid w:val="00873452"/>
    <w:rsid w:val="0087755B"/>
    <w:rsid w:val="00881906"/>
    <w:rsid w:val="00883A9D"/>
    <w:rsid w:val="00885FBD"/>
    <w:rsid w:val="00891105"/>
    <w:rsid w:val="00891DFB"/>
    <w:rsid w:val="00893697"/>
    <w:rsid w:val="00895FFA"/>
    <w:rsid w:val="00897011"/>
    <w:rsid w:val="008978AF"/>
    <w:rsid w:val="008A23E0"/>
    <w:rsid w:val="008A2799"/>
    <w:rsid w:val="008B186A"/>
    <w:rsid w:val="008B56E3"/>
    <w:rsid w:val="008B7B33"/>
    <w:rsid w:val="008C25F4"/>
    <w:rsid w:val="008C31E7"/>
    <w:rsid w:val="008D4515"/>
    <w:rsid w:val="008F0C5D"/>
    <w:rsid w:val="008F4D41"/>
    <w:rsid w:val="00913697"/>
    <w:rsid w:val="00916245"/>
    <w:rsid w:val="00917610"/>
    <w:rsid w:val="00920457"/>
    <w:rsid w:val="00920ADD"/>
    <w:rsid w:val="00931885"/>
    <w:rsid w:val="00934293"/>
    <w:rsid w:val="00936492"/>
    <w:rsid w:val="00940D9C"/>
    <w:rsid w:val="00945198"/>
    <w:rsid w:val="009451E8"/>
    <w:rsid w:val="00946BCC"/>
    <w:rsid w:val="00947B7D"/>
    <w:rsid w:val="00955C14"/>
    <w:rsid w:val="009679FD"/>
    <w:rsid w:val="0097033D"/>
    <w:rsid w:val="0097114A"/>
    <w:rsid w:val="00972826"/>
    <w:rsid w:val="0098105F"/>
    <w:rsid w:val="009902F8"/>
    <w:rsid w:val="00991146"/>
    <w:rsid w:val="00992129"/>
    <w:rsid w:val="00992F89"/>
    <w:rsid w:val="009A4AE7"/>
    <w:rsid w:val="009B2E43"/>
    <w:rsid w:val="009C01E7"/>
    <w:rsid w:val="009C09A3"/>
    <w:rsid w:val="009C1E87"/>
    <w:rsid w:val="009C2656"/>
    <w:rsid w:val="009C52AA"/>
    <w:rsid w:val="009C67E5"/>
    <w:rsid w:val="009C68BE"/>
    <w:rsid w:val="009C6A72"/>
    <w:rsid w:val="009D05E7"/>
    <w:rsid w:val="009D0F6D"/>
    <w:rsid w:val="009D56CA"/>
    <w:rsid w:val="009D5E49"/>
    <w:rsid w:val="009E2D12"/>
    <w:rsid w:val="009E328C"/>
    <w:rsid w:val="009E68C1"/>
    <w:rsid w:val="009F0430"/>
    <w:rsid w:val="009F0D6F"/>
    <w:rsid w:val="009F3027"/>
    <w:rsid w:val="009F3E4E"/>
    <w:rsid w:val="00A02908"/>
    <w:rsid w:val="00A034A2"/>
    <w:rsid w:val="00A05E47"/>
    <w:rsid w:val="00A07B77"/>
    <w:rsid w:val="00A12869"/>
    <w:rsid w:val="00A13C48"/>
    <w:rsid w:val="00A141EF"/>
    <w:rsid w:val="00A160F8"/>
    <w:rsid w:val="00A23422"/>
    <w:rsid w:val="00A27A67"/>
    <w:rsid w:val="00A30B21"/>
    <w:rsid w:val="00A37D24"/>
    <w:rsid w:val="00A42866"/>
    <w:rsid w:val="00A4326F"/>
    <w:rsid w:val="00A458F3"/>
    <w:rsid w:val="00A45B97"/>
    <w:rsid w:val="00A46844"/>
    <w:rsid w:val="00A534A8"/>
    <w:rsid w:val="00A53E12"/>
    <w:rsid w:val="00A62E41"/>
    <w:rsid w:val="00A63357"/>
    <w:rsid w:val="00A63C7E"/>
    <w:rsid w:val="00A6586D"/>
    <w:rsid w:val="00A67598"/>
    <w:rsid w:val="00A75C62"/>
    <w:rsid w:val="00A81070"/>
    <w:rsid w:val="00A824E5"/>
    <w:rsid w:val="00A85003"/>
    <w:rsid w:val="00A8540C"/>
    <w:rsid w:val="00A90422"/>
    <w:rsid w:val="00A90805"/>
    <w:rsid w:val="00A94110"/>
    <w:rsid w:val="00AA2D5B"/>
    <w:rsid w:val="00AB146C"/>
    <w:rsid w:val="00AB3A09"/>
    <w:rsid w:val="00AB54C8"/>
    <w:rsid w:val="00AB60AB"/>
    <w:rsid w:val="00AC263E"/>
    <w:rsid w:val="00AC4D1C"/>
    <w:rsid w:val="00AD097A"/>
    <w:rsid w:val="00AD1D1D"/>
    <w:rsid w:val="00AD208E"/>
    <w:rsid w:val="00AD2A2E"/>
    <w:rsid w:val="00AD4DDE"/>
    <w:rsid w:val="00AD4EF4"/>
    <w:rsid w:val="00AD6ECD"/>
    <w:rsid w:val="00AD7B68"/>
    <w:rsid w:val="00AE10FF"/>
    <w:rsid w:val="00AE43D3"/>
    <w:rsid w:val="00AE5319"/>
    <w:rsid w:val="00AF3A45"/>
    <w:rsid w:val="00B03BC4"/>
    <w:rsid w:val="00B140F3"/>
    <w:rsid w:val="00B162E3"/>
    <w:rsid w:val="00B30CED"/>
    <w:rsid w:val="00B32920"/>
    <w:rsid w:val="00B42C62"/>
    <w:rsid w:val="00B5014B"/>
    <w:rsid w:val="00B50171"/>
    <w:rsid w:val="00B5228C"/>
    <w:rsid w:val="00B60A8A"/>
    <w:rsid w:val="00B71454"/>
    <w:rsid w:val="00B7240F"/>
    <w:rsid w:val="00B75123"/>
    <w:rsid w:val="00B8278A"/>
    <w:rsid w:val="00B85749"/>
    <w:rsid w:val="00B873CD"/>
    <w:rsid w:val="00B922B6"/>
    <w:rsid w:val="00B932A7"/>
    <w:rsid w:val="00B9422B"/>
    <w:rsid w:val="00B947D4"/>
    <w:rsid w:val="00B96079"/>
    <w:rsid w:val="00BA2960"/>
    <w:rsid w:val="00BA7297"/>
    <w:rsid w:val="00BB06DF"/>
    <w:rsid w:val="00BB08A8"/>
    <w:rsid w:val="00BB2504"/>
    <w:rsid w:val="00BB6793"/>
    <w:rsid w:val="00BC070C"/>
    <w:rsid w:val="00BC38B7"/>
    <w:rsid w:val="00BC4FE0"/>
    <w:rsid w:val="00BC59C5"/>
    <w:rsid w:val="00BD2CB0"/>
    <w:rsid w:val="00BD6148"/>
    <w:rsid w:val="00BE1443"/>
    <w:rsid w:val="00BE22F0"/>
    <w:rsid w:val="00BE41AC"/>
    <w:rsid w:val="00BF13D1"/>
    <w:rsid w:val="00BF5F18"/>
    <w:rsid w:val="00C00C10"/>
    <w:rsid w:val="00C04501"/>
    <w:rsid w:val="00C11C8C"/>
    <w:rsid w:val="00C12A51"/>
    <w:rsid w:val="00C13E00"/>
    <w:rsid w:val="00C151A5"/>
    <w:rsid w:val="00C2411E"/>
    <w:rsid w:val="00C2621A"/>
    <w:rsid w:val="00C27A9E"/>
    <w:rsid w:val="00C4445C"/>
    <w:rsid w:val="00C475F8"/>
    <w:rsid w:val="00C52FFC"/>
    <w:rsid w:val="00C550EA"/>
    <w:rsid w:val="00C56177"/>
    <w:rsid w:val="00C56692"/>
    <w:rsid w:val="00C57EB5"/>
    <w:rsid w:val="00C776C2"/>
    <w:rsid w:val="00C8065F"/>
    <w:rsid w:val="00C85BD9"/>
    <w:rsid w:val="00C87D1D"/>
    <w:rsid w:val="00C90DD8"/>
    <w:rsid w:val="00C94E3A"/>
    <w:rsid w:val="00C97211"/>
    <w:rsid w:val="00CA21C5"/>
    <w:rsid w:val="00CA6DFD"/>
    <w:rsid w:val="00CC0F53"/>
    <w:rsid w:val="00CD1C53"/>
    <w:rsid w:val="00CE4B92"/>
    <w:rsid w:val="00CE6182"/>
    <w:rsid w:val="00CF17E8"/>
    <w:rsid w:val="00D048E6"/>
    <w:rsid w:val="00D1598C"/>
    <w:rsid w:val="00D169E1"/>
    <w:rsid w:val="00D212CC"/>
    <w:rsid w:val="00D213B9"/>
    <w:rsid w:val="00D21897"/>
    <w:rsid w:val="00D23966"/>
    <w:rsid w:val="00D25ABB"/>
    <w:rsid w:val="00D30187"/>
    <w:rsid w:val="00D307C6"/>
    <w:rsid w:val="00D3591C"/>
    <w:rsid w:val="00D370D5"/>
    <w:rsid w:val="00D449F0"/>
    <w:rsid w:val="00D53F7B"/>
    <w:rsid w:val="00D54A28"/>
    <w:rsid w:val="00D5580F"/>
    <w:rsid w:val="00D74D4F"/>
    <w:rsid w:val="00D76192"/>
    <w:rsid w:val="00D76ACF"/>
    <w:rsid w:val="00D777E4"/>
    <w:rsid w:val="00D809F7"/>
    <w:rsid w:val="00D8369F"/>
    <w:rsid w:val="00D85056"/>
    <w:rsid w:val="00D90D27"/>
    <w:rsid w:val="00D923F0"/>
    <w:rsid w:val="00D9338C"/>
    <w:rsid w:val="00D945D0"/>
    <w:rsid w:val="00DA3C98"/>
    <w:rsid w:val="00DC1E84"/>
    <w:rsid w:val="00DD03EA"/>
    <w:rsid w:val="00DD123E"/>
    <w:rsid w:val="00DD26E4"/>
    <w:rsid w:val="00DD5D10"/>
    <w:rsid w:val="00DD761F"/>
    <w:rsid w:val="00DE4E90"/>
    <w:rsid w:val="00DE5BD4"/>
    <w:rsid w:val="00DE67DF"/>
    <w:rsid w:val="00DE7D08"/>
    <w:rsid w:val="00DF2D54"/>
    <w:rsid w:val="00DF5966"/>
    <w:rsid w:val="00DF6A5B"/>
    <w:rsid w:val="00E0155E"/>
    <w:rsid w:val="00E0236F"/>
    <w:rsid w:val="00E028CD"/>
    <w:rsid w:val="00E07F4B"/>
    <w:rsid w:val="00E11513"/>
    <w:rsid w:val="00E117E0"/>
    <w:rsid w:val="00E223BB"/>
    <w:rsid w:val="00E308D3"/>
    <w:rsid w:val="00E31202"/>
    <w:rsid w:val="00E36A72"/>
    <w:rsid w:val="00E408C2"/>
    <w:rsid w:val="00E40B79"/>
    <w:rsid w:val="00E41315"/>
    <w:rsid w:val="00E42AAE"/>
    <w:rsid w:val="00E43E8A"/>
    <w:rsid w:val="00E4485C"/>
    <w:rsid w:val="00E509E2"/>
    <w:rsid w:val="00E518AE"/>
    <w:rsid w:val="00E55A11"/>
    <w:rsid w:val="00E56937"/>
    <w:rsid w:val="00E6094D"/>
    <w:rsid w:val="00E62A59"/>
    <w:rsid w:val="00E6454B"/>
    <w:rsid w:val="00E67811"/>
    <w:rsid w:val="00E72D86"/>
    <w:rsid w:val="00E81309"/>
    <w:rsid w:val="00E90C28"/>
    <w:rsid w:val="00E91979"/>
    <w:rsid w:val="00E975C3"/>
    <w:rsid w:val="00EA3BF6"/>
    <w:rsid w:val="00EA412F"/>
    <w:rsid w:val="00EA5B50"/>
    <w:rsid w:val="00EB1760"/>
    <w:rsid w:val="00EB1CB2"/>
    <w:rsid w:val="00EB28F2"/>
    <w:rsid w:val="00EB5CAE"/>
    <w:rsid w:val="00EB6ADB"/>
    <w:rsid w:val="00EC4187"/>
    <w:rsid w:val="00EC45FB"/>
    <w:rsid w:val="00ED245B"/>
    <w:rsid w:val="00ED3DAE"/>
    <w:rsid w:val="00ED5230"/>
    <w:rsid w:val="00ED53D6"/>
    <w:rsid w:val="00ED78EC"/>
    <w:rsid w:val="00EE0AA2"/>
    <w:rsid w:val="00EE785D"/>
    <w:rsid w:val="00EF0FFF"/>
    <w:rsid w:val="00F0119C"/>
    <w:rsid w:val="00F05089"/>
    <w:rsid w:val="00F05EFC"/>
    <w:rsid w:val="00F06F89"/>
    <w:rsid w:val="00F10EBF"/>
    <w:rsid w:val="00F136D0"/>
    <w:rsid w:val="00F1758C"/>
    <w:rsid w:val="00F17F8A"/>
    <w:rsid w:val="00F20625"/>
    <w:rsid w:val="00F256DA"/>
    <w:rsid w:val="00F30A89"/>
    <w:rsid w:val="00F3735B"/>
    <w:rsid w:val="00F37387"/>
    <w:rsid w:val="00F421E7"/>
    <w:rsid w:val="00F452D9"/>
    <w:rsid w:val="00F5270C"/>
    <w:rsid w:val="00F6240A"/>
    <w:rsid w:val="00F62842"/>
    <w:rsid w:val="00F62B96"/>
    <w:rsid w:val="00F64F52"/>
    <w:rsid w:val="00F717D2"/>
    <w:rsid w:val="00F774C3"/>
    <w:rsid w:val="00F84D55"/>
    <w:rsid w:val="00F8608D"/>
    <w:rsid w:val="00F90C46"/>
    <w:rsid w:val="00FA14B6"/>
    <w:rsid w:val="00FA5608"/>
    <w:rsid w:val="00FA6310"/>
    <w:rsid w:val="00FA73C6"/>
    <w:rsid w:val="00FB0513"/>
    <w:rsid w:val="00FB7E24"/>
    <w:rsid w:val="00FC5C33"/>
    <w:rsid w:val="00FC6339"/>
    <w:rsid w:val="00FD2A93"/>
    <w:rsid w:val="00FD5608"/>
    <w:rsid w:val="00FD7441"/>
    <w:rsid w:val="00FD7987"/>
    <w:rsid w:val="00FE190C"/>
    <w:rsid w:val="00FE2154"/>
    <w:rsid w:val="00FE221B"/>
    <w:rsid w:val="00FE43E4"/>
    <w:rsid w:val="00FE6054"/>
    <w:rsid w:val="00FE67B4"/>
    <w:rsid w:val="00FE73E9"/>
    <w:rsid w:val="00FF4763"/>
    <w:rsid w:val="00FF6943"/>
    <w:rsid w:val="00FF7607"/>
    <w:rsid w:val="00FF7B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B1CB2"/>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EB1CB2"/>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EB1CB2"/>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EB1CB2"/>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EB1CB2"/>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EB1CB2"/>
    <w:rPr>
      <w:rFonts w:ascii="細明體" w:eastAsia="細明體" w:hAnsi="Courier New" w:cs="細明體"/>
    </w:rPr>
  </w:style>
  <w:style w:type="paragraph" w:styleId="2">
    <w:name w:val="Body Text 2"/>
    <w:basedOn w:val="a0"/>
    <w:rsid w:val="00EB1CB2"/>
    <w:pPr>
      <w:ind w:right="57"/>
      <w:jc w:val="both"/>
    </w:pPr>
    <w:rPr>
      <w:rFonts w:ascii="新細明體" w:cs="新細明體"/>
      <w:sz w:val="28"/>
      <w:szCs w:val="28"/>
    </w:rPr>
  </w:style>
  <w:style w:type="paragraph" w:styleId="20">
    <w:name w:val="Body Text Indent 2"/>
    <w:basedOn w:val="a0"/>
    <w:rsid w:val="00EB1CB2"/>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EB1CB2"/>
    <w:pPr>
      <w:spacing w:before="120" w:line="240" w:lineRule="atLeast"/>
      <w:ind w:left="567" w:hanging="567"/>
      <w:jc w:val="both"/>
    </w:pPr>
    <w:rPr>
      <w:rFonts w:eastAsia="全真楷書"/>
      <w:kern w:val="0"/>
      <w:sz w:val="28"/>
      <w:szCs w:val="28"/>
    </w:rPr>
  </w:style>
  <w:style w:type="paragraph" w:customStyle="1" w:styleId="21">
    <w:name w:val="樣式21"/>
    <w:basedOn w:val="17"/>
    <w:rsid w:val="00EB1CB2"/>
    <w:pPr>
      <w:ind w:left="1701" w:hanging="1701"/>
    </w:pPr>
  </w:style>
  <w:style w:type="paragraph" w:customStyle="1" w:styleId="22">
    <w:name w:val="樣式22"/>
    <w:basedOn w:val="19"/>
    <w:rsid w:val="00EB1CB2"/>
    <w:pPr>
      <w:ind w:left="2835"/>
    </w:pPr>
  </w:style>
  <w:style w:type="paragraph" w:styleId="3">
    <w:name w:val="Body Text Indent 3"/>
    <w:basedOn w:val="a0"/>
    <w:rsid w:val="00EB1CB2"/>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EB1CB2"/>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EB1CB2"/>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EB1CB2"/>
    <w:pPr>
      <w:kinsoku w:val="0"/>
      <w:spacing w:line="360" w:lineRule="exact"/>
      <w:ind w:left="1599" w:hanging="1599"/>
    </w:pPr>
    <w:rPr>
      <w:rFonts w:eastAsia="全真楷書"/>
      <w:spacing w:val="14"/>
      <w:kern w:val="0"/>
    </w:rPr>
  </w:style>
  <w:style w:type="paragraph" w:customStyle="1" w:styleId="5">
    <w:name w:val="樣式5"/>
    <w:basedOn w:val="a0"/>
    <w:rsid w:val="00EB1CB2"/>
    <w:pPr>
      <w:kinsoku w:val="0"/>
      <w:spacing w:line="360" w:lineRule="exact"/>
      <w:ind w:left="794"/>
    </w:pPr>
    <w:rPr>
      <w:rFonts w:eastAsia="全真楷書"/>
      <w:spacing w:val="14"/>
      <w:kern w:val="0"/>
    </w:rPr>
  </w:style>
  <w:style w:type="paragraph" w:customStyle="1" w:styleId="23">
    <w:name w:val="樣式2"/>
    <w:basedOn w:val="a0"/>
    <w:rsid w:val="00EB1CB2"/>
    <w:pPr>
      <w:kinsoku w:val="0"/>
      <w:spacing w:line="360" w:lineRule="exact"/>
      <w:ind w:left="1077" w:hanging="1077"/>
    </w:pPr>
    <w:rPr>
      <w:rFonts w:eastAsia="全真楷書"/>
      <w:spacing w:val="14"/>
      <w:kern w:val="0"/>
    </w:rPr>
  </w:style>
  <w:style w:type="paragraph" w:styleId="a6">
    <w:name w:val="Block Text"/>
    <w:basedOn w:val="a0"/>
    <w:rsid w:val="00EB1CB2"/>
    <w:pPr>
      <w:spacing w:before="120"/>
      <w:ind w:left="851" w:right="57" w:hanging="284"/>
      <w:jc w:val="both"/>
    </w:pPr>
    <w:rPr>
      <w:rFonts w:ascii="全真楷書" w:eastAsia="全真楷書" w:cs="全真楷書"/>
      <w:sz w:val="28"/>
      <w:szCs w:val="28"/>
    </w:rPr>
  </w:style>
  <w:style w:type="paragraph" w:customStyle="1" w:styleId="6">
    <w:name w:val="樣式6"/>
    <w:basedOn w:val="23"/>
    <w:rsid w:val="00EB1CB2"/>
  </w:style>
  <w:style w:type="paragraph" w:customStyle="1" w:styleId="a7">
    <w:name w:val="內縮"/>
    <w:basedOn w:val="a0"/>
    <w:rsid w:val="00EB1CB2"/>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EB1CB2"/>
    <w:pPr>
      <w:tabs>
        <w:tab w:val="center" w:pos="4153"/>
        <w:tab w:val="right" w:pos="8306"/>
      </w:tabs>
    </w:pPr>
    <w:rPr>
      <w:sz w:val="20"/>
      <w:szCs w:val="20"/>
    </w:rPr>
  </w:style>
  <w:style w:type="character" w:styleId="a9">
    <w:name w:val="page number"/>
    <w:basedOn w:val="a1"/>
    <w:rsid w:val="00EB1CB2"/>
  </w:style>
  <w:style w:type="paragraph" w:styleId="aa">
    <w:name w:val="header"/>
    <w:basedOn w:val="a0"/>
    <w:rsid w:val="00EB1CB2"/>
    <w:pPr>
      <w:tabs>
        <w:tab w:val="center" w:pos="4153"/>
        <w:tab w:val="right" w:pos="8306"/>
      </w:tabs>
    </w:pPr>
    <w:rPr>
      <w:sz w:val="20"/>
      <w:szCs w:val="20"/>
    </w:rPr>
  </w:style>
  <w:style w:type="paragraph" w:styleId="ab">
    <w:name w:val="Body Text"/>
    <w:basedOn w:val="a0"/>
    <w:rsid w:val="00EB1CB2"/>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EB1CB2"/>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EB1CB2"/>
    <w:pPr>
      <w:ind w:left="1418" w:hanging="1418"/>
    </w:pPr>
    <w:rPr>
      <w:rFonts w:ascii="全真楷書" w:cs="全真楷書"/>
    </w:rPr>
  </w:style>
  <w:style w:type="paragraph" w:customStyle="1" w:styleId="ae">
    <w:name w:val="第十一條內文"/>
    <w:basedOn w:val="a0"/>
    <w:rsid w:val="00EB1CB2"/>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EB1CB2"/>
    <w:pPr>
      <w:ind w:right="57" w:firstLine="567"/>
      <w:jc w:val="both"/>
    </w:pPr>
    <w:rPr>
      <w:rFonts w:ascii="標楷體" w:eastAsia="標楷體" w:cs="標楷體"/>
      <w:sz w:val="28"/>
      <w:szCs w:val="28"/>
    </w:rPr>
  </w:style>
  <w:style w:type="paragraph" w:customStyle="1" w:styleId="a">
    <w:name w:val="條文三"/>
    <w:basedOn w:val="a0"/>
    <w:rsid w:val="00EB1CB2"/>
    <w:pPr>
      <w:numPr>
        <w:numId w:val="3"/>
      </w:numPr>
      <w:tabs>
        <w:tab w:val="clear" w:pos="720"/>
        <w:tab w:val="num" w:pos="1287"/>
      </w:tabs>
      <w:ind w:left="567" w:right="57"/>
      <w:jc w:val="both"/>
    </w:pPr>
    <w:rPr>
      <w:rFonts w:ascii="全真楷書" w:eastAsia="全真楷書" w:cs="全真楷書"/>
      <w:sz w:val="28"/>
      <w:szCs w:val="28"/>
    </w:rPr>
  </w:style>
  <w:style w:type="paragraph" w:customStyle="1" w:styleId="af0">
    <w:name w:val="條文一"/>
    <w:basedOn w:val="a0"/>
    <w:rsid w:val="00EB1CB2"/>
    <w:pPr>
      <w:ind w:left="512" w:right="57" w:hanging="540"/>
      <w:jc w:val="both"/>
    </w:pPr>
    <w:rPr>
      <w:rFonts w:ascii="全真楷書" w:eastAsia="全真楷書" w:cs="全真楷書"/>
      <w:sz w:val="28"/>
      <w:szCs w:val="28"/>
    </w:rPr>
  </w:style>
  <w:style w:type="paragraph" w:customStyle="1" w:styleId="af1">
    <w:name w:val="條文二"/>
    <w:basedOn w:val="a0"/>
    <w:rsid w:val="00EB1CB2"/>
    <w:pPr>
      <w:ind w:left="512" w:right="57"/>
      <w:jc w:val="both"/>
    </w:pPr>
    <w:rPr>
      <w:rFonts w:ascii="全真楷書" w:eastAsia="全真楷書" w:cs="全真楷書"/>
      <w:sz w:val="28"/>
      <w:szCs w:val="28"/>
    </w:rPr>
  </w:style>
  <w:style w:type="paragraph" w:customStyle="1" w:styleId="af2">
    <w:name w:val="(一)"/>
    <w:basedOn w:val="a0"/>
    <w:rsid w:val="00EB1CB2"/>
    <w:pPr>
      <w:ind w:left="1361" w:right="57" w:hanging="794"/>
      <w:jc w:val="both"/>
    </w:pPr>
    <w:rPr>
      <w:rFonts w:ascii="全真楷書" w:eastAsia="全真楷書" w:cs="全真楷書"/>
      <w:sz w:val="28"/>
      <w:szCs w:val="28"/>
    </w:rPr>
  </w:style>
  <w:style w:type="paragraph" w:customStyle="1" w:styleId="7">
    <w:name w:val="樣式7"/>
    <w:basedOn w:val="23"/>
    <w:rsid w:val="00EB1CB2"/>
    <w:pPr>
      <w:ind w:left="1361" w:hanging="1361"/>
    </w:pPr>
  </w:style>
  <w:style w:type="paragraph" w:styleId="HTML">
    <w:name w:val="HTML Preformatted"/>
    <w:basedOn w:val="a0"/>
    <w:rsid w:val="00EB1C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EB1CB2"/>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EB1CB2"/>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EB1CB2"/>
    <w:pPr>
      <w:tabs>
        <w:tab w:val="num" w:pos="361"/>
        <w:tab w:val="num" w:pos="1211"/>
      </w:tabs>
      <w:ind w:leftChars="200" w:left="361" w:hangingChars="200" w:hanging="200"/>
    </w:pPr>
  </w:style>
  <w:style w:type="paragraph" w:customStyle="1" w:styleId="Default">
    <w:name w:val="Default"/>
    <w:rsid w:val="00EB1CB2"/>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EB1CB2"/>
    <w:rPr>
      <w:b/>
      <w:bCs/>
    </w:rPr>
  </w:style>
  <w:style w:type="paragraph" w:styleId="af7">
    <w:name w:val="Balloon Text"/>
    <w:basedOn w:val="a0"/>
    <w:semiHidden/>
    <w:rsid w:val="002075E7"/>
    <w:rPr>
      <w:rFonts w:ascii="Arial" w:hAnsi="Arial" w:cs="Arial"/>
      <w:sz w:val="18"/>
      <w:szCs w:val="18"/>
    </w:rPr>
  </w:style>
  <w:style w:type="paragraph" w:customStyle="1" w:styleId="a50">
    <w:name w:val="a5"/>
    <w:basedOn w:val="a0"/>
    <w:rsid w:val="00185A1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60">
    <w:name w:val="a6"/>
    <w:basedOn w:val="a0"/>
    <w:rsid w:val="00D1598C"/>
    <w:pPr>
      <w:widowControl/>
      <w:adjustRightInd/>
      <w:spacing w:before="100" w:beforeAutospacing="1" w:after="100" w:afterAutospacing="1"/>
      <w:textAlignment w:val="auto"/>
    </w:pPr>
    <w:rPr>
      <w:rFonts w:ascii="Arial Unicode MS" w:eastAsia="Arial Unicode MS" w:hAnsi="Arial Unicode MS" w:cs="Arial Unicode MS"/>
      <w:color w:val="000000"/>
      <w:kern w:val="0"/>
    </w:rPr>
  </w:style>
  <w:style w:type="paragraph" w:customStyle="1" w:styleId="af8">
    <w:name w:val="一、"/>
    <w:basedOn w:val="a0"/>
    <w:rsid w:val="009F0D6F"/>
    <w:pPr>
      <w:autoSpaceDE w:val="0"/>
      <w:autoSpaceDN w:val="0"/>
      <w:adjustRightInd/>
      <w:snapToGrid w:val="0"/>
      <w:spacing w:line="300" w:lineRule="auto"/>
      <w:ind w:left="2325" w:hanging="624"/>
      <w:jc w:val="both"/>
    </w:pPr>
    <w:rPr>
      <w:rFonts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389A-8E63-495F-8FAC-9B6358B2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6807</Words>
  <Characters>38803</Characters>
  <Application>Microsoft Office Word</Application>
  <DocSecurity>0</DocSecurity>
  <Lines>323</Lines>
  <Paragraphs>91</Paragraphs>
  <ScaleCrop>false</ScaleCrop>
  <Company>PCC</Company>
  <LinksUpToDate>false</LinksUpToDate>
  <CharactersWithSpaces>45519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5</cp:revision>
  <cp:lastPrinted>2020-01-15T01:13:00Z</cp:lastPrinted>
  <dcterms:created xsi:type="dcterms:W3CDTF">2020-01-31T02:13:00Z</dcterms:created>
  <dcterms:modified xsi:type="dcterms:W3CDTF">2020-01-31T02:17:00Z</dcterms:modified>
</cp:coreProperties>
</file>