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B7" w:rsidRDefault="00AA03B7" w:rsidP="00E546EB">
      <w:pPr>
        <w:jc w:val="center"/>
        <w:rPr>
          <w:rFonts w:ascii="標楷體" w:hAnsi="標楷體"/>
          <w:b/>
        </w:rPr>
      </w:pPr>
      <w:r w:rsidRPr="00636C1D">
        <w:rPr>
          <w:rFonts w:ascii="標楷體" w:hAnsi="標楷體" w:hint="eastAsia"/>
          <w:b/>
        </w:rPr>
        <w:t>苗栗縣頭份</w:t>
      </w:r>
      <w:r w:rsidR="00C13819">
        <w:rPr>
          <w:rFonts w:ascii="標楷體" w:hAnsi="標楷體" w:hint="eastAsia"/>
          <w:b/>
        </w:rPr>
        <w:t>市</w:t>
      </w:r>
      <w:r>
        <w:rPr>
          <w:rFonts w:ascii="標楷體" w:hAnsi="標楷體" w:hint="eastAsia"/>
          <w:b/>
        </w:rPr>
        <w:t>公園</w:t>
      </w:r>
      <w:r w:rsidRPr="00636C1D">
        <w:rPr>
          <w:rFonts w:ascii="標楷體" w:hAnsi="標楷體" w:hint="eastAsia"/>
          <w:b/>
        </w:rPr>
        <w:t>場地使用管理規則</w:t>
      </w:r>
    </w:p>
    <w:p w:rsidR="0027594C" w:rsidRDefault="00D2468E" w:rsidP="0027594C">
      <w:pPr>
        <w:adjustRightInd w:val="0"/>
        <w:snapToGrid w:val="0"/>
        <w:spacing w:line="240" w:lineRule="atLeast"/>
        <w:jc w:val="right"/>
        <w:rPr>
          <w:rFonts w:ascii="標楷體" w:hAnsi="標楷體"/>
          <w:sz w:val="16"/>
          <w:szCs w:val="16"/>
        </w:rPr>
      </w:pPr>
      <w:r>
        <w:rPr>
          <w:rFonts w:ascii="標楷體" w:hAnsi="標楷體" w:hint="eastAsia"/>
          <w:sz w:val="16"/>
          <w:szCs w:val="16"/>
        </w:rPr>
        <w:t xml:space="preserve">中華民國102年8月5日  </w:t>
      </w:r>
      <w:proofErr w:type="gramStart"/>
      <w:r>
        <w:rPr>
          <w:rFonts w:ascii="標楷體" w:hAnsi="標楷體" w:hint="eastAsia"/>
          <w:sz w:val="16"/>
          <w:szCs w:val="16"/>
        </w:rPr>
        <w:t>頭</w:t>
      </w:r>
      <w:r w:rsidR="00C13819">
        <w:rPr>
          <w:rFonts w:ascii="標楷體" w:hAnsi="標楷體" w:hint="eastAsia"/>
          <w:sz w:val="16"/>
          <w:szCs w:val="16"/>
        </w:rPr>
        <w:t>市</w:t>
      </w:r>
      <w:r>
        <w:rPr>
          <w:rFonts w:ascii="標楷體" w:hAnsi="標楷體" w:hint="eastAsia"/>
          <w:sz w:val="16"/>
          <w:szCs w:val="16"/>
        </w:rPr>
        <w:t>園字</w:t>
      </w:r>
      <w:proofErr w:type="gramEnd"/>
      <w:r>
        <w:rPr>
          <w:rFonts w:ascii="標楷體" w:hAnsi="標楷體" w:hint="eastAsia"/>
          <w:sz w:val="16"/>
          <w:szCs w:val="16"/>
        </w:rPr>
        <w:t>第1020020424號公告發布</w:t>
      </w:r>
    </w:p>
    <w:p w:rsidR="0027594C" w:rsidRPr="00D2468E" w:rsidRDefault="0027594C" w:rsidP="0027594C">
      <w:pPr>
        <w:adjustRightInd w:val="0"/>
        <w:snapToGrid w:val="0"/>
        <w:jc w:val="right"/>
        <w:rPr>
          <w:rFonts w:ascii="標楷體"/>
          <w:b/>
        </w:rPr>
      </w:pPr>
      <w:r w:rsidRPr="0027594C">
        <w:rPr>
          <w:rFonts w:ascii="標楷體" w:hAnsi="標楷體" w:hint="eastAsia"/>
          <w:sz w:val="16"/>
          <w:szCs w:val="16"/>
        </w:rPr>
        <w:t>苗栗縣政府10</w:t>
      </w:r>
      <w:r>
        <w:rPr>
          <w:rFonts w:ascii="標楷體" w:hAnsi="標楷體" w:hint="eastAsia"/>
          <w:sz w:val="16"/>
          <w:szCs w:val="16"/>
        </w:rPr>
        <w:t>2</w:t>
      </w:r>
      <w:r w:rsidRPr="0027594C">
        <w:rPr>
          <w:rFonts w:ascii="標楷體" w:hAnsi="標楷體" w:hint="eastAsia"/>
          <w:sz w:val="16"/>
          <w:szCs w:val="16"/>
        </w:rPr>
        <w:t>年9月</w:t>
      </w:r>
      <w:r>
        <w:rPr>
          <w:rFonts w:ascii="標楷體" w:hAnsi="標楷體" w:hint="eastAsia"/>
          <w:sz w:val="16"/>
          <w:szCs w:val="16"/>
        </w:rPr>
        <w:t>11</w:t>
      </w:r>
      <w:r w:rsidRPr="0027594C">
        <w:rPr>
          <w:rFonts w:ascii="標楷體" w:hAnsi="標楷體" w:hint="eastAsia"/>
          <w:sz w:val="16"/>
          <w:szCs w:val="16"/>
        </w:rPr>
        <w:t>日</w:t>
      </w:r>
      <w:proofErr w:type="gramStart"/>
      <w:r w:rsidRPr="0027594C">
        <w:rPr>
          <w:rFonts w:ascii="標楷體" w:hAnsi="標楷體" w:hint="eastAsia"/>
          <w:sz w:val="16"/>
          <w:szCs w:val="16"/>
        </w:rPr>
        <w:t>府水城字</w:t>
      </w:r>
      <w:proofErr w:type="gramEnd"/>
      <w:r w:rsidRPr="0027594C">
        <w:rPr>
          <w:rFonts w:ascii="標楷體" w:hAnsi="標楷體" w:hint="eastAsia"/>
          <w:sz w:val="16"/>
          <w:szCs w:val="16"/>
        </w:rPr>
        <w:t>第10</w:t>
      </w:r>
      <w:r>
        <w:rPr>
          <w:rFonts w:ascii="標楷體" w:hAnsi="標楷體" w:hint="eastAsia"/>
          <w:sz w:val="16"/>
          <w:szCs w:val="16"/>
        </w:rPr>
        <w:t>2</w:t>
      </w:r>
      <w:r w:rsidRPr="0027594C">
        <w:rPr>
          <w:rFonts w:ascii="標楷體" w:hAnsi="標楷體" w:hint="eastAsia"/>
          <w:sz w:val="16"/>
          <w:szCs w:val="16"/>
        </w:rPr>
        <w:t>0</w:t>
      </w:r>
      <w:r>
        <w:rPr>
          <w:rFonts w:ascii="標楷體" w:hAnsi="標楷體" w:hint="eastAsia"/>
          <w:sz w:val="16"/>
          <w:szCs w:val="16"/>
        </w:rPr>
        <w:t>186052</w:t>
      </w:r>
      <w:r w:rsidRPr="0027594C">
        <w:rPr>
          <w:rFonts w:ascii="標楷體" w:hAnsi="標楷體" w:hint="eastAsia"/>
          <w:sz w:val="16"/>
          <w:szCs w:val="16"/>
        </w:rPr>
        <w:t>號函同意備查</w:t>
      </w:r>
    </w:p>
    <w:p w:rsidR="00AA03B7" w:rsidRDefault="00C97203" w:rsidP="0027594C">
      <w:pPr>
        <w:adjustRightInd w:val="0"/>
        <w:snapToGrid w:val="0"/>
        <w:jc w:val="right"/>
        <w:rPr>
          <w:rFonts w:ascii="標楷體" w:hAnsi="標楷體"/>
          <w:sz w:val="16"/>
          <w:szCs w:val="16"/>
        </w:rPr>
      </w:pPr>
      <w:r w:rsidRPr="0027594C">
        <w:rPr>
          <w:rFonts w:ascii="標楷體" w:hAnsi="標楷體" w:hint="eastAsia"/>
          <w:sz w:val="16"/>
          <w:szCs w:val="16"/>
        </w:rPr>
        <w:t>中華民國10</w:t>
      </w:r>
      <w:r w:rsidR="0031513D" w:rsidRPr="0027594C">
        <w:rPr>
          <w:rFonts w:ascii="標楷體" w:hAnsi="標楷體" w:hint="eastAsia"/>
          <w:sz w:val="16"/>
          <w:szCs w:val="16"/>
        </w:rPr>
        <w:t>3</w:t>
      </w:r>
      <w:r w:rsidRPr="0027594C">
        <w:rPr>
          <w:rFonts w:ascii="標楷體" w:hAnsi="標楷體" w:hint="eastAsia"/>
          <w:sz w:val="16"/>
          <w:szCs w:val="16"/>
        </w:rPr>
        <w:t>年8月</w:t>
      </w:r>
      <w:r w:rsidR="0031513D" w:rsidRPr="0027594C">
        <w:rPr>
          <w:rFonts w:ascii="標楷體" w:hAnsi="標楷體" w:hint="eastAsia"/>
          <w:sz w:val="16"/>
          <w:szCs w:val="16"/>
        </w:rPr>
        <w:t>4</w:t>
      </w:r>
      <w:r w:rsidRPr="0027594C">
        <w:rPr>
          <w:rFonts w:ascii="標楷體" w:hAnsi="標楷體" w:hint="eastAsia"/>
          <w:sz w:val="16"/>
          <w:szCs w:val="16"/>
        </w:rPr>
        <w:t>日</w:t>
      </w:r>
      <w:r w:rsidR="0031513D" w:rsidRPr="0027594C">
        <w:rPr>
          <w:rFonts w:ascii="標楷體" w:hAnsi="標楷體" w:hint="eastAsia"/>
          <w:sz w:val="16"/>
          <w:szCs w:val="16"/>
        </w:rPr>
        <w:t xml:space="preserve">  </w:t>
      </w:r>
      <w:proofErr w:type="gramStart"/>
      <w:r w:rsidRPr="0027594C">
        <w:rPr>
          <w:rFonts w:ascii="標楷體" w:hAnsi="標楷體" w:hint="eastAsia"/>
          <w:sz w:val="16"/>
          <w:szCs w:val="16"/>
        </w:rPr>
        <w:t>頭</w:t>
      </w:r>
      <w:r w:rsidR="00C13819">
        <w:rPr>
          <w:rFonts w:ascii="標楷體" w:hAnsi="標楷體" w:hint="eastAsia"/>
          <w:sz w:val="16"/>
          <w:szCs w:val="16"/>
        </w:rPr>
        <w:t>市</w:t>
      </w:r>
      <w:r w:rsidRPr="0027594C">
        <w:rPr>
          <w:rFonts w:ascii="標楷體" w:hAnsi="標楷體" w:hint="eastAsia"/>
          <w:sz w:val="16"/>
          <w:szCs w:val="16"/>
        </w:rPr>
        <w:t>園字</w:t>
      </w:r>
      <w:proofErr w:type="gramEnd"/>
      <w:r w:rsidRPr="0027594C">
        <w:rPr>
          <w:rFonts w:ascii="標楷體" w:hAnsi="標楷體" w:hint="eastAsia"/>
          <w:sz w:val="16"/>
          <w:szCs w:val="16"/>
        </w:rPr>
        <w:t>第10</w:t>
      </w:r>
      <w:r w:rsidR="0031513D" w:rsidRPr="0027594C">
        <w:rPr>
          <w:rFonts w:ascii="標楷體" w:hAnsi="標楷體" w:hint="eastAsia"/>
          <w:sz w:val="16"/>
          <w:szCs w:val="16"/>
        </w:rPr>
        <w:t>3</w:t>
      </w:r>
      <w:r w:rsidRPr="0027594C">
        <w:rPr>
          <w:rFonts w:ascii="標楷體" w:hAnsi="標楷體" w:hint="eastAsia"/>
          <w:sz w:val="16"/>
          <w:szCs w:val="16"/>
        </w:rPr>
        <w:t>0020</w:t>
      </w:r>
      <w:r w:rsidR="0031513D" w:rsidRPr="0027594C">
        <w:rPr>
          <w:rFonts w:ascii="標楷體" w:hAnsi="標楷體" w:hint="eastAsia"/>
          <w:sz w:val="16"/>
          <w:szCs w:val="16"/>
        </w:rPr>
        <w:t>514</w:t>
      </w:r>
      <w:r w:rsidRPr="0027594C">
        <w:rPr>
          <w:rFonts w:ascii="標楷體" w:hAnsi="標楷體" w:hint="eastAsia"/>
          <w:sz w:val="16"/>
          <w:szCs w:val="16"/>
        </w:rPr>
        <w:t>號</w:t>
      </w:r>
      <w:r w:rsidR="0027594C" w:rsidRPr="0027594C">
        <w:rPr>
          <w:rFonts w:ascii="標楷體" w:hAnsi="標楷體" w:hint="eastAsia"/>
          <w:sz w:val="16"/>
          <w:szCs w:val="16"/>
        </w:rPr>
        <w:t>修訂</w:t>
      </w:r>
      <w:r w:rsidRPr="0027594C">
        <w:rPr>
          <w:rFonts w:ascii="標楷體" w:hAnsi="標楷體" w:hint="eastAsia"/>
          <w:sz w:val="16"/>
          <w:szCs w:val="16"/>
        </w:rPr>
        <w:t>發</w:t>
      </w:r>
      <w:r>
        <w:rPr>
          <w:rFonts w:ascii="標楷體" w:hAnsi="標楷體" w:hint="eastAsia"/>
          <w:sz w:val="16"/>
          <w:szCs w:val="16"/>
        </w:rPr>
        <w:t>布</w:t>
      </w:r>
    </w:p>
    <w:p w:rsidR="0027594C" w:rsidRDefault="0027594C" w:rsidP="0027594C">
      <w:pPr>
        <w:adjustRightInd w:val="0"/>
        <w:snapToGrid w:val="0"/>
        <w:jc w:val="right"/>
        <w:rPr>
          <w:rFonts w:ascii="標楷體" w:hAnsi="標楷體"/>
          <w:sz w:val="16"/>
          <w:szCs w:val="16"/>
        </w:rPr>
      </w:pPr>
      <w:r w:rsidRPr="0027594C">
        <w:rPr>
          <w:rFonts w:ascii="標楷體" w:hAnsi="標楷體" w:hint="eastAsia"/>
          <w:sz w:val="16"/>
          <w:szCs w:val="16"/>
        </w:rPr>
        <w:t>苗栗縣政府103年9月24日</w:t>
      </w:r>
      <w:proofErr w:type="gramStart"/>
      <w:r w:rsidRPr="0027594C">
        <w:rPr>
          <w:rFonts w:ascii="標楷體" w:hAnsi="標楷體" w:hint="eastAsia"/>
          <w:sz w:val="16"/>
          <w:szCs w:val="16"/>
        </w:rPr>
        <w:t>府水城字</w:t>
      </w:r>
      <w:proofErr w:type="gramEnd"/>
      <w:r w:rsidRPr="0027594C">
        <w:rPr>
          <w:rFonts w:ascii="標楷體" w:hAnsi="標楷體" w:hint="eastAsia"/>
          <w:sz w:val="16"/>
          <w:szCs w:val="16"/>
        </w:rPr>
        <w:t>第1030204179號函同意備查</w:t>
      </w:r>
    </w:p>
    <w:p w:rsidR="00C13819" w:rsidRDefault="00C13819" w:rsidP="00C13819">
      <w:pPr>
        <w:adjustRightInd w:val="0"/>
        <w:snapToGrid w:val="0"/>
        <w:jc w:val="right"/>
        <w:rPr>
          <w:rFonts w:ascii="標楷體" w:hAnsi="標楷體"/>
          <w:sz w:val="16"/>
          <w:szCs w:val="16"/>
        </w:rPr>
      </w:pPr>
      <w:r w:rsidRPr="0027594C">
        <w:rPr>
          <w:rFonts w:ascii="標楷體" w:hAnsi="標楷體" w:hint="eastAsia"/>
          <w:sz w:val="16"/>
          <w:szCs w:val="16"/>
        </w:rPr>
        <w:t>中華民國10</w:t>
      </w:r>
      <w:r>
        <w:rPr>
          <w:rFonts w:ascii="標楷體" w:hAnsi="標楷體" w:hint="eastAsia"/>
          <w:sz w:val="16"/>
          <w:szCs w:val="16"/>
        </w:rPr>
        <w:t>5</w:t>
      </w:r>
      <w:r w:rsidRPr="0027594C">
        <w:rPr>
          <w:rFonts w:ascii="標楷體" w:hAnsi="標楷體" w:hint="eastAsia"/>
          <w:sz w:val="16"/>
          <w:szCs w:val="16"/>
        </w:rPr>
        <w:t>年</w:t>
      </w:r>
      <w:r>
        <w:rPr>
          <w:rFonts w:ascii="標楷體" w:hAnsi="標楷體" w:hint="eastAsia"/>
          <w:sz w:val="16"/>
          <w:szCs w:val="16"/>
        </w:rPr>
        <w:t>7</w:t>
      </w:r>
      <w:r w:rsidRPr="0027594C">
        <w:rPr>
          <w:rFonts w:ascii="標楷體" w:hAnsi="標楷體" w:hint="eastAsia"/>
          <w:sz w:val="16"/>
          <w:szCs w:val="16"/>
        </w:rPr>
        <w:t>月</w:t>
      </w:r>
      <w:r>
        <w:rPr>
          <w:rFonts w:ascii="標楷體" w:hAnsi="標楷體" w:hint="eastAsia"/>
          <w:sz w:val="16"/>
          <w:szCs w:val="16"/>
        </w:rPr>
        <w:t>26</w:t>
      </w:r>
      <w:r w:rsidRPr="0027594C">
        <w:rPr>
          <w:rFonts w:ascii="標楷體" w:hAnsi="標楷體" w:hint="eastAsia"/>
          <w:sz w:val="16"/>
          <w:szCs w:val="16"/>
        </w:rPr>
        <w:t xml:space="preserve">日  </w:t>
      </w:r>
      <w:proofErr w:type="gramStart"/>
      <w:r w:rsidRPr="0027594C">
        <w:rPr>
          <w:rFonts w:ascii="標楷體" w:hAnsi="標楷體" w:hint="eastAsia"/>
          <w:sz w:val="16"/>
          <w:szCs w:val="16"/>
        </w:rPr>
        <w:t>頭</w:t>
      </w:r>
      <w:r>
        <w:rPr>
          <w:rFonts w:ascii="標楷體" w:hAnsi="標楷體" w:hint="eastAsia"/>
          <w:sz w:val="16"/>
          <w:szCs w:val="16"/>
        </w:rPr>
        <w:t>市</w:t>
      </w:r>
      <w:r w:rsidRPr="0027594C">
        <w:rPr>
          <w:rFonts w:ascii="標楷體" w:hAnsi="標楷體" w:hint="eastAsia"/>
          <w:sz w:val="16"/>
          <w:szCs w:val="16"/>
        </w:rPr>
        <w:t>園字</w:t>
      </w:r>
      <w:proofErr w:type="gramEnd"/>
      <w:r w:rsidRPr="0027594C">
        <w:rPr>
          <w:rFonts w:ascii="標楷體" w:hAnsi="標楷體" w:hint="eastAsia"/>
          <w:sz w:val="16"/>
          <w:szCs w:val="16"/>
        </w:rPr>
        <w:t>第10</w:t>
      </w:r>
      <w:r>
        <w:rPr>
          <w:rFonts w:ascii="標楷體" w:hAnsi="標楷體" w:hint="eastAsia"/>
          <w:sz w:val="16"/>
          <w:szCs w:val="16"/>
        </w:rPr>
        <w:t>50017349</w:t>
      </w:r>
      <w:r w:rsidRPr="0027594C">
        <w:rPr>
          <w:rFonts w:ascii="標楷體" w:hAnsi="標楷體" w:hint="eastAsia"/>
          <w:sz w:val="16"/>
          <w:szCs w:val="16"/>
        </w:rPr>
        <w:t>號修訂發</w:t>
      </w:r>
      <w:r>
        <w:rPr>
          <w:rFonts w:ascii="標楷體" w:hAnsi="標楷體" w:hint="eastAsia"/>
          <w:sz w:val="16"/>
          <w:szCs w:val="16"/>
        </w:rPr>
        <w:t>布</w:t>
      </w:r>
    </w:p>
    <w:p w:rsidR="00C13819" w:rsidRPr="00C13819" w:rsidRDefault="00C13819" w:rsidP="0027594C">
      <w:pPr>
        <w:adjustRightInd w:val="0"/>
        <w:snapToGrid w:val="0"/>
        <w:jc w:val="right"/>
        <w:rPr>
          <w:rFonts w:ascii="標楷體" w:hAnsi="標楷體"/>
          <w:sz w:val="16"/>
          <w:szCs w:val="16"/>
        </w:rPr>
      </w:pP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820" w:hangingChars="650" w:hanging="182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hint="eastAsia"/>
          <w:sz w:val="28"/>
          <w:szCs w:val="28"/>
        </w:rPr>
        <w:t>第</w:t>
      </w:r>
      <w:r w:rsidRPr="008F79D5">
        <w:rPr>
          <w:rFonts w:ascii="標楷體" w:hAnsi="標楷體"/>
          <w:sz w:val="28"/>
          <w:szCs w:val="28"/>
        </w:rPr>
        <w:t xml:space="preserve">  </w:t>
      </w:r>
      <w:r w:rsidRPr="008F79D5">
        <w:rPr>
          <w:rFonts w:ascii="標楷體" w:hAnsi="標楷體" w:hint="eastAsia"/>
          <w:sz w:val="28"/>
          <w:szCs w:val="28"/>
        </w:rPr>
        <w:t>一</w:t>
      </w:r>
      <w:r w:rsidRPr="008F79D5">
        <w:rPr>
          <w:rFonts w:ascii="標楷體" w:hAnsi="標楷體"/>
          <w:sz w:val="28"/>
          <w:szCs w:val="28"/>
        </w:rPr>
        <w:t xml:space="preserve">  </w:t>
      </w:r>
      <w:r w:rsidRPr="008F79D5">
        <w:rPr>
          <w:rFonts w:ascii="標楷體" w:hAnsi="標楷體" w:hint="eastAsia"/>
          <w:sz w:val="28"/>
          <w:szCs w:val="28"/>
        </w:rPr>
        <w:t>條</w:t>
      </w:r>
      <w:r w:rsidRPr="008F79D5">
        <w:rPr>
          <w:rFonts w:ascii="標楷體" w:hAnsi="標楷體"/>
          <w:sz w:val="28"/>
          <w:szCs w:val="28"/>
        </w:rPr>
        <w:t xml:space="preserve">   </w:t>
      </w:r>
      <w:r w:rsidRPr="008F79D5">
        <w:rPr>
          <w:rFonts w:ascii="標楷體" w:hAnsi="標楷體" w:hint="eastAsia"/>
          <w:sz w:val="28"/>
          <w:szCs w:val="28"/>
        </w:rPr>
        <w:t>苗栗縣頭份</w:t>
      </w:r>
      <w:r w:rsidR="00C13819">
        <w:rPr>
          <w:rFonts w:ascii="標楷體" w:hAnsi="標楷體" w:hint="eastAsia"/>
          <w:sz w:val="28"/>
          <w:szCs w:val="28"/>
        </w:rPr>
        <w:t>市</w:t>
      </w:r>
      <w:r w:rsidRPr="008F79D5">
        <w:rPr>
          <w:rFonts w:ascii="標楷體" w:hAnsi="標楷體" w:hint="eastAsia"/>
          <w:sz w:val="28"/>
          <w:szCs w:val="28"/>
        </w:rPr>
        <w:t>公所（以下簡稱本所）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為</w:t>
      </w:r>
      <w:r w:rsidRPr="000B0AC1">
        <w:rPr>
          <w:rFonts w:ascii="標楷體" w:hAnsi="標楷體" w:hint="eastAsia"/>
          <w:sz w:val="28"/>
          <w:szCs w:val="28"/>
        </w:rPr>
        <w:t>健全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所屬公園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(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以下簡稱</w:t>
      </w:r>
      <w:r>
        <w:rPr>
          <w:rFonts w:ascii="標楷體" w:hAnsi="標楷體" w:cs="細明體" w:hint="eastAsia"/>
          <w:kern w:val="0"/>
          <w:sz w:val="28"/>
          <w:szCs w:val="28"/>
        </w:rPr>
        <w:t>本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公園</w:t>
      </w:r>
      <w:r w:rsidRPr="008F79D5">
        <w:rPr>
          <w:rFonts w:ascii="標楷體" w:hAnsi="標楷體" w:cs="細明體"/>
          <w:kern w:val="0"/>
          <w:sz w:val="28"/>
          <w:szCs w:val="28"/>
        </w:rPr>
        <w:t>)</w:t>
      </w:r>
      <w:r>
        <w:rPr>
          <w:rFonts w:ascii="標楷體" w:hAnsi="標楷體" w:cs="細明體" w:hint="eastAsia"/>
          <w:kern w:val="0"/>
          <w:sz w:val="28"/>
          <w:szCs w:val="28"/>
        </w:rPr>
        <w:t>之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場地及運動設施</w:t>
      </w:r>
      <w:r>
        <w:rPr>
          <w:rFonts w:ascii="標楷體" w:hAnsi="標楷體" w:cs="細明體" w:hint="eastAsia"/>
          <w:kern w:val="0"/>
          <w:sz w:val="28"/>
          <w:szCs w:val="28"/>
        </w:rPr>
        <w:t>之使用與維護管理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，特訂定本規則。</w:t>
      </w:r>
    </w:p>
    <w:p w:rsidR="00AA03B7" w:rsidRPr="008F79D5" w:rsidRDefault="00AA03B7" w:rsidP="00B331A4">
      <w:pPr>
        <w:spacing w:before="240" w:after="100" w:afterAutospacing="1" w:line="240" w:lineRule="atLeast"/>
        <w:ind w:left="1842" w:hangingChars="658" w:hanging="1842"/>
        <w:rPr>
          <w:rFonts w:ascii="標楷體" w:cs="新細明體"/>
          <w:color w:val="000000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第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二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條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 </w:t>
      </w:r>
      <w:r w:rsidRPr="008F79D5">
        <w:rPr>
          <w:rFonts w:ascii="標楷體" w:hAnsi="標楷體" w:hint="eastAsia"/>
          <w:color w:val="000000"/>
          <w:sz w:val="28"/>
          <w:szCs w:val="28"/>
        </w:rPr>
        <w:t>本規則所稱公園</w:t>
      </w:r>
      <w:r>
        <w:rPr>
          <w:rFonts w:ascii="標楷體" w:hAnsi="標楷體" w:hint="eastAsia"/>
          <w:color w:val="000000"/>
          <w:sz w:val="28"/>
          <w:szCs w:val="28"/>
        </w:rPr>
        <w:t>，</w:t>
      </w:r>
      <w:r w:rsidRPr="008F79D5">
        <w:rPr>
          <w:rFonts w:ascii="標楷體" w:hAnsi="標楷體" w:cs="新細明體" w:hint="eastAsia"/>
          <w:color w:val="000000"/>
          <w:kern w:val="0"/>
          <w:sz w:val="28"/>
          <w:szCs w:val="28"/>
        </w:rPr>
        <w:t>係指設置於都市計畫區內之公有公園，供公眾遊憩之場地。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820" w:hangingChars="650" w:hanging="182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hint="eastAsia"/>
          <w:sz w:val="28"/>
          <w:szCs w:val="28"/>
        </w:rPr>
        <w:t>第</w:t>
      </w:r>
      <w:r w:rsidRPr="008F79D5"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 w:hint="eastAsia"/>
          <w:sz w:val="28"/>
          <w:szCs w:val="28"/>
        </w:rPr>
        <w:t>三</w:t>
      </w:r>
      <w:r w:rsidRPr="008F79D5">
        <w:rPr>
          <w:rFonts w:ascii="標楷體" w:hAnsi="標楷體"/>
          <w:sz w:val="28"/>
          <w:szCs w:val="28"/>
        </w:rPr>
        <w:t xml:space="preserve">  </w:t>
      </w:r>
      <w:r w:rsidRPr="008F79D5">
        <w:rPr>
          <w:rFonts w:ascii="標楷體" w:hAnsi="標楷體" w:hint="eastAsia"/>
          <w:sz w:val="28"/>
          <w:szCs w:val="28"/>
        </w:rPr>
        <w:t>條</w:t>
      </w:r>
      <w:r w:rsidRPr="008F79D5">
        <w:rPr>
          <w:rFonts w:ascii="標楷體" w:hAnsi="標楷體"/>
          <w:sz w:val="28"/>
          <w:szCs w:val="28"/>
        </w:rPr>
        <w:t xml:space="preserve">   </w:t>
      </w:r>
      <w:r>
        <w:rPr>
          <w:rFonts w:ascii="標楷體" w:hAnsi="標楷體" w:hint="eastAsia"/>
          <w:sz w:val="28"/>
          <w:szCs w:val="28"/>
        </w:rPr>
        <w:t>使用人對於</w:t>
      </w:r>
      <w:r w:rsidRPr="008F79D5">
        <w:rPr>
          <w:rFonts w:ascii="標楷體" w:hAnsi="標楷體" w:hint="eastAsia"/>
          <w:sz w:val="28"/>
          <w:szCs w:val="28"/>
        </w:rPr>
        <w:t>本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公園</w:t>
      </w:r>
      <w:r w:rsidRPr="008F79D5">
        <w:rPr>
          <w:rFonts w:ascii="標楷體" w:hAnsi="標楷體" w:cs="新細明體" w:hint="eastAsia"/>
          <w:color w:val="000000"/>
          <w:kern w:val="0"/>
          <w:sz w:val="28"/>
          <w:szCs w:val="28"/>
        </w:rPr>
        <w:t>提供之場地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設備及運動設施</w:t>
      </w:r>
      <w:r w:rsidRPr="008F79D5">
        <w:rPr>
          <w:rFonts w:ascii="標楷體" w:hAnsi="標楷體" w:cs="新細明體" w:hint="eastAsia"/>
          <w:color w:val="000000"/>
          <w:kern w:val="0"/>
          <w:sz w:val="28"/>
          <w:szCs w:val="28"/>
        </w:rPr>
        <w:t>，應加以愛護，不得損壞，</w:t>
      </w:r>
      <w:r w:rsidRPr="008F79D5">
        <w:rPr>
          <w:rFonts w:ascii="標楷體" w:hAnsi="標楷體" w:hint="eastAsia"/>
          <w:sz w:val="28"/>
          <w:szCs w:val="28"/>
        </w:rPr>
        <w:t>如有損壞</w:t>
      </w:r>
      <w:r>
        <w:rPr>
          <w:rFonts w:ascii="標楷體" w:hAnsi="標楷體" w:hint="eastAsia"/>
          <w:sz w:val="28"/>
          <w:szCs w:val="28"/>
        </w:rPr>
        <w:t>，</w:t>
      </w:r>
      <w:r w:rsidRPr="008F79D5">
        <w:rPr>
          <w:rFonts w:ascii="標楷體" w:hAnsi="標楷體" w:hint="eastAsia"/>
          <w:sz w:val="28"/>
          <w:szCs w:val="28"/>
        </w:rPr>
        <w:t>應照價賠償</w:t>
      </w:r>
      <w:r w:rsidRPr="008F79D5">
        <w:rPr>
          <w:rFonts w:ascii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第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>
        <w:rPr>
          <w:rFonts w:ascii="標楷體" w:hAnsi="標楷體" w:cs="細明體" w:hint="eastAsia"/>
          <w:kern w:val="0"/>
          <w:sz w:val="28"/>
          <w:szCs w:val="28"/>
        </w:rPr>
        <w:t>四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條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本公園場地</w:t>
      </w:r>
      <w:r>
        <w:rPr>
          <w:rFonts w:ascii="標楷體" w:hAnsi="標楷體" w:cs="細明體" w:hint="eastAsia"/>
          <w:kern w:val="0"/>
          <w:sz w:val="28"/>
          <w:szCs w:val="28"/>
        </w:rPr>
        <w:t>設備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及運動設施使用人應遵守下列規定：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Chars="576" w:left="2403" w:hangingChars="200" w:hanging="56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一、使用期間應負責維持場地內外秩序、公共安全及環境衛生，並應接受本公園管理人員之監督指導。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Chars="576" w:left="2123" w:hangingChars="100" w:hanging="28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二、嚴禁酗酒或攜帶危險物品者進入場內。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Chars="576" w:left="2123" w:hangingChars="100" w:hanging="28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三、不得於場地內堆積易燃、</w:t>
      </w:r>
      <w:proofErr w:type="gramStart"/>
      <w:r w:rsidRPr="008F79D5">
        <w:rPr>
          <w:rFonts w:ascii="標楷體" w:hAnsi="標楷體" w:cs="細明體" w:hint="eastAsia"/>
          <w:kern w:val="0"/>
          <w:sz w:val="28"/>
          <w:szCs w:val="28"/>
        </w:rPr>
        <w:t>易爆或其他</w:t>
      </w:r>
      <w:proofErr w:type="gramEnd"/>
      <w:r w:rsidRPr="008F79D5">
        <w:rPr>
          <w:rFonts w:ascii="標楷體" w:hAnsi="標楷體" w:cs="細明體" w:hint="eastAsia"/>
          <w:kern w:val="0"/>
          <w:sz w:val="28"/>
          <w:szCs w:val="28"/>
        </w:rPr>
        <w:t>危險物品。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Chars="576" w:left="2403" w:hangingChars="200" w:hanging="56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四、不得擅自變更場地固定設備，並不得在活動之場地張貼傳單、標語、廣告招牌等。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Chars="576" w:left="2123" w:hangingChars="100" w:hanging="28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五、應在本所同意之範圍或地點內活動，器材設備用畢應回復原狀。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680" w:hangingChars="600" w:hanging="168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第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>
        <w:rPr>
          <w:rFonts w:ascii="標楷體" w:hAnsi="標楷體" w:cs="細明體" w:hint="eastAsia"/>
          <w:kern w:val="0"/>
          <w:sz w:val="28"/>
          <w:szCs w:val="28"/>
        </w:rPr>
        <w:t>五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條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有下列情形之</w:t>
      </w:r>
      <w:proofErr w:type="gramStart"/>
      <w:r w:rsidRPr="008F79D5">
        <w:rPr>
          <w:rFonts w:ascii="標楷體" w:hAnsi="標楷體" w:cs="細明體" w:hint="eastAsia"/>
          <w:kern w:val="0"/>
          <w:sz w:val="28"/>
          <w:szCs w:val="28"/>
        </w:rPr>
        <w:t>一</w:t>
      </w:r>
      <w:proofErr w:type="gramEnd"/>
      <w:r w:rsidRPr="008F79D5">
        <w:rPr>
          <w:rFonts w:ascii="標楷體" w:hAnsi="標楷體" w:cs="細明體" w:hint="eastAsia"/>
          <w:kern w:val="0"/>
          <w:sz w:val="28"/>
          <w:szCs w:val="28"/>
        </w:rPr>
        <w:t>者</w:t>
      </w:r>
      <w:r>
        <w:rPr>
          <w:rFonts w:ascii="標楷體" w:hAnsi="標楷體" w:cs="細明體" w:hint="eastAsia"/>
          <w:kern w:val="0"/>
          <w:sz w:val="28"/>
          <w:szCs w:val="28"/>
        </w:rPr>
        <w:t>，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不得使用</w:t>
      </w:r>
      <w:r>
        <w:rPr>
          <w:rFonts w:ascii="標楷體" w:hAnsi="標楷體" w:cs="細明體" w:hint="eastAsia"/>
          <w:kern w:val="0"/>
          <w:sz w:val="28"/>
          <w:szCs w:val="28"/>
        </w:rPr>
        <w:t>本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公園各運動場地</w:t>
      </w:r>
      <w:r>
        <w:rPr>
          <w:rFonts w:ascii="標楷體" w:hAnsi="標楷體" w:cs="細明體" w:hint="eastAsia"/>
          <w:kern w:val="0"/>
          <w:sz w:val="28"/>
          <w:szCs w:val="28"/>
        </w:rPr>
        <w:t>設備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及運動設施：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Chars="650" w:firstLine="182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一、違反</w:t>
      </w:r>
      <w:r>
        <w:rPr>
          <w:rFonts w:ascii="標楷體" w:hAnsi="標楷體" w:cs="細明體" w:hint="eastAsia"/>
          <w:kern w:val="0"/>
          <w:sz w:val="28"/>
          <w:szCs w:val="28"/>
        </w:rPr>
        <w:t>相關法令規定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Chars="650" w:firstLine="182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二、違反社會善良風俗者。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Chars="650" w:firstLine="182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三、空襲或有其他緊急災變時。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Chars="650" w:firstLine="182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lastRenderedPageBreak/>
        <w:t>四、活動內容有損害場地設施之虞者。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Chars="650" w:firstLine="182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五、因天候不良或設備缺損有礙安全者。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Chars="650" w:firstLine="182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六、其他經本所禁止或限制之事項。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Chars="650" w:firstLine="182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前項經勸阻</w:t>
      </w:r>
      <w:r w:rsidRPr="008F79D5">
        <w:rPr>
          <w:rFonts w:ascii="標楷體" w:hAnsi="標楷體" w:hint="eastAsia"/>
          <w:color w:val="000000"/>
          <w:sz w:val="28"/>
          <w:szCs w:val="28"/>
        </w:rPr>
        <w:t>仍不聽制止者，報請警察機關依法處理</w:t>
      </w:r>
      <w:r>
        <w:rPr>
          <w:rFonts w:ascii="標楷體" w:hAnsi="標楷體" w:hint="eastAsia"/>
          <w:color w:val="000000"/>
          <w:sz w:val="28"/>
          <w:szCs w:val="28"/>
        </w:rPr>
        <w:t>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820" w:hangingChars="650" w:hanging="1820"/>
        <w:rPr>
          <w:rFonts w:ascii="標楷體" w:cs="新細明體"/>
          <w:color w:val="000000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第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>
        <w:rPr>
          <w:rFonts w:ascii="標楷體" w:hAnsi="標楷體" w:cs="細明體" w:hint="eastAsia"/>
          <w:kern w:val="0"/>
          <w:sz w:val="28"/>
          <w:szCs w:val="28"/>
        </w:rPr>
        <w:t>六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條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 </w:t>
      </w:r>
      <w:r w:rsidRPr="008F79D5">
        <w:rPr>
          <w:rFonts w:ascii="標楷體" w:hAnsi="標楷體" w:cs="新細明體" w:hint="eastAsia"/>
          <w:color w:val="000000"/>
          <w:kern w:val="0"/>
          <w:sz w:val="28"/>
          <w:szCs w:val="28"/>
        </w:rPr>
        <w:t>使用本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公園之場地</w:t>
      </w:r>
      <w:r w:rsidRPr="008F79D5">
        <w:rPr>
          <w:rFonts w:ascii="標楷體" w:hAnsi="標楷體" w:cs="新細明體" w:hint="eastAsia"/>
          <w:color w:val="000000"/>
          <w:kern w:val="0"/>
          <w:sz w:val="28"/>
          <w:szCs w:val="28"/>
        </w:rPr>
        <w:t>應維持場地清潔，並遵守秩序，不得妨礙他人。</w:t>
      </w:r>
    </w:p>
    <w:p w:rsidR="00AA03B7" w:rsidRDefault="00AA03B7" w:rsidP="006C4B35">
      <w:pPr>
        <w:spacing w:before="240" w:after="100" w:afterAutospacing="1" w:line="240" w:lineRule="atLeast"/>
        <w:ind w:left="1842" w:hangingChars="658" w:hanging="1842"/>
        <w:rPr>
          <w:rFonts w:ascii="標楷體" w:cs="新細明體"/>
          <w:kern w:val="0"/>
          <w:sz w:val="28"/>
          <w:szCs w:val="28"/>
        </w:rPr>
      </w:pPr>
      <w:r w:rsidRPr="00FE0339">
        <w:rPr>
          <w:rFonts w:ascii="標楷體" w:hAnsi="標楷體" w:cs="細明體" w:hint="eastAsia"/>
          <w:kern w:val="0"/>
          <w:sz w:val="28"/>
          <w:szCs w:val="28"/>
        </w:rPr>
        <w:t>第</w:t>
      </w:r>
      <w:r w:rsidRPr="00FE0339">
        <w:rPr>
          <w:rFonts w:ascii="標楷體" w:hAnsi="標楷體" w:cs="細明體"/>
          <w:kern w:val="0"/>
          <w:sz w:val="28"/>
          <w:szCs w:val="28"/>
        </w:rPr>
        <w:t xml:space="preserve">  </w:t>
      </w:r>
      <w:r>
        <w:rPr>
          <w:rFonts w:ascii="標楷體" w:hAnsi="標楷體" w:cs="細明體" w:hint="eastAsia"/>
          <w:kern w:val="0"/>
          <w:sz w:val="28"/>
          <w:szCs w:val="28"/>
        </w:rPr>
        <w:t>七</w:t>
      </w:r>
      <w:r w:rsidRPr="00FE0339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FE0339">
        <w:rPr>
          <w:rFonts w:ascii="標楷體" w:hAnsi="標楷體" w:cs="細明體" w:hint="eastAsia"/>
          <w:kern w:val="0"/>
          <w:sz w:val="28"/>
          <w:szCs w:val="28"/>
        </w:rPr>
        <w:t>條</w:t>
      </w:r>
      <w:r w:rsidRPr="00FE0339">
        <w:rPr>
          <w:rFonts w:ascii="標楷體" w:hAnsi="標楷體" w:hint="eastAsia"/>
          <w:sz w:val="28"/>
          <w:szCs w:val="28"/>
        </w:rPr>
        <w:t xml:space="preserve">　</w:t>
      </w:r>
      <w:r w:rsidRPr="00FE0339">
        <w:rPr>
          <w:rFonts w:ascii="標楷體" w:hAnsi="標楷體"/>
          <w:sz w:val="28"/>
          <w:szCs w:val="28"/>
        </w:rPr>
        <w:t xml:space="preserve"> </w:t>
      </w:r>
      <w:r w:rsidRPr="00FE0339">
        <w:rPr>
          <w:rFonts w:ascii="標楷體" w:hAnsi="標楷體" w:cs="新細明體" w:hint="eastAsia"/>
          <w:kern w:val="0"/>
          <w:sz w:val="28"/>
          <w:szCs w:val="28"/>
        </w:rPr>
        <w:t>凡於公園內集會、展覽、演說、表演或為其他使用者，應填具申請書，記載用途及時間向本所申請，經核准並繳納</w:t>
      </w:r>
      <w:r>
        <w:rPr>
          <w:rFonts w:ascii="標楷體" w:hAnsi="標楷體" w:cs="新細明體" w:hint="eastAsia"/>
          <w:kern w:val="0"/>
          <w:sz w:val="28"/>
          <w:szCs w:val="28"/>
        </w:rPr>
        <w:t>場地</w:t>
      </w:r>
      <w:r w:rsidRPr="00FE0339">
        <w:rPr>
          <w:rFonts w:ascii="標楷體" w:hAnsi="標楷體" w:cs="新細明體" w:hint="eastAsia"/>
          <w:kern w:val="0"/>
          <w:sz w:val="28"/>
          <w:szCs w:val="28"/>
        </w:rPr>
        <w:t>使用費及保證金後，始得使用</w:t>
      </w:r>
      <w:r>
        <w:rPr>
          <w:rFonts w:ascii="標楷體" w:hAnsi="標楷體" w:cs="新細明體" w:hint="eastAsia"/>
          <w:kern w:val="0"/>
          <w:sz w:val="28"/>
          <w:szCs w:val="28"/>
        </w:rPr>
        <w:t>。</w:t>
      </w:r>
      <w:r>
        <w:rPr>
          <w:rFonts w:ascii="標楷體" w:hAnsi="標楷體" w:hint="eastAsia"/>
          <w:spacing w:val="20"/>
          <w:sz w:val="28"/>
          <w:szCs w:val="28"/>
        </w:rPr>
        <w:t>本場地不提供電源供應，</w:t>
      </w:r>
      <w:r w:rsidRPr="000B0AC1">
        <w:rPr>
          <w:rFonts w:ascii="標楷體" w:hAnsi="標楷體" w:cs="新細明體" w:hint="eastAsia"/>
          <w:color w:val="2F2F2F"/>
          <w:kern w:val="0"/>
          <w:sz w:val="28"/>
          <w:szCs w:val="28"/>
        </w:rPr>
        <w:t>活動所需之電源、音響及相關輔助設施，</w:t>
      </w:r>
      <w:proofErr w:type="gramStart"/>
      <w:r w:rsidRPr="000B0AC1">
        <w:rPr>
          <w:rFonts w:ascii="標楷體" w:hAnsi="標楷體" w:cs="新細明體" w:hint="eastAsia"/>
          <w:color w:val="2F2F2F"/>
          <w:kern w:val="0"/>
          <w:sz w:val="28"/>
          <w:szCs w:val="28"/>
        </w:rPr>
        <w:t>均由申請人</w:t>
      </w:r>
      <w:proofErr w:type="gramEnd"/>
      <w:r w:rsidRPr="000B0AC1">
        <w:rPr>
          <w:rFonts w:ascii="標楷體" w:hAnsi="標楷體" w:cs="新細明體" w:hint="eastAsia"/>
          <w:color w:val="2F2F2F"/>
          <w:kern w:val="0"/>
          <w:sz w:val="28"/>
          <w:szCs w:val="28"/>
        </w:rPr>
        <w:t>自行負責</w:t>
      </w:r>
      <w:r>
        <w:rPr>
          <w:rFonts w:ascii="標楷體" w:hAnsi="標楷體" w:hint="eastAsia"/>
          <w:spacing w:val="20"/>
          <w:sz w:val="28"/>
          <w:szCs w:val="28"/>
        </w:rPr>
        <w:t>。</w:t>
      </w:r>
    </w:p>
    <w:p w:rsidR="00AA03B7" w:rsidRPr="00FE0339" w:rsidRDefault="00AA03B7" w:rsidP="006C4B35">
      <w:pPr>
        <w:spacing w:before="240" w:after="100" w:afterAutospacing="1" w:line="240" w:lineRule="atLeast"/>
        <w:ind w:left="1842" w:hangingChars="658" w:hanging="1842"/>
        <w:rPr>
          <w:rFonts w:ascii="標楷體"/>
          <w:spacing w:val="20"/>
          <w:sz w:val="28"/>
          <w:szCs w:val="28"/>
        </w:rPr>
      </w:pPr>
      <w:r>
        <w:rPr>
          <w:rFonts w:ascii="標楷體" w:hAnsi="標楷體" w:cs="細明體"/>
          <w:kern w:val="0"/>
          <w:sz w:val="28"/>
          <w:szCs w:val="28"/>
        </w:rPr>
        <w:t xml:space="preserve">             </w:t>
      </w:r>
      <w:r w:rsidRPr="00FE0339">
        <w:rPr>
          <w:rFonts w:ascii="標楷體" w:hAnsi="標楷體" w:hint="eastAsia"/>
          <w:spacing w:val="20"/>
          <w:sz w:val="28"/>
          <w:szCs w:val="28"/>
        </w:rPr>
        <w:t>場地使用費</w:t>
      </w:r>
      <w:r>
        <w:rPr>
          <w:rFonts w:ascii="標楷體" w:hAnsi="標楷體" w:hint="eastAsia"/>
          <w:spacing w:val="20"/>
          <w:sz w:val="28"/>
          <w:szCs w:val="28"/>
        </w:rPr>
        <w:t>收費</w:t>
      </w:r>
      <w:r w:rsidRPr="00FE0339">
        <w:rPr>
          <w:rFonts w:ascii="標楷體" w:hAnsi="標楷體" w:hint="eastAsia"/>
          <w:spacing w:val="20"/>
          <w:sz w:val="28"/>
          <w:szCs w:val="28"/>
        </w:rPr>
        <w:t>標準</w:t>
      </w:r>
      <w:r>
        <w:rPr>
          <w:rFonts w:ascii="標楷體" w:hAnsi="標楷體" w:hint="eastAsia"/>
          <w:spacing w:val="20"/>
          <w:sz w:val="28"/>
          <w:szCs w:val="28"/>
        </w:rPr>
        <w:t>如下</w:t>
      </w:r>
      <w:r>
        <w:rPr>
          <w:rFonts w:ascii="標楷體" w:hAnsi="標楷體"/>
          <w:spacing w:val="20"/>
          <w:sz w:val="28"/>
          <w:szCs w:val="28"/>
        </w:rPr>
        <w:t>(</w:t>
      </w:r>
      <w:r>
        <w:rPr>
          <w:rFonts w:ascii="標楷體" w:hAnsi="標楷體" w:hint="eastAsia"/>
          <w:spacing w:val="20"/>
          <w:sz w:val="28"/>
          <w:szCs w:val="28"/>
        </w:rPr>
        <w:t>每場次以四小時計</w:t>
      </w:r>
      <w:r>
        <w:rPr>
          <w:rFonts w:ascii="標楷體" w:hAnsi="標楷體"/>
          <w:spacing w:val="20"/>
          <w:sz w:val="28"/>
          <w:szCs w:val="28"/>
        </w:rPr>
        <w:t>):</w:t>
      </w:r>
      <w:r>
        <w:rPr>
          <w:rFonts w:ascii="標楷體" w:hAnsi="標楷體" w:hint="eastAsia"/>
          <w:spacing w:val="20"/>
          <w:sz w:val="28"/>
          <w:szCs w:val="28"/>
        </w:rPr>
        <w:t>場地使用費新台幣</w:t>
      </w:r>
      <w:r>
        <w:rPr>
          <w:rFonts w:ascii="標楷體" w:hAnsi="標楷體"/>
          <w:spacing w:val="20"/>
          <w:sz w:val="28"/>
          <w:szCs w:val="28"/>
        </w:rPr>
        <w:t>3</w:t>
      </w:r>
      <w:r>
        <w:rPr>
          <w:rFonts w:ascii="標楷體"/>
          <w:spacing w:val="20"/>
          <w:sz w:val="28"/>
          <w:szCs w:val="28"/>
        </w:rPr>
        <w:t>,000</w:t>
      </w:r>
      <w:r>
        <w:rPr>
          <w:rFonts w:ascii="標楷體" w:hAnsi="標楷體" w:hint="eastAsia"/>
          <w:spacing w:val="20"/>
          <w:sz w:val="28"/>
          <w:szCs w:val="28"/>
        </w:rPr>
        <w:t>元</w:t>
      </w:r>
      <w:r w:rsidRPr="00FE0339">
        <w:rPr>
          <w:rFonts w:ascii="標楷體" w:hAnsi="標楷體" w:hint="eastAsia"/>
          <w:spacing w:val="20"/>
          <w:sz w:val="28"/>
          <w:szCs w:val="28"/>
        </w:rPr>
        <w:t>，另</w:t>
      </w:r>
      <w:r>
        <w:rPr>
          <w:rFonts w:ascii="標楷體" w:hAnsi="標楷體" w:hint="eastAsia"/>
          <w:spacing w:val="20"/>
          <w:sz w:val="28"/>
          <w:szCs w:val="28"/>
        </w:rPr>
        <w:t>須</w:t>
      </w:r>
      <w:r w:rsidRPr="00FE0339">
        <w:rPr>
          <w:rFonts w:ascii="標楷體" w:hAnsi="標楷體" w:hint="eastAsia"/>
          <w:spacing w:val="20"/>
          <w:sz w:val="28"/>
          <w:szCs w:val="28"/>
        </w:rPr>
        <w:t>收取保證金新臺幣</w:t>
      </w:r>
      <w:r>
        <w:rPr>
          <w:rFonts w:ascii="標楷體" w:hAnsi="標楷體"/>
          <w:spacing w:val="20"/>
          <w:sz w:val="28"/>
          <w:szCs w:val="28"/>
        </w:rPr>
        <w:t>5,000</w:t>
      </w:r>
      <w:r w:rsidRPr="00FE0339">
        <w:rPr>
          <w:rFonts w:ascii="標楷體" w:hAnsi="標楷體" w:hint="eastAsia"/>
          <w:spacing w:val="20"/>
          <w:sz w:val="28"/>
          <w:szCs w:val="28"/>
        </w:rPr>
        <w:t>元，該筆保證金將於場地</w:t>
      </w:r>
      <w:r>
        <w:rPr>
          <w:rFonts w:ascii="標楷體" w:hAnsi="標楷體" w:hint="eastAsia"/>
          <w:spacing w:val="20"/>
          <w:sz w:val="28"/>
          <w:szCs w:val="28"/>
        </w:rPr>
        <w:t>使</w:t>
      </w:r>
      <w:r w:rsidRPr="00FE0339">
        <w:rPr>
          <w:rFonts w:ascii="標楷體" w:hAnsi="標楷體" w:hint="eastAsia"/>
          <w:spacing w:val="20"/>
          <w:sz w:val="28"/>
          <w:szCs w:val="28"/>
        </w:rPr>
        <w:t>用完畢且回復原狀後無息退還</w:t>
      </w:r>
      <w:r>
        <w:rPr>
          <w:rFonts w:ascii="標楷體" w:hAnsi="標楷體" w:hint="eastAsia"/>
          <w:spacing w:val="20"/>
          <w:sz w:val="28"/>
          <w:szCs w:val="28"/>
        </w:rPr>
        <w:t>使</w:t>
      </w:r>
      <w:r w:rsidRPr="00FE0339">
        <w:rPr>
          <w:rFonts w:ascii="標楷體" w:hAnsi="標楷體" w:hint="eastAsia"/>
          <w:spacing w:val="20"/>
          <w:sz w:val="28"/>
          <w:szCs w:val="28"/>
        </w:rPr>
        <w:t>用人；如有毀損各項設施者，應負修復或賠償責任。</w:t>
      </w:r>
    </w:p>
    <w:p w:rsidR="00AA03B7" w:rsidRPr="008F79D5" w:rsidRDefault="00AA03B7" w:rsidP="00B331A4">
      <w:pPr>
        <w:widowControl/>
        <w:spacing w:before="240" w:after="100" w:afterAutospacing="1" w:line="240" w:lineRule="atLeast"/>
        <w:ind w:left="1840" w:hangingChars="657" w:hanging="1840"/>
        <w:rPr>
          <w:rFonts w:ascii="標楷體"/>
          <w:sz w:val="28"/>
          <w:szCs w:val="28"/>
        </w:rPr>
      </w:pPr>
      <w:r w:rsidRPr="008F79D5">
        <w:rPr>
          <w:rFonts w:ascii="標楷體" w:hAnsi="標楷體" w:cs="新細明體" w:hint="eastAsia"/>
          <w:color w:val="000000"/>
          <w:kern w:val="0"/>
          <w:sz w:val="28"/>
          <w:szCs w:val="28"/>
        </w:rPr>
        <w:t>第</w:t>
      </w:r>
      <w:r w:rsidRPr="008F79D5">
        <w:rPr>
          <w:rFonts w:ascii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八</w:t>
      </w:r>
      <w:r w:rsidRPr="008F79D5">
        <w:rPr>
          <w:rFonts w:ascii="標楷體" w:hAnsi="標楷體" w:cs="新細明體"/>
          <w:color w:val="000000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新細明體" w:hint="eastAsia"/>
          <w:color w:val="000000"/>
          <w:kern w:val="0"/>
          <w:sz w:val="28"/>
          <w:szCs w:val="28"/>
        </w:rPr>
        <w:t>條</w:t>
      </w:r>
      <w:r w:rsidRPr="008F79D5">
        <w:rPr>
          <w:rFonts w:ascii="標楷體" w:hAnsi="標楷體" w:cs="新細明體"/>
          <w:color w:val="000000"/>
          <w:kern w:val="0"/>
          <w:sz w:val="28"/>
          <w:szCs w:val="28"/>
        </w:rPr>
        <w:t xml:space="preserve">   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依前條規定</w:t>
      </w:r>
      <w:r w:rsidRPr="008F79D5">
        <w:rPr>
          <w:rFonts w:ascii="標楷體" w:hAnsi="標楷體" w:cs="新細明體" w:hint="eastAsia"/>
          <w:color w:val="000000"/>
          <w:kern w:val="0"/>
          <w:sz w:val="28"/>
          <w:szCs w:val="28"/>
        </w:rPr>
        <w:t>，於核准使用時間內中途停止使用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者</w:t>
      </w:r>
      <w:r w:rsidRPr="008F79D5">
        <w:rPr>
          <w:rFonts w:ascii="標楷體" w:hAnsi="標楷體" w:cs="新細明體" w:hint="eastAsia"/>
          <w:color w:val="000000"/>
          <w:kern w:val="0"/>
          <w:sz w:val="28"/>
          <w:szCs w:val="28"/>
        </w:rPr>
        <w:t>，所繳交之使用費不予退還。但因可歸責於管理機關之事由者，不在此限。</w:t>
      </w:r>
    </w:p>
    <w:p w:rsidR="00AA03B7" w:rsidRPr="008F79D5" w:rsidRDefault="00AA03B7" w:rsidP="00B331A4">
      <w:pPr>
        <w:adjustRightInd w:val="0"/>
        <w:snapToGrid w:val="0"/>
        <w:spacing w:before="240" w:line="240" w:lineRule="atLeast"/>
        <w:ind w:left="1842" w:hangingChars="658" w:hanging="1842"/>
        <w:rPr>
          <w:rFonts w:ascii="標楷體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第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>
        <w:rPr>
          <w:rFonts w:ascii="標楷體" w:hAnsi="標楷體" w:cs="細明體" w:hint="eastAsia"/>
          <w:kern w:val="0"/>
          <w:sz w:val="28"/>
          <w:szCs w:val="28"/>
        </w:rPr>
        <w:t>九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條</w:t>
      </w:r>
      <w:r w:rsidRPr="008F79D5">
        <w:rPr>
          <w:rFonts w:ascii="標楷體" w:hAnsi="標楷體" w:hint="eastAsia"/>
          <w:sz w:val="28"/>
          <w:szCs w:val="28"/>
        </w:rPr>
        <w:t xml:space="preserve">　</w:t>
      </w:r>
      <w:r w:rsidRPr="008F79D5"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>使</w:t>
      </w:r>
      <w:r w:rsidRPr="008F79D5">
        <w:rPr>
          <w:rFonts w:ascii="標楷體" w:hAnsi="標楷體" w:hint="eastAsia"/>
          <w:sz w:val="28"/>
          <w:szCs w:val="28"/>
        </w:rPr>
        <w:t>用單位如須</w:t>
      </w:r>
      <w:r>
        <w:rPr>
          <w:rFonts w:ascii="標楷體" w:hAnsi="標楷體" w:hint="eastAsia"/>
          <w:sz w:val="28"/>
          <w:szCs w:val="28"/>
        </w:rPr>
        <w:t>事前</w:t>
      </w:r>
      <w:r w:rsidRPr="008F79D5">
        <w:rPr>
          <w:rFonts w:ascii="標楷體" w:hAnsi="標楷體" w:hint="eastAsia"/>
          <w:sz w:val="28"/>
          <w:szCs w:val="28"/>
        </w:rPr>
        <w:t>彩排或預演，</w:t>
      </w:r>
      <w:r>
        <w:rPr>
          <w:rFonts w:ascii="標楷體" w:hAnsi="標楷體" w:hint="eastAsia"/>
          <w:sz w:val="28"/>
          <w:szCs w:val="28"/>
        </w:rPr>
        <w:t>仍</w:t>
      </w:r>
      <w:r w:rsidRPr="008F79D5">
        <w:rPr>
          <w:rFonts w:ascii="標楷體" w:hAnsi="標楷體" w:hint="eastAsia"/>
          <w:sz w:val="28"/>
          <w:szCs w:val="28"/>
        </w:rPr>
        <w:t>應</w:t>
      </w:r>
      <w:r>
        <w:rPr>
          <w:rFonts w:ascii="標楷體" w:hAnsi="標楷體" w:hint="eastAsia"/>
          <w:sz w:val="28"/>
          <w:szCs w:val="28"/>
        </w:rPr>
        <w:t>依</w:t>
      </w:r>
      <w:r w:rsidRPr="008F79D5">
        <w:rPr>
          <w:rFonts w:ascii="標楷體" w:hAnsi="標楷體" w:hint="eastAsia"/>
          <w:sz w:val="28"/>
          <w:szCs w:val="28"/>
        </w:rPr>
        <w:t>前</w:t>
      </w:r>
      <w:r>
        <w:rPr>
          <w:rFonts w:ascii="標楷體" w:hAnsi="標楷體" w:hint="eastAsia"/>
          <w:sz w:val="28"/>
          <w:szCs w:val="28"/>
        </w:rPr>
        <w:t>揭</w:t>
      </w:r>
      <w:r w:rsidRPr="008F79D5">
        <w:rPr>
          <w:rFonts w:ascii="標楷體" w:hAnsi="標楷體" w:hint="eastAsia"/>
          <w:sz w:val="28"/>
          <w:szCs w:val="28"/>
        </w:rPr>
        <w:t>規定辦理</w:t>
      </w:r>
      <w:r w:rsidR="007C5AD7">
        <w:rPr>
          <w:rFonts w:ascii="標楷體" w:hAnsi="標楷體" w:hint="eastAsia"/>
          <w:sz w:val="28"/>
          <w:szCs w:val="28"/>
        </w:rPr>
        <w:t>使</w:t>
      </w:r>
      <w:r>
        <w:rPr>
          <w:rFonts w:ascii="標楷體" w:hAnsi="標楷體" w:hint="eastAsia"/>
          <w:sz w:val="28"/>
          <w:szCs w:val="28"/>
        </w:rPr>
        <w:t>用手續</w:t>
      </w:r>
      <w:r w:rsidRPr="008F79D5">
        <w:rPr>
          <w:rFonts w:ascii="標楷體" w:hAnsi="標楷體" w:hint="eastAsia"/>
          <w:sz w:val="28"/>
          <w:szCs w:val="28"/>
        </w:rPr>
        <w:t>。</w:t>
      </w:r>
    </w:p>
    <w:p w:rsidR="00AA03B7" w:rsidRPr="008F79D5" w:rsidRDefault="00AA03B7" w:rsidP="00D50734">
      <w:pPr>
        <w:adjustRightInd w:val="0"/>
        <w:snapToGrid w:val="0"/>
        <w:spacing w:before="240" w:line="240" w:lineRule="atLeast"/>
        <w:ind w:left="1"/>
        <w:rPr>
          <w:rFonts w:ascii="標楷體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第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十</w:t>
      </w:r>
      <w:r>
        <w:rPr>
          <w:rFonts w:ascii="標楷體" w:hAnsi="標楷體" w:cs="細明體"/>
          <w:kern w:val="0"/>
          <w:sz w:val="28"/>
          <w:szCs w:val="28"/>
        </w:rPr>
        <w:t xml:space="preserve"> 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條</w:t>
      </w:r>
      <w:r w:rsidRPr="008F79D5"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 </w:t>
      </w:r>
      <w:r w:rsidRPr="008F79D5">
        <w:rPr>
          <w:rFonts w:ascii="標楷體" w:hAnsi="標楷體"/>
          <w:sz w:val="28"/>
          <w:szCs w:val="28"/>
        </w:rPr>
        <w:t xml:space="preserve"> </w:t>
      </w:r>
      <w:r w:rsidRPr="008F79D5">
        <w:rPr>
          <w:rFonts w:ascii="標楷體" w:hAnsi="標楷體" w:hint="eastAsia"/>
          <w:sz w:val="28"/>
          <w:szCs w:val="28"/>
        </w:rPr>
        <w:t>除下列情形得免收場地使用費外，其餘一律依第</w:t>
      </w:r>
      <w:r>
        <w:rPr>
          <w:rFonts w:ascii="標楷體" w:hAnsi="標楷體" w:hint="eastAsia"/>
          <w:sz w:val="28"/>
          <w:szCs w:val="28"/>
        </w:rPr>
        <w:t>七</w:t>
      </w:r>
      <w:r w:rsidRPr="008F79D5">
        <w:rPr>
          <w:rFonts w:ascii="標楷體" w:hAnsi="標楷體" w:hint="eastAsia"/>
          <w:sz w:val="28"/>
          <w:szCs w:val="28"/>
        </w:rPr>
        <w:t>條規定收費：</w:t>
      </w:r>
    </w:p>
    <w:p w:rsidR="00AA03B7" w:rsidRPr="008F79D5" w:rsidRDefault="00AA03B7" w:rsidP="00D50734">
      <w:pPr>
        <w:adjustRightInd w:val="0"/>
        <w:snapToGrid w:val="0"/>
        <w:spacing w:before="240" w:line="240" w:lineRule="atLeast"/>
        <w:ind w:left="1"/>
        <w:rPr>
          <w:rFonts w:ascii="標楷體"/>
          <w:sz w:val="28"/>
          <w:szCs w:val="28"/>
        </w:rPr>
      </w:pPr>
      <w:r w:rsidRPr="008F79D5">
        <w:rPr>
          <w:rFonts w:ascii="標楷體" w:hAnsi="標楷體"/>
          <w:sz w:val="28"/>
          <w:szCs w:val="28"/>
        </w:rPr>
        <w:t xml:space="preserve">             </w:t>
      </w:r>
      <w:r w:rsidRPr="008F79D5">
        <w:rPr>
          <w:rFonts w:ascii="標楷體" w:hAnsi="標楷體" w:hint="eastAsia"/>
          <w:sz w:val="28"/>
          <w:szCs w:val="28"/>
        </w:rPr>
        <w:t>一、上級機關、頭份</w:t>
      </w:r>
      <w:r w:rsidR="00C13819">
        <w:rPr>
          <w:rFonts w:ascii="標楷體" w:hAnsi="標楷體" w:hint="eastAsia"/>
          <w:sz w:val="28"/>
          <w:szCs w:val="28"/>
        </w:rPr>
        <w:t>市</w:t>
      </w:r>
      <w:r w:rsidRPr="008F79D5">
        <w:rPr>
          <w:rFonts w:ascii="標楷體" w:hAnsi="標楷體" w:hint="eastAsia"/>
          <w:sz w:val="28"/>
          <w:szCs w:val="28"/>
        </w:rPr>
        <w:t>民代表會及本所主辦之活動免收場地使用費。</w:t>
      </w:r>
    </w:p>
    <w:p w:rsidR="00AA03B7" w:rsidRPr="008F79D5" w:rsidRDefault="00AA03B7" w:rsidP="00627B0C">
      <w:pPr>
        <w:tabs>
          <w:tab w:val="num" w:pos="1980"/>
        </w:tabs>
        <w:adjustRightInd w:val="0"/>
        <w:snapToGrid w:val="0"/>
        <w:spacing w:before="240" w:line="240" w:lineRule="atLeast"/>
        <w:ind w:leftChars="500" w:left="1600" w:firstLineChars="100" w:firstLine="280"/>
        <w:rPr>
          <w:rFonts w:ascii="標楷體"/>
          <w:sz w:val="28"/>
          <w:szCs w:val="28"/>
        </w:rPr>
      </w:pPr>
      <w:r w:rsidRPr="008F79D5">
        <w:rPr>
          <w:rFonts w:ascii="標楷體" w:hAnsi="標楷體" w:hint="eastAsia"/>
          <w:sz w:val="28"/>
          <w:szCs w:val="28"/>
        </w:rPr>
        <w:t>二、其他經專案</w:t>
      </w:r>
      <w:proofErr w:type="gramStart"/>
      <w:r w:rsidRPr="008F79D5">
        <w:rPr>
          <w:rFonts w:ascii="標楷體" w:hAnsi="標楷體" w:hint="eastAsia"/>
          <w:sz w:val="28"/>
          <w:szCs w:val="28"/>
        </w:rPr>
        <w:t>簽准並經</w:t>
      </w:r>
      <w:proofErr w:type="gramEnd"/>
      <w:r w:rsidRPr="008F79D5">
        <w:rPr>
          <w:rFonts w:ascii="標楷體" w:hAnsi="標楷體" w:hint="eastAsia"/>
          <w:sz w:val="28"/>
          <w:szCs w:val="28"/>
        </w:rPr>
        <w:t>本所同意者</w:t>
      </w:r>
      <w:r>
        <w:rPr>
          <w:rFonts w:ascii="標楷體" w:hAnsi="標楷體" w:hint="eastAsia"/>
          <w:sz w:val="28"/>
          <w:szCs w:val="28"/>
        </w:rPr>
        <w:t>，</w:t>
      </w:r>
      <w:r w:rsidRPr="008F79D5">
        <w:rPr>
          <w:rFonts w:ascii="標楷體" w:hAnsi="標楷體" w:hint="eastAsia"/>
          <w:sz w:val="28"/>
          <w:szCs w:val="28"/>
        </w:rPr>
        <w:t>得免收場地使用費。</w:t>
      </w:r>
    </w:p>
    <w:p w:rsidR="00AA03B7" w:rsidRPr="008F79D5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標楷體" w:cs="新細明體"/>
          <w:color w:val="000000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第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十</w:t>
      </w:r>
      <w:r>
        <w:rPr>
          <w:rFonts w:ascii="標楷體" w:hAnsi="標楷體" w:cs="細明體" w:hint="eastAsia"/>
          <w:kern w:val="0"/>
          <w:sz w:val="28"/>
          <w:szCs w:val="28"/>
        </w:rPr>
        <w:t>一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條</w:t>
      </w:r>
      <w:r w:rsidRPr="008F79D5">
        <w:rPr>
          <w:rFonts w:ascii="標楷體" w:hAnsi="標楷體" w:hint="eastAsia"/>
          <w:sz w:val="28"/>
          <w:szCs w:val="28"/>
        </w:rPr>
        <w:t xml:space="preserve">　本規則如有未盡事宜，</w:t>
      </w:r>
      <w:r>
        <w:rPr>
          <w:rFonts w:ascii="標楷體" w:hAnsi="標楷體" w:hint="eastAsia"/>
          <w:sz w:val="28"/>
          <w:szCs w:val="28"/>
        </w:rPr>
        <w:t>悉依相關法令及本所規定辦理</w:t>
      </w:r>
      <w:r w:rsidRPr="008F79D5">
        <w:rPr>
          <w:rFonts w:ascii="標楷體" w:hAnsi="標楷體" w:hint="eastAsia"/>
          <w:sz w:val="28"/>
          <w:szCs w:val="28"/>
        </w:rPr>
        <w:t>。</w:t>
      </w:r>
    </w:p>
    <w:p w:rsidR="00AA03B7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標楷體" w:cs="細明體"/>
          <w:kern w:val="0"/>
          <w:sz w:val="28"/>
          <w:szCs w:val="28"/>
        </w:rPr>
      </w:pPr>
      <w:r w:rsidRPr="008F79D5">
        <w:rPr>
          <w:rFonts w:ascii="標楷體" w:hAnsi="標楷體" w:cs="細明體" w:hint="eastAsia"/>
          <w:kern w:val="0"/>
          <w:sz w:val="28"/>
          <w:szCs w:val="28"/>
        </w:rPr>
        <w:t>第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十</w:t>
      </w:r>
      <w:r>
        <w:rPr>
          <w:rFonts w:ascii="標楷體" w:hAnsi="標楷體" w:cs="細明體" w:hint="eastAsia"/>
          <w:kern w:val="0"/>
          <w:sz w:val="28"/>
          <w:szCs w:val="28"/>
        </w:rPr>
        <w:t>二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條</w:t>
      </w:r>
      <w:r w:rsidRPr="008F79D5">
        <w:rPr>
          <w:rFonts w:ascii="標楷體" w:hAnsi="標楷體" w:cs="細明體"/>
          <w:kern w:val="0"/>
          <w:sz w:val="28"/>
          <w:szCs w:val="28"/>
        </w:rPr>
        <w:t xml:space="preserve">  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本</w:t>
      </w:r>
      <w:r>
        <w:rPr>
          <w:rFonts w:ascii="標楷體" w:hAnsi="標楷體" w:cs="細明體" w:hint="eastAsia"/>
          <w:kern w:val="0"/>
          <w:sz w:val="28"/>
          <w:szCs w:val="28"/>
        </w:rPr>
        <w:t>規則經</w:t>
      </w:r>
      <w:r w:rsidR="00C13819">
        <w:rPr>
          <w:rFonts w:ascii="標楷體" w:hAnsi="標楷體" w:cs="細明體" w:hint="eastAsia"/>
          <w:kern w:val="0"/>
          <w:sz w:val="28"/>
          <w:szCs w:val="28"/>
        </w:rPr>
        <w:t>市</w:t>
      </w:r>
      <w:r>
        <w:rPr>
          <w:rFonts w:ascii="標楷體" w:hAnsi="標楷體" w:cs="細明體" w:hint="eastAsia"/>
          <w:kern w:val="0"/>
          <w:sz w:val="28"/>
          <w:szCs w:val="28"/>
        </w:rPr>
        <w:t>長核定後實施，修正時亦同</w:t>
      </w:r>
      <w:r w:rsidRPr="008F79D5">
        <w:rPr>
          <w:rFonts w:ascii="標楷體" w:hAnsi="標楷體" w:cs="細明體" w:hint="eastAsia"/>
          <w:kern w:val="0"/>
          <w:sz w:val="28"/>
          <w:szCs w:val="28"/>
        </w:rPr>
        <w:t>。</w:t>
      </w:r>
    </w:p>
    <w:p w:rsidR="00AA03B7" w:rsidRPr="00994AE4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標楷體" w:cs="細明體"/>
          <w:kern w:val="0"/>
          <w:sz w:val="28"/>
          <w:szCs w:val="28"/>
        </w:rPr>
      </w:pPr>
    </w:p>
    <w:p w:rsidR="00AA03B7" w:rsidRDefault="00AA03B7" w:rsidP="00D12049">
      <w:pPr>
        <w:widowControl/>
        <w:shd w:val="clear" w:color="auto" w:fill="FFFFFF"/>
        <w:spacing w:line="440" w:lineRule="atLeast"/>
        <w:ind w:hanging="1680"/>
        <w:rPr>
          <w:rFonts w:ascii="標楷體" w:cs="細明體"/>
          <w:kern w:val="0"/>
          <w:sz w:val="28"/>
          <w:szCs w:val="28"/>
        </w:rPr>
      </w:pPr>
      <w:r w:rsidRPr="006312A2">
        <w:rPr>
          <w:rFonts w:ascii="Tahoma" w:eastAsia="新細明體" w:hAnsi="Tahoma" w:cs="Tahoma" w:hint="eastAsia"/>
          <w:color w:val="000000"/>
          <w:kern w:val="0"/>
          <w:sz w:val="17"/>
          <w:szCs w:val="17"/>
        </w:rPr>
        <w:t>收費標準係</w:t>
      </w:r>
      <w:r>
        <w:rPr>
          <w:rFonts w:ascii="Tahoma" w:eastAsia="新細明體" w:hAnsi="Tahoma" w:cs="Tahoma"/>
          <w:color w:val="000000"/>
          <w:kern w:val="0"/>
          <w:sz w:val="17"/>
          <w:szCs w:val="17"/>
        </w:rPr>
        <w:t xml:space="preserve">  </w:t>
      </w:r>
    </w:p>
    <w:p w:rsidR="00AA03B7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標楷體" w:cs="細明體"/>
          <w:kern w:val="0"/>
          <w:sz w:val="28"/>
          <w:szCs w:val="28"/>
        </w:rPr>
      </w:pPr>
    </w:p>
    <w:p w:rsidR="00AA03B7" w:rsidRPr="002F4CE4" w:rsidRDefault="00AA03B7" w:rsidP="00ED601B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苗栗縣頭份</w:t>
      </w:r>
      <w:r w:rsidR="00C13819">
        <w:rPr>
          <w:rFonts w:ascii="微軟正黑體" w:eastAsia="微軟正黑體" w:hAnsi="微軟正黑體" w:hint="eastAsia"/>
          <w:b/>
          <w:sz w:val="44"/>
          <w:szCs w:val="44"/>
        </w:rPr>
        <w:t>市</w:t>
      </w:r>
      <w:r>
        <w:rPr>
          <w:rFonts w:ascii="微軟正黑體" w:eastAsia="微軟正黑體" w:hAnsi="微軟正黑體" w:hint="eastAsia"/>
          <w:b/>
          <w:sz w:val="44"/>
          <w:szCs w:val="44"/>
        </w:rPr>
        <w:t>公園</w:t>
      </w:r>
      <w:r w:rsidRPr="002F4CE4">
        <w:rPr>
          <w:rFonts w:ascii="微軟正黑體" w:eastAsia="微軟正黑體" w:hAnsi="微軟正黑體" w:hint="eastAsia"/>
          <w:b/>
          <w:sz w:val="44"/>
          <w:szCs w:val="44"/>
        </w:rPr>
        <w:t>場地</w:t>
      </w:r>
      <w:r w:rsidR="008C445B">
        <w:rPr>
          <w:rFonts w:ascii="微軟正黑體" w:eastAsia="微軟正黑體" w:hAnsi="微軟正黑體" w:hint="eastAsia"/>
          <w:b/>
          <w:sz w:val="44"/>
          <w:szCs w:val="44"/>
        </w:rPr>
        <w:t>使用</w:t>
      </w:r>
      <w:r w:rsidRPr="002F4CE4">
        <w:rPr>
          <w:rFonts w:ascii="微軟正黑體" w:eastAsia="微軟正黑體" w:hAnsi="微軟正黑體" w:hint="eastAsia"/>
          <w:b/>
          <w:sz w:val="44"/>
          <w:szCs w:val="44"/>
        </w:rPr>
        <w:t>申請表</w:t>
      </w:r>
    </w:p>
    <w:p w:rsidR="00AA03B7" w:rsidRPr="00CE5E74" w:rsidRDefault="00AA03B7" w:rsidP="00ED601B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申請日期：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  </w:t>
      </w:r>
      <w:r>
        <w:rPr>
          <w:rFonts w:ascii="微軟正黑體" w:eastAsia="微軟正黑體" w:hAnsi="微軟正黑體" w:hint="eastAsia"/>
          <w:b/>
          <w:sz w:val="28"/>
          <w:szCs w:val="28"/>
        </w:rPr>
        <w:t>年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  <w:szCs w:val="28"/>
        </w:rPr>
        <w:t>月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3"/>
      </w:tblGrid>
      <w:tr w:rsidR="00AA03B7" w:rsidRPr="00CE5E74" w:rsidTr="00ED601B">
        <w:trPr>
          <w:trHeight w:val="541"/>
        </w:trPr>
        <w:tc>
          <w:tcPr>
            <w:tcW w:w="10173" w:type="dxa"/>
          </w:tcPr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申請人</w:t>
            </w:r>
            <w:r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>(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機關團體</w:t>
            </w:r>
            <w:r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  <w:tr w:rsidR="00AA03B7" w:rsidRPr="00CE5E74" w:rsidTr="00ED601B">
        <w:trPr>
          <w:trHeight w:val="541"/>
        </w:trPr>
        <w:tc>
          <w:tcPr>
            <w:tcW w:w="10173" w:type="dxa"/>
          </w:tcPr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聯絡電話：</w:t>
            </w:r>
          </w:p>
        </w:tc>
      </w:tr>
      <w:tr w:rsidR="00AA03B7" w:rsidRPr="00CE5E74" w:rsidTr="00ED601B">
        <w:trPr>
          <w:trHeight w:val="562"/>
        </w:trPr>
        <w:tc>
          <w:tcPr>
            <w:tcW w:w="10173" w:type="dxa"/>
          </w:tcPr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聯絡地址：</w:t>
            </w:r>
          </w:p>
        </w:tc>
      </w:tr>
      <w:tr w:rsidR="00AA03B7" w:rsidRPr="00CE5E74" w:rsidTr="00ED601B">
        <w:trPr>
          <w:trHeight w:val="567"/>
        </w:trPr>
        <w:tc>
          <w:tcPr>
            <w:tcW w:w="10173" w:type="dxa"/>
          </w:tcPr>
          <w:p w:rsidR="00AA03B7" w:rsidRPr="00ED601B" w:rsidRDefault="005075AC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</w:t>
            </w:r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期間：</w:t>
            </w:r>
            <w:r w:rsidR="00AA03B7"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</w:t>
            </w:r>
            <w:r w:rsidR="00AA03B7"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月</w:t>
            </w:r>
            <w:r w:rsidR="00AA03B7"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</w:t>
            </w:r>
            <w:r w:rsidR="00AA03B7"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</w:t>
            </w:r>
            <w:r w:rsidR="00AA03B7"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分起至</w:t>
            </w:r>
            <w:r w:rsidR="00AA03B7"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</w:t>
            </w:r>
            <w:r w:rsidR="00AA03B7"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月</w:t>
            </w:r>
            <w:r w:rsidR="00AA03B7"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</w:t>
            </w:r>
            <w:r w:rsidR="00AA03B7"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</w:t>
            </w:r>
            <w:r w:rsidR="00AA03B7"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proofErr w:type="gramStart"/>
            <w:r w:rsidR="00AA03B7"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分止</w:t>
            </w:r>
            <w:proofErr w:type="gramEnd"/>
          </w:p>
        </w:tc>
      </w:tr>
      <w:tr w:rsidR="00EC2052" w:rsidRPr="00CE5E74" w:rsidTr="00ED601B">
        <w:trPr>
          <w:trHeight w:val="567"/>
        </w:trPr>
        <w:tc>
          <w:tcPr>
            <w:tcW w:w="10173" w:type="dxa"/>
          </w:tcPr>
          <w:p w:rsidR="00EC2052" w:rsidRDefault="00EC2052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場地名稱:</w:t>
            </w:r>
          </w:p>
        </w:tc>
      </w:tr>
      <w:tr w:rsidR="00AA03B7" w:rsidRPr="00CE5E74" w:rsidTr="00ED601B">
        <w:trPr>
          <w:trHeight w:val="614"/>
        </w:trPr>
        <w:tc>
          <w:tcPr>
            <w:tcW w:w="10173" w:type="dxa"/>
          </w:tcPr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場地</w:t>
            </w:r>
            <w:r w:rsidR="005075A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用途：</w:t>
            </w:r>
          </w:p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>(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</w:t>
            </w:r>
            <w:r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動</w:t>
            </w:r>
            <w:r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  <w:r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稱</w:t>
            </w:r>
            <w:r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</w:p>
        </w:tc>
      </w:tr>
      <w:tr w:rsidR="00AA03B7" w:rsidRPr="00CE5E74" w:rsidTr="00ED601B">
        <w:trPr>
          <w:trHeight w:val="1237"/>
        </w:trPr>
        <w:tc>
          <w:tcPr>
            <w:tcW w:w="10173" w:type="dxa"/>
          </w:tcPr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准駁意見：</w:t>
            </w:r>
          </w:p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同意</w:t>
            </w:r>
            <w:r w:rsidR="005075A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場地</w:t>
            </w:r>
            <w:r w:rsidR="005075A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。</w:t>
            </w:r>
          </w:p>
          <w:p w:rsidR="00AA03B7" w:rsidRPr="00ED601B" w:rsidRDefault="00AA03B7" w:rsidP="005075AC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駁回</w:t>
            </w:r>
            <w:r w:rsidR="005075A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使用場地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申請。</w:t>
            </w:r>
          </w:p>
        </w:tc>
      </w:tr>
      <w:tr w:rsidR="00AA03B7" w:rsidRPr="00CE5E74" w:rsidTr="00ED601B">
        <w:trPr>
          <w:trHeight w:val="635"/>
        </w:trPr>
        <w:tc>
          <w:tcPr>
            <w:tcW w:w="10173" w:type="dxa"/>
          </w:tcPr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場地</w:t>
            </w:r>
            <w:r w:rsidR="005075A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費：</w:t>
            </w:r>
            <w:r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收費新台幣</w:t>
            </w:r>
            <w:r w:rsidRPr="00ED601B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 xml:space="preserve">              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元。</w:t>
            </w:r>
          </w:p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免收費。理由：</w:t>
            </w:r>
            <w:r w:rsidRPr="00ED601B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上級機關、頭份</w:t>
            </w:r>
            <w:r w:rsidR="00C1381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市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民代表會及本所列主辦單位之活動</w:t>
            </w:r>
          </w:p>
          <w:p w:rsidR="00AA03B7" w:rsidRPr="00ED601B" w:rsidRDefault="00AA03B7" w:rsidP="00654FE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D601B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             </w:t>
            </w:r>
            <w:r w:rsidRPr="00ED601B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經專案</w:t>
            </w:r>
            <w:proofErr w:type="gramStart"/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簽准並經</w:t>
            </w:r>
            <w:proofErr w:type="gramEnd"/>
            <w:r w:rsidRPr="00ED60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本所同意</w:t>
            </w:r>
          </w:p>
        </w:tc>
      </w:tr>
    </w:tbl>
    <w:p w:rsidR="00AA03B7" w:rsidRPr="00CE5E74" w:rsidRDefault="00AA03B7" w:rsidP="00ED601B">
      <w:pPr>
        <w:rPr>
          <w:rFonts w:ascii="微軟正黑體" w:eastAsia="微軟正黑體" w:hAnsi="微軟正黑體"/>
          <w:b/>
          <w:sz w:val="28"/>
          <w:szCs w:val="28"/>
        </w:rPr>
      </w:pPr>
      <w:r w:rsidRPr="00CE5E74">
        <w:rPr>
          <w:rFonts w:ascii="微軟正黑體" w:eastAsia="微軟正黑體" w:hAnsi="微軟正黑體" w:hint="eastAsia"/>
          <w:b/>
          <w:sz w:val="28"/>
          <w:szCs w:val="28"/>
        </w:rPr>
        <w:t>主辦人</w:t>
      </w:r>
      <w:r w:rsidRPr="00CE5E74">
        <w:rPr>
          <w:rFonts w:ascii="微軟正黑體" w:eastAsia="微軟正黑體" w:hAnsi="微軟正黑體"/>
          <w:b/>
          <w:sz w:val="28"/>
          <w:szCs w:val="28"/>
        </w:rPr>
        <w:t xml:space="preserve">           </w:t>
      </w:r>
      <w:r w:rsidRPr="00CE5E74">
        <w:rPr>
          <w:rFonts w:ascii="微軟正黑體" w:eastAsia="微軟正黑體" w:hAnsi="微軟正黑體" w:hint="eastAsia"/>
          <w:b/>
          <w:sz w:val="28"/>
          <w:szCs w:val="28"/>
        </w:rPr>
        <w:t>單位主管</w:t>
      </w:r>
      <w:r w:rsidRPr="00CE5E74">
        <w:rPr>
          <w:rFonts w:ascii="微軟正黑體" w:eastAsia="微軟正黑體" w:hAnsi="微軟正黑體"/>
          <w:b/>
          <w:sz w:val="28"/>
          <w:szCs w:val="28"/>
        </w:rPr>
        <w:t xml:space="preserve">            </w:t>
      </w:r>
      <w:r w:rsidRPr="00CE5E74">
        <w:rPr>
          <w:rFonts w:ascii="微軟正黑體" w:eastAsia="微軟正黑體" w:hAnsi="微軟正黑體" w:hint="eastAsia"/>
          <w:b/>
          <w:sz w:val="28"/>
          <w:szCs w:val="28"/>
        </w:rPr>
        <w:t>主任秘書</w:t>
      </w:r>
      <w:r w:rsidRPr="00CE5E74">
        <w:rPr>
          <w:rFonts w:ascii="微軟正黑體" w:eastAsia="微軟正黑體" w:hAnsi="微軟正黑體"/>
          <w:b/>
          <w:sz w:val="28"/>
          <w:szCs w:val="28"/>
        </w:rPr>
        <w:t xml:space="preserve">             </w:t>
      </w:r>
      <w:r w:rsidR="00C13819">
        <w:rPr>
          <w:rFonts w:ascii="微軟正黑體" w:eastAsia="微軟正黑體" w:hAnsi="微軟正黑體" w:hint="eastAsia"/>
          <w:b/>
          <w:sz w:val="28"/>
          <w:szCs w:val="28"/>
        </w:rPr>
        <w:t>市</w:t>
      </w:r>
      <w:r w:rsidRPr="00CE5E74">
        <w:rPr>
          <w:rFonts w:ascii="微軟正黑體" w:eastAsia="微軟正黑體" w:hAnsi="微軟正黑體" w:hint="eastAsia"/>
          <w:b/>
          <w:sz w:val="28"/>
          <w:szCs w:val="28"/>
        </w:rPr>
        <w:t>長</w:t>
      </w:r>
    </w:p>
    <w:p w:rsidR="00AA03B7" w:rsidRPr="00ED601B" w:rsidRDefault="00AA03B7" w:rsidP="00B33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標楷體" w:cs="細明體"/>
          <w:kern w:val="0"/>
          <w:sz w:val="28"/>
          <w:szCs w:val="28"/>
        </w:rPr>
      </w:pPr>
    </w:p>
    <w:sectPr w:rsidR="00AA03B7" w:rsidRPr="00ED601B" w:rsidSect="00B331A4">
      <w:headerReference w:type="default" r:id="rId7"/>
      <w:footerReference w:type="even" r:id="rId8"/>
      <w:pgSz w:w="11907" w:h="16840" w:code="9"/>
      <w:pgMar w:top="1247" w:right="851" w:bottom="1247" w:left="851" w:header="851" w:footer="992" w:gutter="0"/>
      <w:cols w:space="425"/>
      <w:docGrid w:type="lines"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04" w:rsidRDefault="005C2704">
      <w:r>
        <w:separator/>
      </w:r>
    </w:p>
  </w:endnote>
  <w:endnote w:type="continuationSeparator" w:id="0">
    <w:p w:rsidR="005C2704" w:rsidRDefault="005C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B7" w:rsidRDefault="0074071F" w:rsidP="00205C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03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3B7" w:rsidRDefault="00AA03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04" w:rsidRDefault="005C2704">
      <w:r>
        <w:separator/>
      </w:r>
    </w:p>
  </w:footnote>
  <w:footnote w:type="continuationSeparator" w:id="0">
    <w:p w:rsidR="005C2704" w:rsidRDefault="005C2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B7" w:rsidRDefault="00AA03B7" w:rsidP="006B2A62">
    <w:pPr>
      <w:pStyle w:val="a6"/>
      <w:ind w:right="50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4BB9"/>
    <w:multiLevelType w:val="hybridMultilevel"/>
    <w:tmpl w:val="D0F4D260"/>
    <w:lvl w:ilvl="0" w:tplc="0930C2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2823BA6"/>
    <w:multiLevelType w:val="hybridMultilevel"/>
    <w:tmpl w:val="2938AD60"/>
    <w:lvl w:ilvl="0" w:tplc="E6A8738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810"/>
    <w:rsid w:val="000072FA"/>
    <w:rsid w:val="000509FE"/>
    <w:rsid w:val="000553DE"/>
    <w:rsid w:val="00067FB7"/>
    <w:rsid w:val="00077C29"/>
    <w:rsid w:val="000B0AC1"/>
    <w:rsid w:val="000B3A0A"/>
    <w:rsid w:val="000E04E8"/>
    <w:rsid w:val="00127D76"/>
    <w:rsid w:val="00142016"/>
    <w:rsid w:val="001429F1"/>
    <w:rsid w:val="00174F3A"/>
    <w:rsid w:val="001966E6"/>
    <w:rsid w:val="001F6C4A"/>
    <w:rsid w:val="00203A24"/>
    <w:rsid w:val="00205CAD"/>
    <w:rsid w:val="00241BD9"/>
    <w:rsid w:val="00256963"/>
    <w:rsid w:val="0027594C"/>
    <w:rsid w:val="00284F92"/>
    <w:rsid w:val="00285810"/>
    <w:rsid w:val="002C42CA"/>
    <w:rsid w:val="002F4CE4"/>
    <w:rsid w:val="00311696"/>
    <w:rsid w:val="0031509F"/>
    <w:rsid w:val="0031513D"/>
    <w:rsid w:val="00330732"/>
    <w:rsid w:val="003624DA"/>
    <w:rsid w:val="0037684D"/>
    <w:rsid w:val="00385AB2"/>
    <w:rsid w:val="003A31BE"/>
    <w:rsid w:val="003E68E2"/>
    <w:rsid w:val="00422219"/>
    <w:rsid w:val="004564DA"/>
    <w:rsid w:val="0047089A"/>
    <w:rsid w:val="00471B0D"/>
    <w:rsid w:val="00476592"/>
    <w:rsid w:val="00483DAA"/>
    <w:rsid w:val="004A0937"/>
    <w:rsid w:val="004B5ECE"/>
    <w:rsid w:val="005075AC"/>
    <w:rsid w:val="005143B2"/>
    <w:rsid w:val="00520BF4"/>
    <w:rsid w:val="00525B6A"/>
    <w:rsid w:val="0052613E"/>
    <w:rsid w:val="00563680"/>
    <w:rsid w:val="0058405F"/>
    <w:rsid w:val="005853E7"/>
    <w:rsid w:val="00586B0F"/>
    <w:rsid w:val="005C2704"/>
    <w:rsid w:val="005E5E2E"/>
    <w:rsid w:val="005F01A0"/>
    <w:rsid w:val="00612625"/>
    <w:rsid w:val="00627B0C"/>
    <w:rsid w:val="006312A2"/>
    <w:rsid w:val="00636C1D"/>
    <w:rsid w:val="00637E41"/>
    <w:rsid w:val="00654FE0"/>
    <w:rsid w:val="00676B93"/>
    <w:rsid w:val="006A3F08"/>
    <w:rsid w:val="006A59C0"/>
    <w:rsid w:val="006B2A62"/>
    <w:rsid w:val="006C4B35"/>
    <w:rsid w:val="006D5BAC"/>
    <w:rsid w:val="006F5552"/>
    <w:rsid w:val="0074071F"/>
    <w:rsid w:val="00743E3C"/>
    <w:rsid w:val="007674B2"/>
    <w:rsid w:val="0077715F"/>
    <w:rsid w:val="007A4950"/>
    <w:rsid w:val="007C5AD7"/>
    <w:rsid w:val="007F2A04"/>
    <w:rsid w:val="00817855"/>
    <w:rsid w:val="0086537F"/>
    <w:rsid w:val="008C445B"/>
    <w:rsid w:val="008C7965"/>
    <w:rsid w:val="008F671B"/>
    <w:rsid w:val="008F79D5"/>
    <w:rsid w:val="00900324"/>
    <w:rsid w:val="00905EC1"/>
    <w:rsid w:val="009255FA"/>
    <w:rsid w:val="009421B1"/>
    <w:rsid w:val="009809A6"/>
    <w:rsid w:val="00985EA3"/>
    <w:rsid w:val="00994AE4"/>
    <w:rsid w:val="009A2221"/>
    <w:rsid w:val="009B5AF9"/>
    <w:rsid w:val="009C1E85"/>
    <w:rsid w:val="00A10A3E"/>
    <w:rsid w:val="00A44F30"/>
    <w:rsid w:val="00A46CFD"/>
    <w:rsid w:val="00AA03B7"/>
    <w:rsid w:val="00AA67AC"/>
    <w:rsid w:val="00AE4D60"/>
    <w:rsid w:val="00B1371D"/>
    <w:rsid w:val="00B331A4"/>
    <w:rsid w:val="00B35BC7"/>
    <w:rsid w:val="00B367C9"/>
    <w:rsid w:val="00B70B2F"/>
    <w:rsid w:val="00BA5BF4"/>
    <w:rsid w:val="00BE2351"/>
    <w:rsid w:val="00C13819"/>
    <w:rsid w:val="00C14D84"/>
    <w:rsid w:val="00C241F0"/>
    <w:rsid w:val="00C34BD1"/>
    <w:rsid w:val="00C424DF"/>
    <w:rsid w:val="00C66057"/>
    <w:rsid w:val="00C66D67"/>
    <w:rsid w:val="00C849DB"/>
    <w:rsid w:val="00C90517"/>
    <w:rsid w:val="00C97203"/>
    <w:rsid w:val="00CC6ED9"/>
    <w:rsid w:val="00CE5E74"/>
    <w:rsid w:val="00CF078C"/>
    <w:rsid w:val="00D12049"/>
    <w:rsid w:val="00D16A91"/>
    <w:rsid w:val="00D2468E"/>
    <w:rsid w:val="00D50734"/>
    <w:rsid w:val="00D64734"/>
    <w:rsid w:val="00D70FA5"/>
    <w:rsid w:val="00D965EB"/>
    <w:rsid w:val="00DC7163"/>
    <w:rsid w:val="00E546EB"/>
    <w:rsid w:val="00E83E4D"/>
    <w:rsid w:val="00E937A7"/>
    <w:rsid w:val="00EB4B5A"/>
    <w:rsid w:val="00EC2052"/>
    <w:rsid w:val="00EC566E"/>
    <w:rsid w:val="00ED601B"/>
    <w:rsid w:val="00EF2643"/>
    <w:rsid w:val="00F50B94"/>
    <w:rsid w:val="00F67F1B"/>
    <w:rsid w:val="00F734D1"/>
    <w:rsid w:val="00F74023"/>
    <w:rsid w:val="00FB3F53"/>
    <w:rsid w:val="00FD2C75"/>
    <w:rsid w:val="00FE0339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D9"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5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F734D1"/>
    <w:rPr>
      <w:rFonts w:eastAsia="標楷體" w:cs="Times New Roman"/>
      <w:sz w:val="20"/>
      <w:szCs w:val="20"/>
    </w:rPr>
  </w:style>
  <w:style w:type="character" w:styleId="a5">
    <w:name w:val="page number"/>
    <w:basedOn w:val="a0"/>
    <w:uiPriority w:val="99"/>
    <w:rsid w:val="00205CAD"/>
    <w:rPr>
      <w:rFonts w:cs="Times New Roman"/>
    </w:rPr>
  </w:style>
  <w:style w:type="paragraph" w:styleId="a6">
    <w:name w:val="header"/>
    <w:basedOn w:val="a"/>
    <w:link w:val="a7"/>
    <w:uiPriority w:val="99"/>
    <w:rsid w:val="00205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F734D1"/>
    <w:rPr>
      <w:rFonts w:eastAsia="標楷體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50B94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F50B9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99"/>
    <w:rsid w:val="00ED60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73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731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>研考會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嘉義縣民雄鄉運動公園運動場地使用管理規則</dc:title>
  <dc:creator>user</dc:creator>
  <cp:lastModifiedBy>Windows 使用者</cp:lastModifiedBy>
  <cp:revision>2</cp:revision>
  <cp:lastPrinted>2020-07-17T01:58:00Z</cp:lastPrinted>
  <dcterms:created xsi:type="dcterms:W3CDTF">2020-07-17T02:15:00Z</dcterms:created>
  <dcterms:modified xsi:type="dcterms:W3CDTF">2020-07-17T02:15:00Z</dcterms:modified>
</cp:coreProperties>
</file>