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E56C" w14:textId="5813D518" w:rsidR="00F02275" w:rsidRDefault="00C2160C" w:rsidP="00DD4582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t xml:space="preserve">    </w:t>
      </w:r>
      <w:r w:rsidRPr="00FB620E">
        <w:rPr>
          <w:rFonts w:ascii="標楷體" w:eastAsia="標楷體" w:hAnsi="標楷體"/>
          <w:sz w:val="32"/>
          <w:szCs w:val="32"/>
        </w:rPr>
        <w:t xml:space="preserve"> </w:t>
      </w:r>
      <w:r w:rsidR="00FB620E" w:rsidRPr="00FB620E">
        <w:rPr>
          <w:rFonts w:ascii="標楷體" w:eastAsia="標楷體" w:hAnsi="標楷體" w:hint="eastAsia"/>
          <w:sz w:val="32"/>
          <w:szCs w:val="32"/>
        </w:rPr>
        <w:t>苗栗縣</w:t>
      </w:r>
      <w:r w:rsidRPr="00FB620E">
        <w:rPr>
          <w:rFonts w:ascii="標楷體" w:eastAsia="標楷體" w:hAnsi="標楷體" w:hint="eastAsia"/>
          <w:sz w:val="32"/>
          <w:szCs w:val="32"/>
        </w:rPr>
        <w:t>公館鄉</w:t>
      </w:r>
      <w:proofErr w:type="gramStart"/>
      <w:r w:rsidRPr="00C2160C">
        <w:rPr>
          <w:rFonts w:ascii="標楷體" w:eastAsia="標楷體" w:hAnsi="標楷體" w:hint="eastAsia"/>
          <w:sz w:val="32"/>
          <w:szCs w:val="32"/>
        </w:rPr>
        <w:t>113</w:t>
      </w:r>
      <w:proofErr w:type="gramEnd"/>
      <w:r w:rsidRPr="00C2160C">
        <w:rPr>
          <w:rFonts w:ascii="標楷體" w:eastAsia="標楷體" w:hAnsi="標楷體" w:hint="eastAsia"/>
          <w:sz w:val="32"/>
          <w:szCs w:val="32"/>
        </w:rPr>
        <w:t>年度社區照顧關懷據點共餐加值計畫</w:t>
      </w:r>
    </w:p>
    <w:p w14:paraId="59BC9E3B" w14:textId="5FAA96B2" w:rsidR="00C2160C" w:rsidRPr="00C2160C" w:rsidRDefault="00C2160C" w:rsidP="00C2160C">
      <w:pPr>
        <w:pStyle w:val="a4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2160C">
        <w:rPr>
          <w:rFonts w:ascii="標楷體" w:eastAsia="標楷體" w:hAnsi="標楷體" w:hint="eastAsia"/>
          <w:sz w:val="28"/>
          <w:szCs w:val="28"/>
        </w:rPr>
        <w:t>計畫緣由:</w:t>
      </w:r>
    </w:p>
    <w:p w14:paraId="67A213A3" w14:textId="09A8D625" w:rsidR="00110ADD" w:rsidRDefault="00C2160C" w:rsidP="00110ADD">
      <w:pPr>
        <w:pStyle w:val="a4"/>
        <w:ind w:leftChars="0" w:left="720"/>
        <w:contextualSpacing/>
        <w:jc w:val="both"/>
        <w:rPr>
          <w:rStyle w:val="a5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37D93">
        <w:rPr>
          <w:rFonts w:ascii="標楷體" w:eastAsia="標楷體" w:hAnsi="標楷體" w:hint="eastAsia"/>
          <w:sz w:val="28"/>
          <w:szCs w:val="28"/>
        </w:rPr>
        <w:t xml:space="preserve">  </w:t>
      </w:r>
      <w:r w:rsidR="006401D0">
        <w:rPr>
          <w:rFonts w:ascii="標楷體" w:eastAsia="標楷體" w:hAnsi="標楷體" w:hint="eastAsia"/>
          <w:sz w:val="28"/>
          <w:szCs w:val="28"/>
        </w:rPr>
        <w:t>根據內政部統計資料</w:t>
      </w:r>
      <w:r w:rsidR="006401D0"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臺灣已於</w:t>
      </w:r>
      <w:r w:rsidRPr="00C2160C">
        <w:rPr>
          <w:rFonts w:ascii="標楷體" w:eastAsia="標楷體" w:hAnsi="標楷體" w:cs="Arial"/>
          <w:sz w:val="28"/>
          <w:szCs w:val="28"/>
          <w:shd w:val="clear" w:color="auto" w:fill="FFFFFF"/>
        </w:rPr>
        <w:t>2018年轉為高齡</w:t>
      </w:r>
      <w:r w:rsidRPr="00C2160C">
        <w:rPr>
          <w:rStyle w:val="a5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社會</w:t>
      </w:r>
      <w:r w:rsidRPr="00C2160C">
        <w:rPr>
          <w:rFonts w:ascii="標楷體" w:eastAsia="標楷體" w:hAnsi="標楷體" w:cs="Arial"/>
          <w:sz w:val="28"/>
          <w:szCs w:val="28"/>
          <w:shd w:val="clear" w:color="auto" w:fill="FFFFFF"/>
        </w:rPr>
        <w:t>，</w:t>
      </w:r>
      <w:r w:rsidR="006401D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並</w:t>
      </w:r>
      <w:r w:rsidRPr="00C2160C">
        <w:rPr>
          <w:rFonts w:ascii="標楷體" w:eastAsia="標楷體" w:hAnsi="標楷體" w:cs="Arial"/>
          <w:sz w:val="28"/>
          <w:szCs w:val="28"/>
          <w:shd w:val="clear" w:color="auto" w:fill="FFFFFF"/>
        </w:rPr>
        <w:t>推估將於2025年邁入超高齡</w:t>
      </w:r>
      <w:r w:rsidRPr="00C2160C">
        <w:rPr>
          <w:rStyle w:val="a5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社會</w:t>
      </w:r>
      <w:r>
        <w:rPr>
          <w:rStyle w:val="a5"/>
          <w:rFonts w:ascii="新細明體" w:eastAsia="新細明體" w:hAnsi="新細明體" w:cs="Arial" w:hint="eastAsia"/>
          <w:i w:val="0"/>
          <w:iCs w:val="0"/>
          <w:sz w:val="28"/>
          <w:szCs w:val="28"/>
          <w:shd w:val="clear" w:color="auto" w:fill="FFFFFF"/>
        </w:rPr>
        <w:t>，</w:t>
      </w:r>
      <w:r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本鄉老齡化人口逐年成長</w:t>
      </w:r>
      <w:r w:rsidR="00D17E7A">
        <w:rPr>
          <w:rStyle w:val="a5"/>
          <w:rFonts w:ascii="新細明體" w:eastAsia="新細明體" w:hAnsi="新細明體" w:cs="Arial" w:hint="eastAsia"/>
          <w:i w:val="0"/>
          <w:iCs w:val="0"/>
          <w:sz w:val="28"/>
          <w:szCs w:val="28"/>
          <w:shd w:val="clear" w:color="auto" w:fill="FFFFFF"/>
        </w:rPr>
        <w:t>，</w:t>
      </w:r>
      <w:r w:rsidR="00D17E7A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截至112年10月老年人口</w:t>
      </w:r>
      <w:r w:rsidR="006401D0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突破</w:t>
      </w:r>
      <w:r w:rsidR="00D17E7A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20%</w:t>
      </w:r>
      <w:r w:rsidR="006401D0">
        <w:rPr>
          <w:rStyle w:val="a5"/>
          <w:rFonts w:ascii="新細明體" w:eastAsia="新細明體" w:hAnsi="新細明體" w:cs="Arial" w:hint="eastAsia"/>
          <w:i w:val="0"/>
          <w:iCs w:val="0"/>
          <w:sz w:val="28"/>
          <w:szCs w:val="28"/>
          <w:shd w:val="clear" w:color="auto" w:fill="FFFFFF"/>
        </w:rPr>
        <w:t>，</w:t>
      </w:r>
      <w:r w:rsidR="006401D0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已達世界衛生組織(WHO)定義之「超高齡</w:t>
      </w:r>
      <w:r w:rsidR="00110ADD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社會</w:t>
      </w:r>
      <w:r w:rsidR="006401D0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」</w:t>
      </w:r>
      <w:r w:rsidR="00110ADD">
        <w:rPr>
          <w:rStyle w:val="a5"/>
          <w:rFonts w:ascii="新細明體" w:eastAsia="新細明體" w:hAnsi="新細明體" w:cs="Arial" w:hint="eastAsia"/>
          <w:i w:val="0"/>
          <w:iCs w:val="0"/>
          <w:sz w:val="28"/>
          <w:szCs w:val="28"/>
          <w:shd w:val="clear" w:color="auto" w:fill="FFFFFF"/>
        </w:rPr>
        <w:t>，</w:t>
      </w:r>
      <w:r w:rsidR="00110ADD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公館鄉高齡化</w:t>
      </w:r>
      <w:proofErr w:type="gramStart"/>
      <w:r w:rsidR="00110ADD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時程更比</w:t>
      </w:r>
      <w:proofErr w:type="gramEnd"/>
      <w:r w:rsidR="00110ADD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國家發展委員會的人口推估報告提早2年</w:t>
      </w:r>
      <w:r w:rsidR="00F130C6">
        <w:rPr>
          <w:rStyle w:val="a5"/>
          <w:rFonts w:ascii="新細明體" w:eastAsia="新細明體" w:hAnsi="新細明體" w:cs="Arial" w:hint="eastAsia"/>
          <w:i w:val="0"/>
          <w:iCs w:val="0"/>
          <w:sz w:val="28"/>
          <w:szCs w:val="28"/>
          <w:shd w:val="clear" w:color="auto" w:fill="FFFFFF"/>
        </w:rPr>
        <w:t>，</w:t>
      </w:r>
      <w:r w:rsidR="00F130C6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因此</w:t>
      </w:r>
      <w:r w:rsidR="00F130C6">
        <w:rPr>
          <w:rStyle w:val="a5"/>
          <w:rFonts w:ascii="新細明體" w:eastAsia="新細明體" w:hAnsi="新細明體" w:cs="Arial" w:hint="eastAsia"/>
          <w:i w:val="0"/>
          <w:iCs w:val="0"/>
          <w:sz w:val="28"/>
          <w:szCs w:val="28"/>
          <w:shd w:val="clear" w:color="auto" w:fill="FFFFFF"/>
        </w:rPr>
        <w:t>，</w:t>
      </w:r>
      <w:r w:rsidR="00F130C6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老人照顧議題是當前政府刻不容緩之</w:t>
      </w:r>
      <w:r w:rsidR="00EE32AF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要務</w:t>
      </w:r>
      <w:r w:rsidR="00110ADD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。</w:t>
      </w:r>
    </w:p>
    <w:p w14:paraId="3CFD4DCC" w14:textId="47D816E2" w:rsidR="00110ADD" w:rsidRDefault="00A37D93" w:rsidP="00110ADD">
      <w:pPr>
        <w:pStyle w:val="a4"/>
        <w:ind w:leftChars="0" w:left="720"/>
        <w:contextualSpacing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 xml:space="preserve">    </w:t>
      </w:r>
      <w:r w:rsidR="00110ADD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由於人口結構改變</w:t>
      </w:r>
      <w:r w:rsidR="00110ADD">
        <w:rPr>
          <w:rStyle w:val="a5"/>
          <w:rFonts w:ascii="新細明體" w:eastAsia="新細明體" w:hAnsi="新細明體" w:cs="Arial" w:hint="eastAsia"/>
          <w:i w:val="0"/>
          <w:iCs w:val="0"/>
          <w:sz w:val="28"/>
          <w:szCs w:val="28"/>
          <w:shd w:val="clear" w:color="auto" w:fill="FFFFFF"/>
        </w:rPr>
        <w:t>，</w:t>
      </w:r>
      <w:r w:rsidR="00110ADD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家庭照顧功能逐漸式微</w:t>
      </w:r>
      <w:r w:rsidR="00110ADD">
        <w:rPr>
          <w:rStyle w:val="a5"/>
          <w:rFonts w:ascii="新細明體" w:eastAsia="新細明體" w:hAnsi="新細明體" w:cs="Arial" w:hint="eastAsia"/>
          <w:i w:val="0"/>
          <w:iCs w:val="0"/>
          <w:sz w:val="28"/>
          <w:szCs w:val="28"/>
          <w:shd w:val="clear" w:color="auto" w:fill="FFFFFF"/>
        </w:rPr>
        <w:t>，</w:t>
      </w:r>
      <w:r w:rsidR="00110ADD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特別是鄉下地區</w:t>
      </w:r>
      <w:r w:rsidR="00110ADD">
        <w:rPr>
          <w:rStyle w:val="a5"/>
          <w:rFonts w:ascii="新細明體" w:eastAsia="新細明體" w:hAnsi="新細明體" w:cs="Arial" w:hint="eastAsia"/>
          <w:i w:val="0"/>
          <w:iCs w:val="0"/>
          <w:sz w:val="28"/>
          <w:szCs w:val="28"/>
          <w:shd w:val="clear" w:color="auto" w:fill="FFFFFF"/>
        </w:rPr>
        <w:t>，</w:t>
      </w:r>
      <w:r w:rsidR="00110ADD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年輕人口嚴重外流</w:t>
      </w:r>
      <w:r w:rsidR="00110ADD">
        <w:rPr>
          <w:rStyle w:val="a5"/>
          <w:rFonts w:ascii="新細明體" w:eastAsia="新細明體" w:hAnsi="新細明體" w:cs="Arial" w:hint="eastAsia"/>
          <w:i w:val="0"/>
          <w:iCs w:val="0"/>
          <w:sz w:val="28"/>
          <w:szCs w:val="28"/>
          <w:shd w:val="clear" w:color="auto" w:fill="FFFFFF"/>
        </w:rPr>
        <w:t>，</w:t>
      </w:r>
      <w:r w:rsidR="00110ADD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因此</w:t>
      </w:r>
      <w:r w:rsidR="00110ADD">
        <w:rPr>
          <w:rStyle w:val="a5"/>
          <w:rFonts w:ascii="新細明體" w:eastAsia="新細明體" w:hAnsi="新細明體" w:cs="Arial" w:hint="eastAsia"/>
          <w:i w:val="0"/>
          <w:iCs w:val="0"/>
          <w:sz w:val="28"/>
          <w:szCs w:val="28"/>
          <w:shd w:val="clear" w:color="auto" w:fill="FFFFFF"/>
        </w:rPr>
        <w:t>，</w:t>
      </w:r>
      <w:r w:rsidR="00110ADD">
        <w:rPr>
          <w:rStyle w:val="a5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>社區式老人照顧模式亟為迫切</w:t>
      </w:r>
      <w:r w:rsidR="00C2160C" w:rsidRPr="00C2160C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  <w:proofErr w:type="gramStart"/>
      <w:r w:rsidR="00110A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社區式的老人</w:t>
      </w:r>
      <w:proofErr w:type="gramEnd"/>
      <w:r w:rsidR="00110A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照顧是將家庭照顧的概念延伸到社區</w:t>
      </w:r>
      <w:r w:rsidR="00110ADD">
        <w:rPr>
          <w:rFonts w:ascii="新細明體" w:eastAsia="新細明體" w:hAnsi="新細明體" w:cs="Arial" w:hint="eastAsia"/>
          <w:sz w:val="28"/>
          <w:szCs w:val="28"/>
          <w:shd w:val="clear" w:color="auto" w:fill="FFFFFF"/>
        </w:rPr>
        <w:t>，</w:t>
      </w:r>
      <w:r w:rsidR="00110A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強調社區一家親</w:t>
      </w:r>
      <w:r w:rsidR="00110ADD">
        <w:rPr>
          <w:rFonts w:ascii="新細明體" w:eastAsia="新細明體" w:hAnsi="新細明體" w:cs="Arial" w:hint="eastAsia"/>
          <w:sz w:val="28"/>
          <w:szCs w:val="28"/>
          <w:shd w:val="clear" w:color="auto" w:fill="FFFFFF"/>
        </w:rPr>
        <w:t>，</w:t>
      </w:r>
      <w:r w:rsidR="00110A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透過社區互助</w:t>
      </w:r>
      <w:r w:rsidR="00110ADD">
        <w:rPr>
          <w:rFonts w:ascii="新細明體" w:eastAsia="新細明體" w:hAnsi="新細明體" w:cs="Arial" w:hint="eastAsia"/>
          <w:sz w:val="28"/>
          <w:szCs w:val="28"/>
          <w:shd w:val="clear" w:color="auto" w:fill="FFFFFF"/>
        </w:rPr>
        <w:t>，</w:t>
      </w:r>
      <w:r w:rsidR="00110A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發揮村落鄰里守望相助的精神</w:t>
      </w:r>
      <w:r w:rsidR="00110ADD">
        <w:rPr>
          <w:rFonts w:ascii="新細明體" w:eastAsia="新細明體" w:hAnsi="新細明體" w:cs="Arial" w:hint="eastAsia"/>
          <w:sz w:val="28"/>
          <w:szCs w:val="28"/>
          <w:shd w:val="clear" w:color="auto" w:fill="FFFFFF"/>
        </w:rPr>
        <w:t>，</w:t>
      </w:r>
      <w:r w:rsidR="00110A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來達到社區照顧的目的。</w:t>
      </w:r>
    </w:p>
    <w:p w14:paraId="3342D551" w14:textId="7246BFBB" w:rsidR="00110ADD" w:rsidRDefault="00FF2823" w:rsidP="00110ADD">
      <w:pPr>
        <w:pStyle w:val="a4"/>
        <w:ind w:leftChars="0" w:left="720"/>
        <w:contextualSpacing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110A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社區照顧是西方國家因應高齡社會的重要政策</w:t>
      </w:r>
      <w:r w:rsidR="00110ADD">
        <w:rPr>
          <w:rFonts w:ascii="新細明體" w:eastAsia="新細明體" w:hAnsi="新細明體" w:cs="Arial" w:hint="eastAsia"/>
          <w:sz w:val="28"/>
          <w:szCs w:val="28"/>
          <w:shd w:val="clear" w:color="auto" w:fill="FFFFFF"/>
        </w:rPr>
        <w:t>，</w:t>
      </w:r>
      <w:r w:rsidR="00110A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運用社區之力</w:t>
      </w:r>
      <w:r w:rsidR="00110ADD">
        <w:rPr>
          <w:rFonts w:ascii="新細明體" w:eastAsia="新細明體" w:hAnsi="新細明體" w:cs="Arial" w:hint="eastAsia"/>
          <w:sz w:val="28"/>
          <w:szCs w:val="28"/>
          <w:shd w:val="clear" w:color="auto" w:fill="FFFFFF"/>
        </w:rPr>
        <w:t>，</w:t>
      </w:r>
      <w:r w:rsidR="00110A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照顧社區之老人</w:t>
      </w:r>
      <w:r w:rsidR="00110ADD">
        <w:rPr>
          <w:rFonts w:ascii="新細明體" w:eastAsia="新細明體" w:hAnsi="新細明體" w:cs="Arial" w:hint="eastAsia"/>
          <w:sz w:val="28"/>
          <w:szCs w:val="28"/>
          <w:shd w:val="clear" w:color="auto" w:fill="FFFFFF"/>
        </w:rPr>
        <w:t>，</w:t>
      </w:r>
      <w:r w:rsidR="00110A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亦即由「在地人照顧在地人」</w:t>
      </w:r>
      <w:r w:rsidR="00110ADD">
        <w:rPr>
          <w:rFonts w:ascii="新細明體" w:eastAsia="新細明體" w:hAnsi="新細明體" w:cs="Arial" w:hint="eastAsia"/>
          <w:sz w:val="28"/>
          <w:szCs w:val="28"/>
          <w:shd w:val="clear" w:color="auto" w:fill="FFFFFF"/>
        </w:rPr>
        <w:t>，</w:t>
      </w:r>
      <w:r w:rsidR="00110AD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以達成「在地老化」之目標。</w:t>
      </w:r>
    </w:p>
    <w:p w14:paraId="3595486A" w14:textId="3B07CCF8" w:rsidR="00D80795" w:rsidRPr="00D80795" w:rsidRDefault="0057451B" w:rsidP="00D80795">
      <w:pPr>
        <w:pStyle w:val="a4"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D80795">
        <w:rPr>
          <w:rFonts w:ascii="標楷體" w:eastAsia="標楷體" w:hAnsi="標楷體" w:hint="eastAsia"/>
          <w:sz w:val="28"/>
          <w:szCs w:val="28"/>
        </w:rPr>
        <w:t>目的:</w:t>
      </w:r>
      <w:r w:rsidR="00D80795" w:rsidRPr="00D80795">
        <w:rPr>
          <w:rFonts w:ascii="標楷體" w:eastAsia="標楷體" w:hAnsi="標楷體" w:hint="eastAsia"/>
          <w:sz w:val="28"/>
          <w:szCs w:val="28"/>
        </w:rPr>
        <w:t>為鼓勵長者多走出家門</w:t>
      </w:r>
      <w:r w:rsidR="00D80795" w:rsidRPr="00D80795">
        <w:rPr>
          <w:rFonts w:ascii="新細明體" w:eastAsia="新細明體" w:hAnsi="新細明體" w:hint="eastAsia"/>
          <w:sz w:val="28"/>
          <w:szCs w:val="28"/>
        </w:rPr>
        <w:t>，</w:t>
      </w:r>
      <w:r w:rsidR="00D80795" w:rsidRPr="00D80795">
        <w:rPr>
          <w:rFonts w:ascii="標楷體" w:eastAsia="標楷體" w:hAnsi="標楷體" w:hint="eastAsia"/>
          <w:sz w:val="28"/>
          <w:szCs w:val="28"/>
        </w:rPr>
        <w:t>增進人際互動</w:t>
      </w:r>
      <w:r w:rsidR="00D80795" w:rsidRPr="00D80795">
        <w:rPr>
          <w:rFonts w:ascii="新細明體" w:eastAsia="新細明體" w:hAnsi="新細明體" w:hint="eastAsia"/>
          <w:sz w:val="28"/>
          <w:szCs w:val="28"/>
        </w:rPr>
        <w:t>，</w:t>
      </w:r>
      <w:r w:rsidR="00D80795" w:rsidRPr="00D80795">
        <w:rPr>
          <w:rFonts w:ascii="標楷體" w:eastAsia="標楷體" w:hAnsi="標楷體" w:hint="eastAsia"/>
          <w:sz w:val="28"/>
          <w:szCs w:val="28"/>
        </w:rPr>
        <w:t>本所積極結合在</w:t>
      </w:r>
    </w:p>
    <w:p w14:paraId="229527D3" w14:textId="1F366099" w:rsidR="00B428D5" w:rsidRPr="00D80795" w:rsidRDefault="00D80795" w:rsidP="00D80795">
      <w:pPr>
        <w:pStyle w:val="a4"/>
        <w:ind w:leftChars="0" w:left="72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D80795">
        <w:rPr>
          <w:rFonts w:ascii="標楷體" w:eastAsia="標楷體" w:hAnsi="標楷體" w:hint="eastAsia"/>
          <w:sz w:val="28"/>
          <w:szCs w:val="28"/>
        </w:rPr>
        <w:t>地資源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持續推動社區照顧據點服務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由據點提供共餐、電話問安、健康促進及社會參與活動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讓長輩能在據點參與活動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lastRenderedPageBreak/>
        <w:t>又能享受健康營養的美味佳餚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讓長者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越活越健康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  <w:r w:rsidR="00951F8F">
        <w:rPr>
          <w:rFonts w:ascii="標楷體" w:eastAsia="標楷體" w:hAnsi="標楷體" w:hint="eastAsia"/>
          <w:sz w:val="28"/>
          <w:szCs w:val="28"/>
        </w:rPr>
        <w:t>考量本鄉各據點依其各自條件有不同的經營方式</w:t>
      </w:r>
      <w:r w:rsidR="00951F8F">
        <w:rPr>
          <w:rFonts w:ascii="新細明體" w:eastAsia="新細明體" w:hAnsi="新細明體" w:hint="eastAsia"/>
          <w:sz w:val="28"/>
          <w:szCs w:val="28"/>
        </w:rPr>
        <w:t>，</w:t>
      </w:r>
      <w:r w:rsidR="00951F8F">
        <w:rPr>
          <w:rFonts w:ascii="標楷體" w:eastAsia="標楷體" w:hAnsi="標楷體" w:hint="eastAsia"/>
          <w:sz w:val="28"/>
          <w:szCs w:val="28"/>
        </w:rPr>
        <w:t>為提升社區照顧關懷據點共餐能量</w:t>
      </w:r>
      <w:r w:rsidR="00951F8F">
        <w:rPr>
          <w:rFonts w:ascii="新細明體" w:eastAsia="新細明體" w:hAnsi="新細明體" w:hint="eastAsia"/>
          <w:sz w:val="28"/>
          <w:szCs w:val="28"/>
        </w:rPr>
        <w:t>，</w:t>
      </w:r>
      <w:r w:rsidR="00951F8F">
        <w:rPr>
          <w:rFonts w:ascii="標楷體" w:eastAsia="標楷體" w:hAnsi="標楷體" w:hint="eastAsia"/>
          <w:sz w:val="28"/>
          <w:szCs w:val="28"/>
        </w:rPr>
        <w:t>補充食材資源提升健康及營養</w:t>
      </w:r>
      <w:r w:rsidR="00811D29">
        <w:rPr>
          <w:rFonts w:ascii="新細明體" w:eastAsia="新細明體" w:hAnsi="新細明體" w:hint="eastAsia"/>
          <w:sz w:val="28"/>
          <w:szCs w:val="28"/>
        </w:rPr>
        <w:t>，</w:t>
      </w:r>
      <w:proofErr w:type="gramStart"/>
      <w:r w:rsidR="00811D29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811D29">
        <w:rPr>
          <w:rFonts w:ascii="標楷體" w:eastAsia="標楷體" w:hAnsi="標楷體" w:hint="eastAsia"/>
          <w:sz w:val="28"/>
          <w:szCs w:val="28"/>
        </w:rPr>
        <w:t>擬定本計畫</w:t>
      </w:r>
      <w:r w:rsidR="00FF2823">
        <w:rPr>
          <w:rFonts w:ascii="新細明體" w:eastAsia="新細明體" w:hAnsi="新細明體" w:hint="eastAsia"/>
          <w:sz w:val="28"/>
          <w:szCs w:val="28"/>
        </w:rPr>
        <w:t>，</w:t>
      </w:r>
      <w:r w:rsidR="00811D29">
        <w:rPr>
          <w:rFonts w:ascii="標楷體" w:eastAsia="標楷體" w:hAnsi="標楷體" w:hint="eastAsia"/>
          <w:sz w:val="28"/>
          <w:szCs w:val="28"/>
        </w:rPr>
        <w:t>讓長輩快樂「加菜」</w:t>
      </w:r>
      <w:r w:rsidR="00811D29">
        <w:rPr>
          <w:rFonts w:ascii="新細明體" w:eastAsia="新細明體" w:hAnsi="新細明體" w:hint="eastAsia"/>
          <w:sz w:val="28"/>
          <w:szCs w:val="28"/>
        </w:rPr>
        <w:t>，</w:t>
      </w:r>
      <w:r w:rsidR="00811D29">
        <w:rPr>
          <w:rFonts w:ascii="標楷體" w:eastAsia="標楷體" w:hAnsi="標楷體" w:hint="eastAsia"/>
          <w:sz w:val="28"/>
          <w:szCs w:val="28"/>
        </w:rPr>
        <w:t>強化社區照顧關懷功能。</w:t>
      </w:r>
    </w:p>
    <w:p w14:paraId="27BF480F" w14:textId="5E82E79D" w:rsidR="00BE1E32" w:rsidRPr="00BE1E32" w:rsidRDefault="00BE1E32" w:rsidP="00BE1E32">
      <w:pPr>
        <w:pStyle w:val="a4"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BE1E32">
        <w:rPr>
          <w:rFonts w:ascii="標楷體" w:eastAsia="標楷體" w:hAnsi="標楷體" w:hint="eastAsia"/>
          <w:sz w:val="28"/>
          <w:szCs w:val="28"/>
        </w:rPr>
        <w:t>主辦單位:苗栗縣公館鄉公所</w:t>
      </w:r>
    </w:p>
    <w:p w14:paraId="40BE45A7" w14:textId="747D1F41" w:rsidR="00BE1E32" w:rsidRDefault="00BE1E32" w:rsidP="00BE1E32">
      <w:pPr>
        <w:pStyle w:val="a4"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實施期程:113年1月1日至113年12月31日。</w:t>
      </w:r>
    </w:p>
    <w:p w14:paraId="130D707E" w14:textId="601A3D34" w:rsidR="002E56D3" w:rsidRDefault="0098340D" w:rsidP="00BE1E32">
      <w:pPr>
        <w:pStyle w:val="a4"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補助對象:本鄉</w:t>
      </w:r>
      <w:r w:rsidR="007D0D4E">
        <w:rPr>
          <w:rFonts w:ascii="標楷體" w:eastAsia="標楷體" w:hAnsi="標楷體" w:hint="eastAsia"/>
          <w:sz w:val="28"/>
          <w:szCs w:val="28"/>
        </w:rPr>
        <w:t>由社區發展協會</w:t>
      </w:r>
      <w:r>
        <w:rPr>
          <w:rFonts w:ascii="標楷體" w:eastAsia="標楷體" w:hAnsi="標楷體" w:hint="eastAsia"/>
          <w:sz w:val="28"/>
          <w:szCs w:val="28"/>
        </w:rPr>
        <w:t>正式成立之社區照顧關懷據點</w:t>
      </w:r>
      <w:r w:rsidR="007D0D4E">
        <w:rPr>
          <w:rFonts w:ascii="標楷體" w:eastAsia="標楷體" w:hAnsi="標楷體" w:hint="eastAsia"/>
          <w:sz w:val="28"/>
          <w:szCs w:val="28"/>
        </w:rPr>
        <w:t>(共8個據點)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E78CABB" w14:textId="06A492D4" w:rsidR="00EC71AB" w:rsidRDefault="00EC71AB" w:rsidP="00BE1E32">
      <w:pPr>
        <w:pStyle w:val="a4"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補助標準</w:t>
      </w:r>
      <w:r>
        <w:rPr>
          <w:rFonts w:ascii="標楷體" w:eastAsia="標楷體" w:hAnsi="標楷體"/>
          <w:sz w:val="28"/>
          <w:szCs w:val="28"/>
        </w:rPr>
        <w:t>:</w:t>
      </w:r>
    </w:p>
    <w:p w14:paraId="37E773F4" w14:textId="293B1B27" w:rsidR="000C558D" w:rsidRPr="000C558D" w:rsidRDefault="00B510D9" w:rsidP="000C558D">
      <w:pPr>
        <w:pStyle w:val="a4"/>
        <w:numPr>
          <w:ilvl w:val="0"/>
          <w:numId w:val="4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每週共餐5天</w:t>
      </w:r>
      <w:r w:rsidR="00A15DA4">
        <w:rPr>
          <w:rFonts w:ascii="標楷體" w:eastAsia="標楷體" w:hAnsi="標楷體" w:hint="eastAsia"/>
          <w:sz w:val="28"/>
          <w:szCs w:val="28"/>
        </w:rPr>
        <w:t>之據點</w:t>
      </w:r>
      <w:r w:rsidR="00B16BF2">
        <w:rPr>
          <w:rFonts w:ascii="新細明體" w:eastAsia="新細明體" w:hAnsi="新細明體" w:hint="eastAsia"/>
          <w:sz w:val="28"/>
          <w:szCs w:val="28"/>
        </w:rPr>
        <w:t>，</w:t>
      </w:r>
      <w:r w:rsidR="00A15DA4">
        <w:rPr>
          <w:rFonts w:ascii="標楷體" w:eastAsia="標楷體" w:hAnsi="標楷體" w:hint="eastAsia"/>
          <w:sz w:val="28"/>
          <w:szCs w:val="28"/>
        </w:rPr>
        <w:t>每月補助</w:t>
      </w:r>
      <w:r w:rsidR="00A15DA4" w:rsidRPr="000C558D">
        <w:rPr>
          <w:rFonts w:ascii="標楷體" w:eastAsia="標楷體" w:hAnsi="標楷體" w:hint="eastAsia"/>
          <w:sz w:val="28"/>
          <w:szCs w:val="28"/>
        </w:rPr>
        <w:t>經費上限3</w:t>
      </w:r>
      <w:r w:rsidR="00A15DA4" w:rsidRPr="000C558D">
        <w:rPr>
          <w:rFonts w:ascii="標楷體" w:eastAsia="標楷體" w:hAnsi="標楷體"/>
          <w:sz w:val="28"/>
          <w:szCs w:val="28"/>
        </w:rPr>
        <w:t>,000</w:t>
      </w:r>
      <w:r w:rsidR="00A15DA4" w:rsidRPr="000C558D">
        <w:rPr>
          <w:rFonts w:ascii="標楷體" w:eastAsia="標楷體" w:hAnsi="標楷體" w:hint="eastAsia"/>
          <w:sz w:val="28"/>
          <w:szCs w:val="28"/>
        </w:rPr>
        <w:t>元</w:t>
      </w:r>
      <w:r w:rsidR="000C558D" w:rsidRPr="000C558D">
        <w:rPr>
          <w:rFonts w:ascii="標楷體" w:eastAsia="標楷體" w:hAnsi="標楷體" w:hint="eastAsia"/>
          <w:sz w:val="28"/>
          <w:szCs w:val="28"/>
        </w:rPr>
        <w:t>。</w:t>
      </w:r>
    </w:p>
    <w:p w14:paraId="35905641" w14:textId="5C02F945" w:rsidR="000C558D" w:rsidRPr="000C558D" w:rsidRDefault="00B510D9" w:rsidP="000C558D">
      <w:pPr>
        <w:pStyle w:val="a4"/>
        <w:numPr>
          <w:ilvl w:val="0"/>
          <w:numId w:val="4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每週共餐1天</w:t>
      </w:r>
      <w:r w:rsidR="00A15DA4">
        <w:rPr>
          <w:rFonts w:ascii="標楷體" w:eastAsia="標楷體" w:hAnsi="標楷體" w:hint="eastAsia"/>
          <w:sz w:val="28"/>
          <w:szCs w:val="28"/>
        </w:rPr>
        <w:t>之據點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="00A15DA4">
        <w:rPr>
          <w:rFonts w:ascii="標楷體" w:eastAsia="標楷體" w:hAnsi="標楷體" w:hint="eastAsia"/>
          <w:sz w:val="28"/>
          <w:szCs w:val="28"/>
        </w:rPr>
        <w:t>若每</w:t>
      </w:r>
      <w:r w:rsidRPr="00B510D9">
        <w:rPr>
          <w:rFonts w:ascii="標楷體" w:eastAsia="標楷體" w:hAnsi="標楷體" w:hint="eastAsia"/>
          <w:sz w:val="28"/>
          <w:szCs w:val="28"/>
        </w:rPr>
        <w:t>次</w:t>
      </w:r>
      <w:r w:rsidR="00A15DA4">
        <w:rPr>
          <w:rFonts w:ascii="標楷體" w:eastAsia="標楷體" w:hAnsi="標楷體" w:hint="eastAsia"/>
          <w:sz w:val="28"/>
          <w:szCs w:val="28"/>
        </w:rPr>
        <w:t>共餐</w:t>
      </w:r>
      <w:r w:rsidRPr="00B510D9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數達</w:t>
      </w:r>
      <w:r w:rsidR="002A4CD9">
        <w:rPr>
          <w:rFonts w:ascii="標楷體" w:eastAsia="標楷體" w:hAnsi="標楷體" w:hint="eastAsia"/>
          <w:sz w:val="28"/>
          <w:szCs w:val="28"/>
        </w:rPr>
        <w:t>80</w:t>
      </w:r>
      <w:r>
        <w:rPr>
          <w:rFonts w:ascii="標楷體" w:eastAsia="標楷體" w:hAnsi="標楷體" w:hint="eastAsia"/>
          <w:sz w:val="28"/>
          <w:szCs w:val="28"/>
        </w:rPr>
        <w:t>人以上</w:t>
      </w:r>
      <w:r w:rsidR="00A15DA4">
        <w:rPr>
          <w:rFonts w:ascii="標楷體" w:eastAsia="標楷體" w:hAnsi="標楷體" w:hint="eastAsia"/>
          <w:sz w:val="28"/>
          <w:szCs w:val="28"/>
        </w:rPr>
        <w:t>者</w:t>
      </w:r>
      <w:r w:rsidR="00B16BF2">
        <w:rPr>
          <w:rFonts w:ascii="新細明體" w:eastAsia="新細明體" w:hAnsi="新細明體" w:hint="eastAsia"/>
          <w:sz w:val="28"/>
          <w:szCs w:val="28"/>
        </w:rPr>
        <w:t>，</w:t>
      </w:r>
      <w:r w:rsidR="00A15DA4">
        <w:rPr>
          <w:rFonts w:ascii="標楷體" w:eastAsia="標楷體" w:hAnsi="標楷體" w:hint="eastAsia"/>
          <w:sz w:val="28"/>
          <w:szCs w:val="28"/>
        </w:rPr>
        <w:t>每月補助</w:t>
      </w:r>
      <w:r w:rsidR="00A15DA4" w:rsidRPr="000C558D">
        <w:rPr>
          <w:rFonts w:ascii="標楷體" w:eastAsia="標楷體" w:hAnsi="標楷體" w:hint="eastAsia"/>
          <w:sz w:val="28"/>
          <w:szCs w:val="28"/>
        </w:rPr>
        <w:t>經費上限</w:t>
      </w:r>
      <w:r w:rsidR="00A15DA4">
        <w:rPr>
          <w:rFonts w:ascii="標楷體" w:eastAsia="標楷體" w:hAnsi="標楷體" w:hint="eastAsia"/>
          <w:sz w:val="28"/>
          <w:szCs w:val="28"/>
        </w:rPr>
        <w:t>1</w:t>
      </w:r>
      <w:r w:rsidR="00A15DA4" w:rsidRPr="000C558D">
        <w:rPr>
          <w:rFonts w:ascii="標楷體" w:eastAsia="標楷體" w:hAnsi="標楷體"/>
          <w:sz w:val="28"/>
          <w:szCs w:val="28"/>
        </w:rPr>
        <w:t>,</w:t>
      </w:r>
      <w:r w:rsidR="00A15DA4">
        <w:rPr>
          <w:rFonts w:ascii="標楷體" w:eastAsia="標楷體" w:hAnsi="標楷體" w:hint="eastAsia"/>
          <w:sz w:val="28"/>
          <w:szCs w:val="28"/>
        </w:rPr>
        <w:t>5</w:t>
      </w:r>
      <w:r w:rsidR="00A15DA4" w:rsidRPr="000C558D">
        <w:rPr>
          <w:rFonts w:ascii="標楷體" w:eastAsia="標楷體" w:hAnsi="標楷體"/>
          <w:sz w:val="28"/>
          <w:szCs w:val="28"/>
        </w:rPr>
        <w:t>00</w:t>
      </w:r>
      <w:r w:rsidR="00A15DA4" w:rsidRPr="000C558D">
        <w:rPr>
          <w:rFonts w:ascii="標楷體" w:eastAsia="標楷體" w:hAnsi="標楷體" w:hint="eastAsia"/>
          <w:sz w:val="28"/>
          <w:szCs w:val="28"/>
        </w:rPr>
        <w:t>元</w:t>
      </w:r>
      <w:r w:rsidR="000C558D" w:rsidRPr="000C558D">
        <w:rPr>
          <w:rFonts w:ascii="標楷體" w:eastAsia="標楷體" w:hAnsi="標楷體" w:hint="eastAsia"/>
          <w:sz w:val="28"/>
          <w:szCs w:val="28"/>
        </w:rPr>
        <w:t>。</w:t>
      </w:r>
    </w:p>
    <w:p w14:paraId="78E8F94B" w14:textId="1F83F1CD" w:rsidR="000C558D" w:rsidRPr="000C558D" w:rsidRDefault="00A15DA4" w:rsidP="000C558D">
      <w:pPr>
        <w:pStyle w:val="a4"/>
        <w:numPr>
          <w:ilvl w:val="0"/>
          <w:numId w:val="4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每週共餐1天之據點</w:t>
      </w:r>
      <w:r w:rsidR="00B16BF2"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每月補助</w:t>
      </w:r>
      <w:r w:rsidRPr="000C558D">
        <w:rPr>
          <w:rFonts w:ascii="標楷體" w:eastAsia="標楷體" w:hAnsi="標楷體" w:hint="eastAsia"/>
          <w:sz w:val="28"/>
          <w:szCs w:val="28"/>
        </w:rPr>
        <w:t>經費上限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0C558D">
        <w:rPr>
          <w:rFonts w:ascii="標楷體" w:eastAsia="標楷體" w:hAnsi="標楷體"/>
          <w:sz w:val="28"/>
          <w:szCs w:val="28"/>
        </w:rPr>
        <w:t>,000</w:t>
      </w:r>
      <w:r w:rsidRPr="000C558D">
        <w:rPr>
          <w:rFonts w:ascii="標楷體" w:eastAsia="標楷體" w:hAnsi="標楷體" w:hint="eastAsia"/>
          <w:sz w:val="28"/>
          <w:szCs w:val="28"/>
        </w:rPr>
        <w:t>元</w:t>
      </w:r>
      <w:r w:rsidR="000C558D" w:rsidRPr="000C558D">
        <w:rPr>
          <w:rFonts w:ascii="標楷體" w:eastAsia="標楷體" w:hAnsi="標楷體" w:hint="eastAsia"/>
          <w:sz w:val="28"/>
          <w:szCs w:val="28"/>
        </w:rPr>
        <w:t>。</w:t>
      </w:r>
    </w:p>
    <w:p w14:paraId="67624B0A" w14:textId="2C19D620" w:rsidR="00177E56" w:rsidRDefault="00177E56" w:rsidP="00B37F71">
      <w:pPr>
        <w:pStyle w:val="a4"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辦理原則:由社區長者及志工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共同備餐</w:t>
      </w:r>
      <w:proofErr w:type="gramEnd"/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並於據點用餐。</w:t>
      </w:r>
    </w:p>
    <w:p w14:paraId="335E0021" w14:textId="5FEDA3D5" w:rsidR="00F915D1" w:rsidRDefault="00F915D1" w:rsidP="00B37F71">
      <w:pPr>
        <w:pStyle w:val="a4"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經費請</w:t>
      </w:r>
      <w:r w:rsidR="000C558D">
        <w:rPr>
          <w:rFonts w:ascii="標楷體" w:eastAsia="標楷體" w:hAnsi="標楷體" w:hint="eastAsia"/>
          <w:sz w:val="28"/>
          <w:szCs w:val="28"/>
        </w:rPr>
        <w:t>撥</w:t>
      </w:r>
      <w:r>
        <w:rPr>
          <w:rFonts w:ascii="標楷體" w:eastAsia="標楷體" w:hAnsi="標楷體" w:hint="eastAsia"/>
          <w:sz w:val="28"/>
          <w:szCs w:val="28"/>
        </w:rPr>
        <w:t>及核銷方式:</w:t>
      </w:r>
    </w:p>
    <w:p w14:paraId="3C03369B" w14:textId="0F0112C2" w:rsidR="00F915D1" w:rsidRDefault="00F915D1" w:rsidP="00F915D1">
      <w:pPr>
        <w:pStyle w:val="a4"/>
        <w:numPr>
          <w:ilvl w:val="0"/>
          <w:numId w:val="2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915D1">
        <w:rPr>
          <w:rFonts w:ascii="標楷體" w:eastAsia="標楷體" w:hAnsi="標楷體" w:hint="eastAsia"/>
          <w:sz w:val="28"/>
          <w:szCs w:val="28"/>
        </w:rPr>
        <w:t>請於</w:t>
      </w:r>
      <w:r w:rsidR="000C558D">
        <w:rPr>
          <w:rFonts w:ascii="標楷體" w:eastAsia="標楷體" w:hAnsi="標楷體" w:hint="eastAsia"/>
          <w:sz w:val="28"/>
          <w:szCs w:val="28"/>
        </w:rPr>
        <w:t>每月</w:t>
      </w:r>
      <w:r w:rsidRPr="00F915D1">
        <w:rPr>
          <w:rFonts w:ascii="標楷體" w:eastAsia="標楷體" w:hAnsi="標楷體" w:hint="eastAsia"/>
          <w:sz w:val="28"/>
          <w:szCs w:val="28"/>
        </w:rPr>
        <w:t>辦理完畢後10日內送件核銷</w:t>
      </w:r>
      <w:r w:rsidRPr="00F915D1">
        <w:rPr>
          <w:rFonts w:ascii="新細明體" w:eastAsia="新細明體" w:hAnsi="新細明體" w:hint="eastAsia"/>
          <w:sz w:val="28"/>
          <w:szCs w:val="28"/>
        </w:rPr>
        <w:t>，</w:t>
      </w:r>
      <w:proofErr w:type="gramStart"/>
      <w:r w:rsidRPr="00F915D1">
        <w:rPr>
          <w:rFonts w:ascii="標楷體" w:eastAsia="標楷體" w:hAnsi="標楷體" w:hint="eastAsia"/>
          <w:sz w:val="28"/>
          <w:szCs w:val="28"/>
        </w:rPr>
        <w:t>至遲請於</w:t>
      </w:r>
      <w:proofErr w:type="gramEnd"/>
      <w:r w:rsidRPr="00F915D1">
        <w:rPr>
          <w:rFonts w:ascii="標楷體" w:eastAsia="標楷體" w:hAnsi="標楷體" w:hint="eastAsia"/>
          <w:sz w:val="28"/>
          <w:szCs w:val="28"/>
        </w:rPr>
        <w:t>113年12月10日</w:t>
      </w:r>
      <w:r>
        <w:rPr>
          <w:rFonts w:ascii="標楷體" w:eastAsia="標楷體" w:hAnsi="標楷體" w:hint="eastAsia"/>
          <w:sz w:val="28"/>
          <w:szCs w:val="28"/>
        </w:rPr>
        <w:t>前送件。</w:t>
      </w:r>
    </w:p>
    <w:p w14:paraId="31A6101B" w14:textId="141DE287" w:rsidR="00F915D1" w:rsidRDefault="00F915D1" w:rsidP="00F915D1">
      <w:pPr>
        <w:pStyle w:val="a4"/>
        <w:numPr>
          <w:ilvl w:val="0"/>
          <w:numId w:val="2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核銷時檢附</w:t>
      </w:r>
      <w:proofErr w:type="gramEnd"/>
      <w:r>
        <w:rPr>
          <w:rFonts w:ascii="標楷體" w:eastAsia="標楷體" w:hAnsi="標楷體" w:hint="eastAsia"/>
          <w:sz w:val="28"/>
          <w:szCs w:val="28"/>
        </w:rPr>
        <w:t>社區領據、執行成果報告、原始支出憑證、支出明細表、用餐人數統計表、活動照片(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含菜色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、共餐或送餐</w:t>
      </w:r>
      <w:r>
        <w:rPr>
          <w:rFonts w:ascii="標楷體" w:eastAsia="標楷體" w:hAnsi="標楷體" w:hint="eastAsia"/>
          <w:sz w:val="28"/>
          <w:szCs w:val="28"/>
        </w:rPr>
        <w:lastRenderedPageBreak/>
        <w:t>情形)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至少8張照片送本所辦理核銷事宜。</w:t>
      </w:r>
    </w:p>
    <w:p w14:paraId="552E4BCB" w14:textId="1D493522" w:rsidR="00F915D1" w:rsidRPr="00F915D1" w:rsidRDefault="00F915D1" w:rsidP="00F915D1">
      <w:pPr>
        <w:pStyle w:val="a4"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915D1">
        <w:rPr>
          <w:rFonts w:ascii="標楷體" w:eastAsia="標楷體" w:hAnsi="標楷體" w:hint="eastAsia"/>
          <w:sz w:val="28"/>
          <w:szCs w:val="28"/>
        </w:rPr>
        <w:t>預期效益:</w:t>
      </w:r>
    </w:p>
    <w:p w14:paraId="30613C0B" w14:textId="0E599FDC" w:rsidR="00F915D1" w:rsidRPr="00F915D1" w:rsidRDefault="00F915D1" w:rsidP="00F915D1">
      <w:pPr>
        <w:pStyle w:val="a4"/>
        <w:numPr>
          <w:ilvl w:val="0"/>
          <w:numId w:val="3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915D1">
        <w:rPr>
          <w:rFonts w:ascii="標楷體" w:eastAsia="標楷體" w:hAnsi="標楷體" w:hint="eastAsia"/>
          <w:sz w:val="28"/>
          <w:szCs w:val="28"/>
        </w:rPr>
        <w:t>提供社區老人生理、心理及社群互動關係的關懷支持網絡。</w:t>
      </w:r>
    </w:p>
    <w:p w14:paraId="66A62155" w14:textId="67AFD54B" w:rsidR="00F915D1" w:rsidRDefault="00F915D1" w:rsidP="00F915D1">
      <w:pPr>
        <w:pStyle w:val="a4"/>
        <w:numPr>
          <w:ilvl w:val="0"/>
          <w:numId w:val="3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提供社區老人獲得營養充足的午餐。</w:t>
      </w:r>
    </w:p>
    <w:p w14:paraId="2DE24F20" w14:textId="6623A3B1" w:rsidR="00F915D1" w:rsidRDefault="00F915D1" w:rsidP="00F915D1">
      <w:pPr>
        <w:pStyle w:val="a4"/>
        <w:numPr>
          <w:ilvl w:val="0"/>
          <w:numId w:val="3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提昇社區強化照顧關懷之功能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落實「在地老化、健康到老」政策。</w:t>
      </w:r>
    </w:p>
    <w:p w14:paraId="4990E3AB" w14:textId="307D6E37" w:rsidR="00F915D1" w:rsidRPr="00F915D1" w:rsidRDefault="00F915D1" w:rsidP="00F915D1">
      <w:pPr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十、經費概算:</w:t>
      </w:r>
    </w:p>
    <w:tbl>
      <w:tblPr>
        <w:tblW w:w="8597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1258"/>
        <w:gridCol w:w="786"/>
        <w:gridCol w:w="1029"/>
        <w:gridCol w:w="4073"/>
      </w:tblGrid>
      <w:tr w:rsidR="00F915D1" w14:paraId="568344C9" w14:textId="77777777" w:rsidTr="0088481E">
        <w:trPr>
          <w:trHeight w:val="493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23F" w14:textId="48FC3F2E" w:rsidR="00F915D1" w:rsidRDefault="0045772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據點型態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7B4805" w14:textId="03EE5CF3" w:rsidR="00F915D1" w:rsidRDefault="00D669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據點數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DF8D" w14:textId="3E134074" w:rsidR="00F915D1" w:rsidRDefault="00F915D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單價</w:t>
            </w:r>
            <w:r w:rsidR="00265F8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/月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081A" w14:textId="77777777" w:rsidR="00F915D1" w:rsidRDefault="00F915D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AC27" w14:textId="77777777" w:rsidR="00F915D1" w:rsidRDefault="00F915D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說明</w:t>
            </w:r>
          </w:p>
        </w:tc>
      </w:tr>
      <w:tr w:rsidR="00F915D1" w14:paraId="61E3FA8C" w14:textId="77777777" w:rsidTr="0088481E">
        <w:trPr>
          <w:trHeight w:val="493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513" w14:textId="64AF7039" w:rsidR="00F915D1" w:rsidRDefault="00D669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每週共餐5天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3A592B" w14:textId="77777777" w:rsidR="00F915D1" w:rsidRDefault="00F915D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BCC8" w14:textId="77777777" w:rsidR="00F915D1" w:rsidRDefault="00F915D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3,000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2FA8" w14:textId="77777777" w:rsidR="00F915D1" w:rsidRDefault="00F915D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9,000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0232" w14:textId="1E30C730" w:rsidR="00F915D1" w:rsidRDefault="00265F8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補充食材資源</w:t>
            </w:r>
            <w:r w:rsidR="00F915D1"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(</w:t>
            </w:r>
            <w:r w:rsidR="00F915D1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石</w:t>
            </w:r>
            <w:proofErr w:type="gramStart"/>
            <w:r w:rsidR="00F915D1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墻</w:t>
            </w:r>
            <w:proofErr w:type="gramEnd"/>
            <w:r w:rsidR="00F915D1">
              <w:rPr>
                <w:rFonts w:ascii="新細明體" w:eastAsia="新細明體" w:hAnsi="Times New Roman" w:cs="新細明體" w:hint="eastAsia"/>
                <w:color w:val="000000"/>
                <w:kern w:val="0"/>
                <w:szCs w:val="24"/>
              </w:rPr>
              <w:t>、</w:t>
            </w:r>
            <w:r w:rsidR="00F915D1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福星</w:t>
            </w:r>
            <w:r w:rsidR="00F915D1">
              <w:rPr>
                <w:rFonts w:ascii="新細明體" w:eastAsia="新細明體" w:hAnsi="Times New Roman" w:cs="新細明體" w:hint="eastAsia"/>
                <w:color w:val="000000"/>
                <w:kern w:val="0"/>
                <w:szCs w:val="24"/>
              </w:rPr>
              <w:t>、</w:t>
            </w:r>
            <w:r w:rsidR="00F915D1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仁安</w:t>
            </w:r>
            <w:r w:rsidR="00F915D1">
              <w:rPr>
                <w:rFonts w:ascii="新細明體" w:eastAsia="新細明體" w:hAnsi="Times New Roman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915D1" w14:paraId="1B0DB7E2" w14:textId="77777777" w:rsidTr="0088481E">
        <w:trPr>
          <w:trHeight w:val="493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4E2" w14:textId="64A2C51A" w:rsidR="00F915D1" w:rsidRPr="007D01C3" w:rsidRDefault="007D01C3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color w:val="000000"/>
                <w:kern w:val="0"/>
                <w:szCs w:val="24"/>
              </w:rPr>
            </w:pPr>
            <w:r w:rsidRPr="007D01C3">
              <w:rPr>
                <w:rFonts w:ascii="標楷體" w:eastAsia="標楷體" w:hAnsi="標楷體" w:hint="eastAsia"/>
                <w:szCs w:val="24"/>
              </w:rPr>
              <w:t>每週共餐1天之據點</w:t>
            </w:r>
            <w:r w:rsidRPr="007D01C3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7D01C3">
              <w:rPr>
                <w:rFonts w:ascii="標楷體" w:eastAsia="標楷體" w:hAnsi="標楷體" w:hint="eastAsia"/>
                <w:szCs w:val="24"/>
              </w:rPr>
              <w:t>若每次共餐人數達8</w:t>
            </w:r>
            <w:r w:rsidR="00F33E4D">
              <w:rPr>
                <w:rFonts w:ascii="標楷體" w:eastAsia="標楷體" w:hAnsi="標楷體" w:hint="eastAsia"/>
                <w:szCs w:val="24"/>
              </w:rPr>
              <w:t>0</w:t>
            </w:r>
            <w:r w:rsidRPr="007D01C3">
              <w:rPr>
                <w:rFonts w:ascii="標楷體" w:eastAsia="標楷體" w:hAnsi="標楷體" w:hint="eastAsia"/>
                <w:szCs w:val="24"/>
              </w:rPr>
              <w:t>人以上者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374E28" w14:textId="77777777" w:rsidR="00F915D1" w:rsidRDefault="00F915D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2D06" w14:textId="77777777" w:rsidR="00F915D1" w:rsidRDefault="00F915D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1,500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0682" w14:textId="77777777" w:rsidR="00F915D1" w:rsidRDefault="00F915D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1,500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A66E" w14:textId="0FF15E1B" w:rsidR="00F915D1" w:rsidRDefault="00036C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補充食材資源</w:t>
            </w:r>
            <w:r w:rsidR="00F915D1"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(</w:t>
            </w:r>
            <w:r w:rsidR="00F915D1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鶴岡</w:t>
            </w:r>
            <w:r w:rsidR="00F915D1"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)</w:t>
            </w:r>
          </w:p>
        </w:tc>
      </w:tr>
      <w:tr w:rsidR="00F915D1" w14:paraId="1FDA5682" w14:textId="77777777" w:rsidTr="0088481E">
        <w:trPr>
          <w:trHeight w:val="493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3C66" w14:textId="012EFAB6" w:rsidR="00F915D1" w:rsidRPr="00265F86" w:rsidRDefault="00265F8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65F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每週共餐1天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8AF6FD" w14:textId="77777777" w:rsidR="00F915D1" w:rsidRDefault="00F915D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0AE5" w14:textId="77777777" w:rsidR="00F915D1" w:rsidRDefault="00F915D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DBDD" w14:textId="77777777" w:rsidR="00F915D1" w:rsidRDefault="00F915D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4,000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A3FA" w14:textId="48CE4228" w:rsidR="00F915D1" w:rsidRDefault="00036C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補充食材資源</w:t>
            </w:r>
            <w:r w:rsidR="00F915D1"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(</w:t>
            </w:r>
            <w:r w:rsidR="00F915D1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福基、福德、</w:t>
            </w:r>
            <w:proofErr w:type="gramStart"/>
            <w:r w:rsidR="00F915D1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玉谷</w:t>
            </w:r>
            <w:proofErr w:type="gramEnd"/>
            <w:r w:rsidR="00F915D1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、館中</w:t>
            </w:r>
            <w:r w:rsidR="00F915D1"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)</w:t>
            </w:r>
          </w:p>
        </w:tc>
      </w:tr>
      <w:tr w:rsidR="00CE7932" w14:paraId="6255C1C1" w14:textId="77777777" w:rsidTr="0088481E">
        <w:trPr>
          <w:trHeight w:val="493"/>
        </w:trPr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7D4B" w14:textId="6D3A2DA3" w:rsidR="00CE7932" w:rsidRDefault="00CE793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2C9C" w14:textId="77777777" w:rsidR="00CE7932" w:rsidRDefault="00CE793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color w:val="000000"/>
                <w:kern w:val="0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35E9" w14:textId="77777777" w:rsidR="00CE7932" w:rsidRDefault="00CE79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14,500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124D" w14:textId="77777777" w:rsidR="00CE7932" w:rsidRDefault="00CE79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</w:p>
        </w:tc>
      </w:tr>
      <w:tr w:rsidR="00CE7932" w14:paraId="3F5EB0AF" w14:textId="77777777" w:rsidTr="0085322B">
        <w:trPr>
          <w:trHeight w:val="472"/>
        </w:trPr>
        <w:tc>
          <w:tcPr>
            <w:tcW w:w="85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E6BD" w14:textId="5F555A39" w:rsidR="00CE7932" w:rsidRDefault="00CE793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附註：本項經費</w:t>
            </w:r>
            <w:r w:rsidR="007D01C3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得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依實際狀況予以調整</w:t>
            </w:r>
          </w:p>
        </w:tc>
      </w:tr>
    </w:tbl>
    <w:p w14:paraId="6395FBB2" w14:textId="22589C59" w:rsidR="00F915D1" w:rsidRPr="00F915D1" w:rsidRDefault="00942609" w:rsidP="00F915D1">
      <w:pPr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57726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、本案若有未盡事宜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本所得視情況隨時發函修正。</w:t>
      </w:r>
    </w:p>
    <w:sectPr w:rsidR="00F915D1" w:rsidRPr="00F915D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00DC" w14:textId="77777777" w:rsidR="00512400" w:rsidRDefault="00512400" w:rsidP="006328DF">
      <w:r>
        <w:separator/>
      </w:r>
    </w:p>
  </w:endnote>
  <w:endnote w:type="continuationSeparator" w:id="0">
    <w:p w14:paraId="789837C4" w14:textId="77777777" w:rsidR="00512400" w:rsidRDefault="00512400" w:rsidP="0063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141596"/>
      <w:docPartObj>
        <w:docPartGallery w:val="Page Numbers (Bottom of Page)"/>
        <w:docPartUnique/>
      </w:docPartObj>
    </w:sdtPr>
    <w:sdtContent>
      <w:p w14:paraId="6EF04694" w14:textId="60863E1F" w:rsidR="006328DF" w:rsidRDefault="006328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322C90D" w14:textId="77777777" w:rsidR="006328DF" w:rsidRDefault="006328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40B5" w14:textId="77777777" w:rsidR="00512400" w:rsidRDefault="00512400" w:rsidP="006328DF">
      <w:r>
        <w:separator/>
      </w:r>
    </w:p>
  </w:footnote>
  <w:footnote w:type="continuationSeparator" w:id="0">
    <w:p w14:paraId="13A32050" w14:textId="77777777" w:rsidR="00512400" w:rsidRDefault="00512400" w:rsidP="00632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5875"/>
    <w:multiLevelType w:val="hybridMultilevel"/>
    <w:tmpl w:val="67D4B326"/>
    <w:lvl w:ilvl="0" w:tplc="E106546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E6351DE"/>
    <w:multiLevelType w:val="hybridMultilevel"/>
    <w:tmpl w:val="BD120960"/>
    <w:lvl w:ilvl="0" w:tplc="8A7641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A60ED5"/>
    <w:multiLevelType w:val="hybridMultilevel"/>
    <w:tmpl w:val="9E6E645C"/>
    <w:lvl w:ilvl="0" w:tplc="96B29974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 w15:restartNumberingAfterBreak="0">
    <w:nsid w:val="5E8A1C51"/>
    <w:multiLevelType w:val="hybridMultilevel"/>
    <w:tmpl w:val="0BF4E642"/>
    <w:lvl w:ilvl="0" w:tplc="AF28FDA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 w16cid:durableId="1822765540">
    <w:abstractNumId w:val="1"/>
  </w:num>
  <w:num w:numId="2" w16cid:durableId="1026365460">
    <w:abstractNumId w:val="0"/>
  </w:num>
  <w:num w:numId="3" w16cid:durableId="730813017">
    <w:abstractNumId w:val="3"/>
  </w:num>
  <w:num w:numId="4" w16cid:durableId="81850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E1"/>
    <w:rsid w:val="00021440"/>
    <w:rsid w:val="00036C8F"/>
    <w:rsid w:val="000C558D"/>
    <w:rsid w:val="00110ADD"/>
    <w:rsid w:val="00111104"/>
    <w:rsid w:val="0011429A"/>
    <w:rsid w:val="00134810"/>
    <w:rsid w:val="00141299"/>
    <w:rsid w:val="0017197F"/>
    <w:rsid w:val="00177E56"/>
    <w:rsid w:val="00186E98"/>
    <w:rsid w:val="00195751"/>
    <w:rsid w:val="00204BDE"/>
    <w:rsid w:val="00265F86"/>
    <w:rsid w:val="002A124F"/>
    <w:rsid w:val="002A4CD9"/>
    <w:rsid w:val="002B5665"/>
    <w:rsid w:val="002C7931"/>
    <w:rsid w:val="002D42E1"/>
    <w:rsid w:val="002E56D3"/>
    <w:rsid w:val="00351721"/>
    <w:rsid w:val="00390BD8"/>
    <w:rsid w:val="00397EBF"/>
    <w:rsid w:val="003F3029"/>
    <w:rsid w:val="004156F7"/>
    <w:rsid w:val="00457726"/>
    <w:rsid w:val="004B0473"/>
    <w:rsid w:val="004F091F"/>
    <w:rsid w:val="00502FDF"/>
    <w:rsid w:val="00507E94"/>
    <w:rsid w:val="00512400"/>
    <w:rsid w:val="0057451B"/>
    <w:rsid w:val="006328DF"/>
    <w:rsid w:val="006401D0"/>
    <w:rsid w:val="00773338"/>
    <w:rsid w:val="007D01C3"/>
    <w:rsid w:val="007D0D4E"/>
    <w:rsid w:val="00811D29"/>
    <w:rsid w:val="00832D00"/>
    <w:rsid w:val="0088481E"/>
    <w:rsid w:val="008F7072"/>
    <w:rsid w:val="00942609"/>
    <w:rsid w:val="00951F8F"/>
    <w:rsid w:val="0098340D"/>
    <w:rsid w:val="009A5761"/>
    <w:rsid w:val="009A5E69"/>
    <w:rsid w:val="00A15DA4"/>
    <w:rsid w:val="00A37D93"/>
    <w:rsid w:val="00AA5292"/>
    <w:rsid w:val="00B16BF2"/>
    <w:rsid w:val="00B37F71"/>
    <w:rsid w:val="00B428D5"/>
    <w:rsid w:val="00B510D9"/>
    <w:rsid w:val="00BE1E32"/>
    <w:rsid w:val="00BE34EC"/>
    <w:rsid w:val="00C0465F"/>
    <w:rsid w:val="00C15E32"/>
    <w:rsid w:val="00C2160C"/>
    <w:rsid w:val="00C778ED"/>
    <w:rsid w:val="00CE7932"/>
    <w:rsid w:val="00D17E7A"/>
    <w:rsid w:val="00D669CA"/>
    <w:rsid w:val="00D80795"/>
    <w:rsid w:val="00DD4582"/>
    <w:rsid w:val="00EC71AB"/>
    <w:rsid w:val="00EE32AF"/>
    <w:rsid w:val="00F02275"/>
    <w:rsid w:val="00F130C6"/>
    <w:rsid w:val="00F27BF4"/>
    <w:rsid w:val="00F33E4D"/>
    <w:rsid w:val="00F84805"/>
    <w:rsid w:val="00F915D1"/>
    <w:rsid w:val="00F92B68"/>
    <w:rsid w:val="00FB620E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AE6E"/>
  <w15:chartTrackingRefBased/>
  <w15:docId w15:val="{0CAA436E-60F7-417C-B395-181D5957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1104"/>
    <w:rPr>
      <w:color w:val="808080"/>
    </w:rPr>
  </w:style>
  <w:style w:type="paragraph" w:styleId="a4">
    <w:name w:val="List Paragraph"/>
    <w:basedOn w:val="a"/>
    <w:uiPriority w:val="34"/>
    <w:qFormat/>
    <w:rsid w:val="00C2160C"/>
    <w:pPr>
      <w:ind w:leftChars="200" w:left="480"/>
    </w:pPr>
  </w:style>
  <w:style w:type="character" w:styleId="a5">
    <w:name w:val="Emphasis"/>
    <w:basedOn w:val="a0"/>
    <w:uiPriority w:val="20"/>
    <w:qFormat/>
    <w:rsid w:val="00C2160C"/>
    <w:rPr>
      <w:i/>
      <w:iCs/>
    </w:rPr>
  </w:style>
  <w:style w:type="paragraph" w:styleId="a6">
    <w:name w:val="header"/>
    <w:basedOn w:val="a"/>
    <w:link w:val="a7"/>
    <w:uiPriority w:val="99"/>
    <w:unhideWhenUsed/>
    <w:rsid w:val="00632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28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2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28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041E-FE84-4B32-B21C-B38DACE8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苗栗縣公館鄉公所 11</dc:creator>
  <cp:keywords/>
  <dc:description/>
  <cp:lastModifiedBy>苗栗縣公館鄉公所 11</cp:lastModifiedBy>
  <cp:revision>57</cp:revision>
  <cp:lastPrinted>2023-10-23T02:54:00Z</cp:lastPrinted>
  <dcterms:created xsi:type="dcterms:W3CDTF">2022-02-16T00:24:00Z</dcterms:created>
  <dcterms:modified xsi:type="dcterms:W3CDTF">2023-11-15T05:17:00Z</dcterms:modified>
</cp:coreProperties>
</file>