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F357" w14:textId="18C83186" w:rsidR="00027994" w:rsidRPr="00F63764" w:rsidRDefault="00027994" w:rsidP="00316A96">
      <w:pPr>
        <w:spacing w:beforeLines="150" w:before="540"/>
        <w:jc w:val="center"/>
        <w:rPr>
          <w:rStyle w:val="a8"/>
          <w:b w:val="0"/>
          <w:smallCaps w:val="0"/>
          <w:color w:val="0070C0"/>
          <w:spacing w:val="0"/>
        </w:rPr>
      </w:pPr>
      <w:r>
        <w:rPr>
          <w:rFonts w:ascii="標楷體" w:eastAsia="標楷體" w:hAnsi="標楷體"/>
          <w:b/>
          <w:color w:val="0070C0"/>
          <w:sz w:val="44"/>
          <w:szCs w:val="44"/>
        </w:rPr>
        <w:t>1</w:t>
      </w:r>
      <w:r w:rsidR="0017615C">
        <w:rPr>
          <w:rFonts w:ascii="標楷體" w:eastAsia="標楷體" w:hAnsi="標楷體" w:hint="eastAsia"/>
          <w:b/>
          <w:color w:val="0070C0"/>
          <w:sz w:val="44"/>
          <w:szCs w:val="44"/>
        </w:rPr>
        <w:t>10</w:t>
      </w:r>
      <w:r w:rsidR="009550BD">
        <w:rPr>
          <w:rFonts w:ascii="標楷體" w:eastAsia="標楷體" w:hAnsi="標楷體" w:hint="eastAsia"/>
          <w:b/>
          <w:color w:val="0070C0"/>
          <w:sz w:val="44"/>
          <w:szCs w:val="44"/>
        </w:rPr>
        <w:t>年至</w:t>
      </w:r>
      <w:proofErr w:type="gramStart"/>
      <w:r>
        <w:rPr>
          <w:rFonts w:ascii="標楷體" w:eastAsia="標楷體" w:hAnsi="標楷體"/>
          <w:b/>
          <w:color w:val="0070C0"/>
          <w:sz w:val="44"/>
          <w:szCs w:val="44"/>
        </w:rPr>
        <w:t>1</w:t>
      </w:r>
      <w:r w:rsidR="009550BD">
        <w:rPr>
          <w:rFonts w:ascii="標楷體" w:eastAsia="標楷體" w:hAnsi="標楷體" w:hint="eastAsia"/>
          <w:b/>
          <w:color w:val="0070C0"/>
          <w:sz w:val="44"/>
          <w:szCs w:val="44"/>
        </w:rPr>
        <w:t>1</w:t>
      </w:r>
      <w:r w:rsidR="0017615C">
        <w:rPr>
          <w:rFonts w:ascii="標楷體" w:eastAsia="標楷體" w:hAnsi="標楷體" w:hint="eastAsia"/>
          <w:b/>
          <w:color w:val="0070C0"/>
          <w:sz w:val="44"/>
          <w:szCs w:val="44"/>
        </w:rPr>
        <w:t>1</w:t>
      </w:r>
      <w:proofErr w:type="gramEnd"/>
      <w:r w:rsidRPr="00F63764">
        <w:rPr>
          <w:rFonts w:ascii="標楷體" w:eastAsia="標楷體" w:hAnsi="標楷體" w:hint="eastAsia"/>
          <w:b/>
          <w:color w:val="0070C0"/>
          <w:sz w:val="44"/>
          <w:szCs w:val="44"/>
        </w:rPr>
        <w:t>年度公館鄉公所辦理</w:t>
      </w:r>
      <w:r w:rsidR="0017615C">
        <w:rPr>
          <w:rFonts w:ascii="標楷體" w:eastAsia="標楷體" w:hAnsi="標楷體" w:hint="eastAsia"/>
          <w:b/>
          <w:color w:val="0070C0"/>
          <w:sz w:val="44"/>
          <w:szCs w:val="44"/>
        </w:rPr>
        <w:t>急難救助</w:t>
      </w:r>
      <w:r>
        <w:rPr>
          <w:rFonts w:ascii="標楷體" w:eastAsia="標楷體" w:hAnsi="標楷體" w:hint="eastAsia"/>
          <w:b/>
          <w:color w:val="0070C0"/>
          <w:sz w:val="44"/>
          <w:szCs w:val="44"/>
        </w:rPr>
        <w:t>概況</w:t>
      </w:r>
    </w:p>
    <w:p w14:paraId="1296062F" w14:textId="25BA43DF" w:rsidR="00027994" w:rsidRPr="0017615C" w:rsidRDefault="00027994" w:rsidP="0017615C">
      <w:pPr>
        <w:spacing w:beforeLines="150" w:before="540"/>
        <w:ind w:right="512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本鄉</w:t>
      </w:r>
      <w:r>
        <w:rPr>
          <w:rFonts w:ascii="標楷體" w:eastAsia="標楷體" w:hAnsi="標楷體"/>
          <w:sz w:val="32"/>
          <w:szCs w:val="32"/>
        </w:rPr>
        <w:t>1</w:t>
      </w:r>
      <w:r w:rsidR="009550BD">
        <w:rPr>
          <w:rFonts w:ascii="標楷體" w:eastAsia="標楷體" w:hAnsi="標楷體" w:hint="eastAsia"/>
          <w:sz w:val="32"/>
          <w:szCs w:val="32"/>
        </w:rPr>
        <w:t>1</w:t>
      </w:r>
      <w:r w:rsidR="0017615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17615C">
        <w:rPr>
          <w:rFonts w:ascii="標楷體" w:eastAsia="標楷體" w:hAnsi="標楷體" w:hint="eastAsia"/>
          <w:sz w:val="32"/>
          <w:szCs w:val="32"/>
        </w:rPr>
        <w:t>辦理急難救助共12人次，其中已遭受意外傷害或</w:t>
      </w:r>
      <w:proofErr w:type="gramStart"/>
      <w:r w:rsidR="0017615C">
        <w:rPr>
          <w:rFonts w:ascii="標楷體" w:eastAsia="標楷體" w:hAnsi="標楷體" w:hint="eastAsia"/>
          <w:sz w:val="32"/>
          <w:szCs w:val="32"/>
        </w:rPr>
        <w:t>罹</w:t>
      </w:r>
      <w:proofErr w:type="gramEnd"/>
      <w:r w:rsidR="0017615C">
        <w:rPr>
          <w:rFonts w:ascii="標楷體" w:eastAsia="標楷體" w:hAnsi="標楷體" w:hint="eastAsia"/>
          <w:sz w:val="32"/>
          <w:szCs w:val="32"/>
        </w:rPr>
        <w:t>患重病至生活陷於困境者為主，共10人次，死亡無力</w:t>
      </w:r>
      <w:proofErr w:type="gramStart"/>
      <w:r w:rsidR="0017615C">
        <w:rPr>
          <w:rFonts w:ascii="標楷體" w:eastAsia="標楷體" w:hAnsi="標楷體" w:hint="eastAsia"/>
          <w:sz w:val="32"/>
          <w:szCs w:val="32"/>
        </w:rPr>
        <w:t>殮葬者次之</w:t>
      </w:r>
      <w:proofErr w:type="gramEnd"/>
      <w:r w:rsidR="0017615C">
        <w:rPr>
          <w:rFonts w:ascii="標楷體" w:eastAsia="標楷體" w:hAnsi="標楷體" w:hint="eastAsia"/>
          <w:sz w:val="32"/>
          <w:szCs w:val="32"/>
        </w:rPr>
        <w:t>，共2人次。</w:t>
      </w:r>
    </w:p>
    <w:p w14:paraId="32FFD74D" w14:textId="38B8B6A6" w:rsidR="00027994" w:rsidRPr="00FE5CC8" w:rsidRDefault="00027994" w:rsidP="00D737A8">
      <w:pPr>
        <w:ind w:righ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             </w:t>
      </w:r>
      <w:r w:rsidRPr="00FE5CC8">
        <w:rPr>
          <w:rFonts w:ascii="標楷體" w:eastAsia="標楷體" w:hAnsi="標楷體" w:hint="eastAsia"/>
          <w:sz w:val="28"/>
          <w:szCs w:val="28"/>
        </w:rPr>
        <w:t>單位：人次</w:t>
      </w:r>
    </w:p>
    <w:p w14:paraId="1BF37DB1" w14:textId="65BA866C" w:rsidR="00027994" w:rsidRDefault="0017615C">
      <w:r>
        <w:rPr>
          <w:noProof/>
        </w:rPr>
        <w:drawing>
          <wp:inline distT="0" distB="0" distL="0" distR="0" wp14:anchorId="4E8C09F5" wp14:editId="1FD0B20F">
            <wp:extent cx="6629400" cy="3928745"/>
            <wp:effectExtent l="0" t="0" r="0" b="14605"/>
            <wp:docPr id="213492497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284337C2-5D0E-833C-51C9-593CC3181E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2CA928" w14:textId="77777777" w:rsidR="00426711" w:rsidRDefault="00426711" w:rsidP="00D737A8">
      <w:pPr>
        <w:ind w:right="510" w:firstLine="482"/>
        <w:rPr>
          <w:rFonts w:ascii="標楷體" w:eastAsia="標楷體" w:hAnsi="標楷體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10508A" wp14:editId="18EEA709">
            <wp:extent cx="4546600" cy="2980266"/>
            <wp:effectExtent l="0" t="0" r="6350" b="10795"/>
            <wp:docPr id="165764308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BEC5490A-B9DD-AAC6-3A58-A03D2E2C07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29A52C" w14:textId="3EB6B438" w:rsidR="00027994" w:rsidRPr="00D737A8" w:rsidRDefault="00D737A8" w:rsidP="00D737A8">
      <w:pPr>
        <w:ind w:right="510" w:firstLine="482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在110年至111年辦理急難救助主要為男性共20人次，女性為9人次</w:t>
      </w:r>
      <w:r w:rsidR="00426711">
        <w:rPr>
          <w:rFonts w:ascii="標楷體" w:eastAsia="標楷體" w:hAnsi="標楷體" w:hint="eastAsia"/>
          <w:sz w:val="32"/>
          <w:szCs w:val="32"/>
        </w:rPr>
        <w:t>。</w:t>
      </w:r>
    </w:p>
    <w:p w14:paraId="79E6A5E6" w14:textId="03EBC07B" w:rsidR="00D737A8" w:rsidRPr="003B1599" w:rsidRDefault="00D737A8" w:rsidP="0017615C">
      <w:pPr>
        <w:spacing w:beforeLines="150" w:before="540"/>
        <w:ind w:right="512" w:firstLine="480"/>
        <w:rPr>
          <w:rFonts w:hint="eastAsia"/>
        </w:rPr>
      </w:pPr>
    </w:p>
    <w:p w14:paraId="43B279D4" w14:textId="77777777" w:rsidR="00027994" w:rsidRDefault="00027994"/>
    <w:p w14:paraId="30F8829F" w14:textId="77777777" w:rsidR="00027994" w:rsidRPr="00F57B1B" w:rsidRDefault="00027994"/>
    <w:sectPr w:rsidR="00027994" w:rsidRPr="00F57B1B" w:rsidSect="00451226">
      <w:pgSz w:w="11906" w:h="16838" w:code="9"/>
      <w:pgMar w:top="567" w:right="56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EC5C" w14:textId="77777777" w:rsidR="00417664" w:rsidRDefault="00417664" w:rsidP="00416949">
      <w:r>
        <w:separator/>
      </w:r>
    </w:p>
  </w:endnote>
  <w:endnote w:type="continuationSeparator" w:id="0">
    <w:p w14:paraId="2E346B6E" w14:textId="77777777" w:rsidR="00417664" w:rsidRDefault="00417664" w:rsidP="004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9F6" w14:textId="77777777" w:rsidR="00417664" w:rsidRDefault="00417664" w:rsidP="00416949">
      <w:r>
        <w:separator/>
      </w:r>
    </w:p>
  </w:footnote>
  <w:footnote w:type="continuationSeparator" w:id="0">
    <w:p w14:paraId="4F560BDC" w14:textId="77777777" w:rsidR="00417664" w:rsidRDefault="00417664" w:rsidP="0041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B"/>
    <w:rsid w:val="00001EC4"/>
    <w:rsid w:val="00027994"/>
    <w:rsid w:val="00046A95"/>
    <w:rsid w:val="00067620"/>
    <w:rsid w:val="000A5B07"/>
    <w:rsid w:val="000D1C1B"/>
    <w:rsid w:val="000D6BDF"/>
    <w:rsid w:val="000F239A"/>
    <w:rsid w:val="00110271"/>
    <w:rsid w:val="00147B2B"/>
    <w:rsid w:val="00157BA3"/>
    <w:rsid w:val="0017615C"/>
    <w:rsid w:val="001C2C4B"/>
    <w:rsid w:val="00225EF6"/>
    <w:rsid w:val="00267821"/>
    <w:rsid w:val="002A2CE7"/>
    <w:rsid w:val="00316559"/>
    <w:rsid w:val="00316A96"/>
    <w:rsid w:val="00394F1C"/>
    <w:rsid w:val="003B1599"/>
    <w:rsid w:val="003D374D"/>
    <w:rsid w:val="00416949"/>
    <w:rsid w:val="00417664"/>
    <w:rsid w:val="00426711"/>
    <w:rsid w:val="00451226"/>
    <w:rsid w:val="00461A26"/>
    <w:rsid w:val="00464A22"/>
    <w:rsid w:val="004B4795"/>
    <w:rsid w:val="004B6194"/>
    <w:rsid w:val="004B72CC"/>
    <w:rsid w:val="004C1689"/>
    <w:rsid w:val="004D1699"/>
    <w:rsid w:val="00561FAE"/>
    <w:rsid w:val="0057614B"/>
    <w:rsid w:val="00677501"/>
    <w:rsid w:val="00697699"/>
    <w:rsid w:val="00704342"/>
    <w:rsid w:val="0072278A"/>
    <w:rsid w:val="00741DA3"/>
    <w:rsid w:val="007511D6"/>
    <w:rsid w:val="007523FF"/>
    <w:rsid w:val="007A36C1"/>
    <w:rsid w:val="007B2335"/>
    <w:rsid w:val="00820198"/>
    <w:rsid w:val="008B27F6"/>
    <w:rsid w:val="008B65F9"/>
    <w:rsid w:val="008E5CE7"/>
    <w:rsid w:val="008E75F8"/>
    <w:rsid w:val="00912BA3"/>
    <w:rsid w:val="00933861"/>
    <w:rsid w:val="009550BD"/>
    <w:rsid w:val="00A846A4"/>
    <w:rsid w:val="00AE275B"/>
    <w:rsid w:val="00AF7321"/>
    <w:rsid w:val="00B4046F"/>
    <w:rsid w:val="00B81BD3"/>
    <w:rsid w:val="00C04F96"/>
    <w:rsid w:val="00C359F5"/>
    <w:rsid w:val="00C3681E"/>
    <w:rsid w:val="00C464F3"/>
    <w:rsid w:val="00C71487"/>
    <w:rsid w:val="00CA484C"/>
    <w:rsid w:val="00D100ED"/>
    <w:rsid w:val="00D549AC"/>
    <w:rsid w:val="00D737A8"/>
    <w:rsid w:val="00D92B41"/>
    <w:rsid w:val="00DF39FA"/>
    <w:rsid w:val="00E6246B"/>
    <w:rsid w:val="00EC519D"/>
    <w:rsid w:val="00EF59B0"/>
    <w:rsid w:val="00F060C8"/>
    <w:rsid w:val="00F13EB0"/>
    <w:rsid w:val="00F24C9C"/>
    <w:rsid w:val="00F57B1B"/>
    <w:rsid w:val="00F63764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02D4"/>
  <w15:docId w15:val="{58C7A2A9-60FB-4C6F-AE84-93FA73C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1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9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169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169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16949"/>
    <w:rPr>
      <w:rFonts w:ascii="Times New Roman" w:eastAsia="新細明體" w:hAnsi="Times New Roman" w:cs="Times New Roman"/>
      <w:sz w:val="20"/>
      <w:szCs w:val="20"/>
    </w:rPr>
  </w:style>
  <w:style w:type="character" w:styleId="a8">
    <w:name w:val="Intense Reference"/>
    <w:basedOn w:val="a0"/>
    <w:uiPriority w:val="99"/>
    <w:qFormat/>
    <w:rsid w:val="00912BA3"/>
    <w:rPr>
      <w:rFonts w:cs="Times New Roman"/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12&#24180;\&#32113;&#35336;&#23560;&#38988;&#21450;&#32113;&#35336;&#36890;&#22577;\110&#24180;&#33267;111&#24180;&#33495;&#26647;&#32291;&#36774;&#29702;&#24613;&#38627;&#25937;&#21161;&#27010;&#27841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12&#24180;\&#32113;&#35336;&#23560;&#38988;&#21450;&#32113;&#35336;&#36890;&#22577;\110&#24180;&#33267;111&#24180;&#33495;&#26647;&#32291;&#36774;&#29702;&#24613;&#38627;&#25937;&#21161;&#27010;&#27841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110</a:t>
            </a:r>
            <a:r>
              <a:rPr lang="zh-TW" altLang="en-US"/>
              <a:t>年至</a:t>
            </a:r>
            <a:r>
              <a:rPr lang="en-US" altLang="zh-TW"/>
              <a:t>111</a:t>
            </a:r>
            <a:r>
              <a:rPr lang="zh-TW" altLang="en-US"/>
              <a:t>年苗栗縣辦理急難救助概況表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死亡無力殮葬者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A-416F-88C0-38B5A649AD5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遭意外傷害或患重病致生活困難者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工作表1!$C$2:$C$9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A-416F-88C0-38B5A649AD52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負家庭主要生計且無法工作致生活困難者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A-416F-88C0-38B5A649AD52}"/>
            </c:ext>
          </c:extLst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財產或存款未能及時運用致生活困難者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A-416F-88C0-38B5A649AD52}"/>
            </c:ext>
          </c:extLst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其他遭遇重大變故者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9A-416F-88C0-38B5A649AD52}"/>
            </c:ext>
          </c:extLst>
        </c:ser>
        <c:ser>
          <c:idx val="5"/>
          <c:order val="5"/>
          <c:tx>
            <c:strRef>
              <c:f>工作表1!$G$1</c:f>
              <c:strCache>
                <c:ptCount val="1"/>
                <c:pt idx="0">
                  <c:v>川資突然發生困難者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工作表1!$G$2:$G$9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9A-416F-88C0-38B5A649AD52}"/>
            </c:ext>
          </c:extLst>
        </c:ser>
        <c:ser>
          <c:idx val="6"/>
          <c:order val="6"/>
          <c:tx>
            <c:strRef>
              <c:f>工作表1!$H$1</c:f>
              <c:strCache>
                <c:ptCount val="1"/>
                <c:pt idx="0">
                  <c:v>無遺囑及遺產埋葬者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工作表1!$A$2:$A$9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工作表1!$H$2:$H$9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9A-416F-88C0-38B5A649A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899311"/>
        <c:axId val="263898479"/>
        <c:axId val="0"/>
      </c:bar3DChart>
      <c:catAx>
        <c:axId val="26389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3898479"/>
        <c:crosses val="autoZero"/>
        <c:auto val="1"/>
        <c:lblAlgn val="ctr"/>
        <c:lblOffset val="100"/>
        <c:noMultiLvlLbl val="0"/>
      </c:catAx>
      <c:valAx>
        <c:axId val="263898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63899311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110</a:t>
            </a:r>
            <a:r>
              <a:rPr lang="zh-TW" altLang="en-US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年至</a:t>
            </a:r>
            <a:r>
              <a:rPr lang="en-US" altLang="zh-TW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111</a:t>
            </a:r>
            <a:r>
              <a:rPr lang="zh-TW" altLang="en-US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年苗栗縣辦理急難救助性別概況</a:t>
            </a:r>
            <a:endParaRPr lang="zh-TW" altLang="en-US"/>
          </a:p>
        </c:rich>
      </c:tx>
      <c:layout>
        <c:manualLayout>
          <c:xMode val="edge"/>
          <c:yMode val="edge"/>
          <c:x val="0.20059297057141601"/>
          <c:y val="3.8763378528248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工作表1!$A$16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工作表1!$B$15:$I$15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工作表1!$B$16:$I$16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F-4E46-8971-7CF229287369}"/>
            </c:ext>
          </c:extLst>
        </c:ser>
        <c:ser>
          <c:idx val="1"/>
          <c:order val="1"/>
          <c:tx>
            <c:strRef>
              <c:f>工作表1!$A$17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工作表1!$B$15:$I$15</c:f>
              <c:strCache>
                <c:ptCount val="8"/>
                <c:pt idx="0">
                  <c:v>110年第1季</c:v>
                </c:pt>
                <c:pt idx="1">
                  <c:v>110年第2季</c:v>
                </c:pt>
                <c:pt idx="2">
                  <c:v>110年第3季</c:v>
                </c:pt>
                <c:pt idx="3">
                  <c:v>110年第4季</c:v>
                </c:pt>
                <c:pt idx="4">
                  <c:v>111年第1季</c:v>
                </c:pt>
                <c:pt idx="5">
                  <c:v>111年第2季</c:v>
                </c:pt>
                <c:pt idx="6">
                  <c:v>111年第3季</c:v>
                </c:pt>
                <c:pt idx="7">
                  <c:v>111年第4季</c:v>
                </c:pt>
              </c:strCache>
            </c:strRef>
          </c:cat>
          <c:val>
            <c:numRef>
              <c:f>工作表1!$B$17:$I$17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9F-4E46-8971-7CF229287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1322895"/>
        <c:axId val="1701325295"/>
      </c:barChart>
      <c:catAx>
        <c:axId val="17013228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01325295"/>
        <c:crosses val="autoZero"/>
        <c:auto val="1"/>
        <c:lblAlgn val="ctr"/>
        <c:lblOffset val="100"/>
        <c:noMultiLvlLbl val="0"/>
      </c:catAx>
      <c:valAx>
        <c:axId val="1701325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701322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162</Characters>
  <Application>Microsoft Office Word</Application>
  <DocSecurity>0</DocSecurity>
  <Lines>1</Lines>
  <Paragraphs>1</Paragraphs>
  <ScaleCrop>false</ScaleCrop>
  <Company>C.M.T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102年度調解業務概況表</dc:title>
  <dc:subject/>
  <dc:creator>後龍鎮公所主計室</dc:creator>
  <cp:keywords/>
  <dc:description/>
  <cp:lastModifiedBy>苗栗縣公館鄉公所 02</cp:lastModifiedBy>
  <cp:revision>2</cp:revision>
  <dcterms:created xsi:type="dcterms:W3CDTF">2023-08-02T06:36:00Z</dcterms:created>
  <dcterms:modified xsi:type="dcterms:W3CDTF">2023-08-02T06:36:00Z</dcterms:modified>
</cp:coreProperties>
</file>