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8" w:rsidRDefault="001433A8" w:rsidP="001433A8">
      <w:pPr>
        <w:pStyle w:val="Web"/>
        <w:shd w:val="clear" w:color="auto" w:fill="F4F4F4"/>
        <w:spacing w:before="0" w:beforeAutospacing="0" w:after="0" w:afterAutospacing="0"/>
        <w:rPr>
          <w:rFonts w:ascii="Arial" w:hAnsi="Arial" w:cs="Arial"/>
          <w:color w:val="343434"/>
          <w:sz w:val="19"/>
          <w:szCs w:val="19"/>
        </w:rPr>
      </w:pPr>
    </w:p>
    <w:p w:rsidR="001433A8" w:rsidRPr="00BE2F20" w:rsidRDefault="001433A8" w:rsidP="001433A8">
      <w:pPr>
        <w:pStyle w:val="Web"/>
        <w:shd w:val="clear" w:color="auto" w:fill="F4F4F4"/>
        <w:spacing w:before="0" w:beforeAutospacing="0" w:after="0" w:afterAutospacing="0"/>
        <w:rPr>
          <w:rFonts w:ascii="Times New Roman" w:eastAsia="標楷體" w:hAnsi="Times New Roman" w:cs="Times New Roman"/>
          <w:color w:val="343434"/>
          <w:sz w:val="28"/>
          <w:szCs w:val="28"/>
        </w:rPr>
      </w:pPr>
      <w:r w:rsidRPr="00BE2F20">
        <w:rPr>
          <w:rFonts w:ascii="Times New Roman" w:eastAsia="標楷體" w:hAnsi="標楷體" w:cs="Times New Roman"/>
          <w:color w:val="343434"/>
          <w:sz w:val="28"/>
          <w:szCs w:val="28"/>
        </w:rPr>
        <w:t>公告本所農業課辦理「農業推廣經費補助」要點</w:t>
      </w:r>
    </w:p>
    <w:p w:rsidR="001433A8" w:rsidRPr="00BE2F20" w:rsidRDefault="001433A8" w:rsidP="001433A8">
      <w:pPr>
        <w:pStyle w:val="Web"/>
        <w:shd w:val="clear" w:color="auto" w:fill="F4F4F4"/>
        <w:spacing w:before="0" w:beforeAutospacing="0" w:after="0" w:afterAutospacing="0"/>
        <w:rPr>
          <w:rFonts w:ascii="Times New Roman" w:eastAsia="標楷體" w:hAnsi="Times New Roman" w:cs="Times New Roman"/>
          <w:color w:val="343434"/>
        </w:rPr>
      </w:pPr>
    </w:p>
    <w:p w:rsidR="001433A8" w:rsidRPr="00BE2F20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補助項目：</w:t>
      </w:r>
    </w:p>
    <w:p w:rsidR="001433A8" w:rsidRPr="00BE2F20" w:rsidRDefault="001433A8" w:rsidP="000B05D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辦理農業推廣行銷及提升農業競爭力</w:t>
      </w:r>
      <w:r w:rsidR="000B05DE" w:rsidRPr="00BE2F20">
        <w:rPr>
          <w:rFonts w:ascii="Times New Roman" w:eastAsia="標楷體" w:hAnsi="標楷體" w:cs="Times New Roman"/>
          <w:color w:val="343434"/>
          <w:szCs w:val="24"/>
        </w:rPr>
        <w:t>活動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，每案以六萬元為限，並由申請單位自籌百分之五以上經費配合</w:t>
      </w:r>
      <w:r w:rsidR="000B05DE" w:rsidRPr="00BE2F20">
        <w:rPr>
          <w:rFonts w:ascii="Times New Roman" w:eastAsia="標楷體" w:hAnsi="標楷體" w:cs="Times New Roman"/>
          <w:color w:val="343434"/>
          <w:szCs w:val="24"/>
        </w:rPr>
        <w:t>。</w:t>
      </w:r>
    </w:p>
    <w:p w:rsidR="000B05DE" w:rsidRPr="00BE2F20" w:rsidRDefault="000B05DE" w:rsidP="000B05D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農業團體農業推廣教育研習及參訪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，每案以二萬元為限，並由申請單位自籌百分之五以上經費配合。</w:t>
      </w:r>
    </w:p>
    <w:p w:rsidR="000B05DE" w:rsidRPr="00EE6E9A" w:rsidRDefault="000B05DE" w:rsidP="000B05D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配合本所政策性發展、預防農漁產業病疫、生態保育、綠美化環境、重點行銷推廣等具公益性或全鄉性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活動</w:t>
      </w:r>
      <w:r w:rsidR="00500783">
        <w:rPr>
          <w:rFonts w:ascii="Times New Roman" w:eastAsia="標楷體" w:hAnsi="標楷體" w:cs="Times New Roman" w:hint="eastAsia"/>
          <w:color w:val="343434"/>
          <w:szCs w:val="24"/>
        </w:rPr>
        <w:t>，經專案奉准者，無補助經費限制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。</w:t>
      </w:r>
    </w:p>
    <w:p w:rsidR="00EE6E9A" w:rsidRPr="00BE2F20" w:rsidRDefault="00EE6E9A" w:rsidP="00EE6E9A">
      <w:pPr>
        <w:pStyle w:val="a3"/>
        <w:ind w:leftChars="0" w:left="744"/>
        <w:rPr>
          <w:rFonts w:ascii="Times New Roman" w:eastAsia="標楷體" w:hAnsi="Times New Roman" w:cs="Times New Roman"/>
          <w:color w:val="343434"/>
          <w:szCs w:val="24"/>
        </w:rPr>
      </w:pPr>
    </w:p>
    <w:p w:rsidR="001433A8" w:rsidRPr="00EE6E9A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申請時間：每年</w:t>
      </w:r>
      <w:r w:rsidRPr="00BE2F20">
        <w:rPr>
          <w:rFonts w:ascii="Times New Roman" w:eastAsia="標楷體" w:hAnsi="Times New Roman" w:cs="Times New Roman"/>
          <w:color w:val="343434"/>
          <w:szCs w:val="24"/>
        </w:rPr>
        <w:t>1</w:t>
      </w:r>
      <w:r w:rsidRPr="00BE2F20">
        <w:rPr>
          <w:rFonts w:ascii="Times New Roman" w:eastAsia="標楷體" w:hAnsi="標楷體" w:cs="Times New Roman"/>
          <w:color w:val="343434"/>
          <w:szCs w:val="24"/>
        </w:rPr>
        <w:t>月至</w:t>
      </w:r>
      <w:r w:rsidRPr="00BE2F20">
        <w:rPr>
          <w:rFonts w:ascii="Times New Roman" w:eastAsia="標楷體" w:hAnsi="Times New Roman" w:cs="Times New Roman"/>
          <w:color w:val="343434"/>
          <w:szCs w:val="24"/>
        </w:rPr>
        <w:t>1</w:t>
      </w:r>
      <w:r w:rsidR="002405DC">
        <w:rPr>
          <w:rFonts w:ascii="Times New Roman" w:eastAsia="標楷體" w:hAnsi="Times New Roman" w:cs="Times New Roman" w:hint="eastAsia"/>
          <w:color w:val="343434"/>
          <w:szCs w:val="24"/>
        </w:rPr>
        <w:t>2</w:t>
      </w:r>
      <w:r w:rsidRPr="00BE2F20">
        <w:rPr>
          <w:rFonts w:ascii="Times New Roman" w:eastAsia="標楷體" w:hAnsi="標楷體" w:cs="Times New Roman"/>
          <w:color w:val="343434"/>
          <w:szCs w:val="24"/>
        </w:rPr>
        <w:t>月，</w:t>
      </w:r>
      <w:r w:rsidR="00DC3107">
        <w:rPr>
          <w:rFonts w:ascii="Times New Roman" w:eastAsia="標楷體" w:hAnsi="標楷體" w:cs="Times New Roman" w:hint="eastAsia"/>
          <w:color w:val="343434"/>
          <w:szCs w:val="24"/>
        </w:rPr>
        <w:t>並</w:t>
      </w:r>
      <w:r w:rsidR="00F930CF">
        <w:rPr>
          <w:rFonts w:ascii="Times New Roman" w:eastAsia="標楷體" w:hAnsi="標楷體" w:cs="Times New Roman" w:hint="eastAsia"/>
          <w:color w:val="343434"/>
          <w:szCs w:val="24"/>
        </w:rPr>
        <w:t>應於實施計畫執行完成後一個月內</w:t>
      </w:r>
      <w:r w:rsidRPr="00BE2F20">
        <w:rPr>
          <w:rFonts w:ascii="Times New Roman" w:eastAsia="標楷體" w:hAnsi="標楷體" w:cs="Times New Roman"/>
          <w:color w:val="343434"/>
          <w:szCs w:val="24"/>
        </w:rPr>
        <w:t>檢據送本所核銷。</w:t>
      </w:r>
    </w:p>
    <w:p w:rsidR="00EE6E9A" w:rsidRPr="00BE2F20" w:rsidRDefault="00EE6E9A" w:rsidP="00EE6E9A">
      <w:pPr>
        <w:pStyle w:val="a3"/>
        <w:ind w:leftChars="0" w:left="384"/>
        <w:rPr>
          <w:rFonts w:ascii="Times New Roman" w:eastAsia="標楷體" w:hAnsi="Times New Roman" w:cs="Times New Roman"/>
          <w:color w:val="343434"/>
          <w:szCs w:val="24"/>
        </w:rPr>
      </w:pPr>
    </w:p>
    <w:p w:rsidR="001433A8" w:rsidRPr="00EE6E9A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資格條件：本鄉農會、農業團體。</w:t>
      </w:r>
    </w:p>
    <w:p w:rsidR="00EE6E9A" w:rsidRPr="00EE6E9A" w:rsidRDefault="00EE6E9A" w:rsidP="00EE6E9A">
      <w:pPr>
        <w:pStyle w:val="a3"/>
        <w:rPr>
          <w:rFonts w:ascii="Times New Roman" w:eastAsia="標楷體" w:hAnsi="Times New Roman" w:cs="Times New Roman"/>
          <w:color w:val="343434"/>
          <w:szCs w:val="24"/>
        </w:rPr>
      </w:pPr>
    </w:p>
    <w:p w:rsidR="00EE6E9A" w:rsidRPr="00BE2F20" w:rsidRDefault="00EE6E9A" w:rsidP="00EE6E9A">
      <w:pPr>
        <w:pStyle w:val="a3"/>
        <w:ind w:leftChars="0" w:left="384"/>
        <w:rPr>
          <w:rFonts w:ascii="Times New Roman" w:eastAsia="標楷體" w:hAnsi="Times New Roman" w:cs="Times New Roman"/>
          <w:color w:val="343434"/>
          <w:szCs w:val="24"/>
        </w:rPr>
      </w:pPr>
    </w:p>
    <w:p w:rsidR="001433A8" w:rsidRPr="00BE2F20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審查方式：</w:t>
      </w:r>
    </w:p>
    <w:p w:rsidR="000B05DE" w:rsidRPr="00BE2F20" w:rsidRDefault="000B05DE" w:rsidP="000B05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實施計畫書之可行性。</w:t>
      </w:r>
    </w:p>
    <w:p w:rsidR="000B05DE" w:rsidRPr="00BE2F20" w:rsidRDefault="000B05DE" w:rsidP="000B05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含自籌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經費概算明細表配置之妥適性，同一案件向二個以上機關提出申請補助，應列明全部經費內容，及向各機關申請補助之項目及金額。</w:t>
      </w:r>
    </w:p>
    <w:p w:rsidR="00617CBA" w:rsidRPr="00BE2F20" w:rsidRDefault="00617CBA" w:rsidP="000B05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申請補助單位以往辦理活動績效。</w:t>
      </w:r>
    </w:p>
    <w:p w:rsidR="00617CBA" w:rsidRPr="00BE2F20" w:rsidRDefault="00617CBA" w:rsidP="000B05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有助於農業發展及農民受益程度。</w:t>
      </w:r>
    </w:p>
    <w:p w:rsidR="00617CBA" w:rsidRPr="00EE6E9A" w:rsidRDefault="00617CBA" w:rsidP="000B05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結合社會資源配合辦理情形。</w:t>
      </w:r>
    </w:p>
    <w:p w:rsidR="00EE6E9A" w:rsidRPr="00BE2F20" w:rsidRDefault="00EE6E9A" w:rsidP="00EE6E9A">
      <w:pPr>
        <w:pStyle w:val="a3"/>
        <w:ind w:leftChars="0" w:left="744"/>
        <w:rPr>
          <w:rFonts w:ascii="Times New Roman" w:eastAsia="標楷體" w:hAnsi="Times New Roman" w:cs="Times New Roman"/>
          <w:color w:val="343434"/>
          <w:szCs w:val="24"/>
        </w:rPr>
      </w:pPr>
    </w:p>
    <w:p w:rsidR="001433A8" w:rsidRPr="00EE6E9A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補助金額上限：各項補助以本所編列年度預算為限，額度用罄時，不再補助。</w:t>
      </w:r>
    </w:p>
    <w:p w:rsidR="00EE6E9A" w:rsidRPr="00BE2F20" w:rsidRDefault="00EE6E9A" w:rsidP="00EE6E9A">
      <w:pPr>
        <w:pStyle w:val="a3"/>
        <w:ind w:leftChars="0" w:left="384"/>
        <w:rPr>
          <w:rFonts w:ascii="Times New Roman" w:eastAsia="標楷體" w:hAnsi="Times New Roman" w:cs="Times New Roman"/>
          <w:color w:val="343434"/>
          <w:szCs w:val="24"/>
        </w:rPr>
      </w:pPr>
    </w:p>
    <w:p w:rsidR="001433A8" w:rsidRPr="00BE2F20" w:rsidRDefault="001433A8" w:rsidP="001433A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343434"/>
          <w:szCs w:val="24"/>
        </w:rPr>
      </w:pPr>
      <w:r w:rsidRPr="00BE2F20">
        <w:rPr>
          <w:rFonts w:ascii="Times New Roman" w:eastAsia="標楷體" w:hAnsi="標楷體" w:cs="Times New Roman"/>
          <w:color w:val="343434"/>
          <w:szCs w:val="24"/>
        </w:rPr>
        <w:t>全案預算概估：新臺幣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伍拾萬</w:t>
      </w:r>
      <w:r w:rsidRPr="00BE2F20">
        <w:rPr>
          <w:rFonts w:ascii="Times New Roman" w:eastAsia="標楷體" w:hAnsi="標楷體" w:cs="Times New Roman"/>
          <w:color w:val="343434"/>
          <w:szCs w:val="24"/>
        </w:rPr>
        <w:t>元</w:t>
      </w:r>
      <w:r w:rsidR="00617CBA" w:rsidRPr="00BE2F20">
        <w:rPr>
          <w:rFonts w:ascii="Times New Roman" w:eastAsia="標楷體" w:hAnsi="標楷體" w:cs="Times New Roman"/>
          <w:color w:val="343434"/>
          <w:szCs w:val="24"/>
        </w:rPr>
        <w:t>整</w:t>
      </w:r>
      <w:r w:rsidRPr="00BE2F20">
        <w:rPr>
          <w:rFonts w:ascii="Times New Roman" w:eastAsia="標楷體" w:hAnsi="標楷體" w:cs="Times New Roman"/>
          <w:color w:val="343434"/>
          <w:szCs w:val="24"/>
        </w:rPr>
        <w:t>。</w:t>
      </w:r>
    </w:p>
    <w:p w:rsidR="001433A8" w:rsidRDefault="001433A8" w:rsidP="001433A8">
      <w:pPr>
        <w:pStyle w:val="a3"/>
        <w:ind w:leftChars="0" w:left="384"/>
        <w:rPr>
          <w:rFonts w:ascii="Arial" w:hAnsi="Arial" w:cs="Arial"/>
          <w:color w:val="343434"/>
          <w:sz w:val="19"/>
          <w:szCs w:val="19"/>
        </w:rPr>
      </w:pPr>
    </w:p>
    <w:p w:rsidR="001433A8" w:rsidRPr="002405DC" w:rsidRDefault="002405DC" w:rsidP="002405DC">
      <w:pPr>
        <w:pStyle w:val="a3"/>
        <w:ind w:leftChars="0" w:left="0"/>
        <w:rPr>
          <w:rFonts w:ascii="Arial" w:hAnsi="Arial" w:cs="Arial"/>
          <w:color w:val="343434"/>
          <w:sz w:val="19"/>
          <w:szCs w:val="19"/>
        </w:rPr>
      </w:pPr>
      <w:r>
        <w:rPr>
          <w:rFonts w:ascii="Arial" w:hAnsi="Arial" w:cs="Arial"/>
          <w:color w:val="343434"/>
          <w:shd w:val="clear" w:color="auto" w:fill="F4F4F4"/>
        </w:rPr>
        <w:t>附件：</w:t>
      </w:r>
      <w:r>
        <w:rPr>
          <w:rFonts w:ascii="Arial" w:hAnsi="Arial" w:cs="Arial"/>
          <w:color w:val="343434"/>
          <w:u w:val="single"/>
          <w:shd w:val="clear" w:color="auto" w:fill="F4F4F4"/>
        </w:rPr>
        <w:t>「公職人員及關係人身分關係揭露表」（</w:t>
      </w:r>
      <w:r>
        <w:rPr>
          <w:rFonts w:ascii="Arial" w:hAnsi="Arial" w:cs="Arial"/>
          <w:color w:val="343434"/>
          <w:u w:val="single"/>
          <w:shd w:val="clear" w:color="auto" w:fill="F4F4F4"/>
        </w:rPr>
        <w:t>A.</w:t>
      </w:r>
      <w:r>
        <w:rPr>
          <w:rFonts w:ascii="Arial" w:hAnsi="Arial" w:cs="Arial"/>
          <w:color w:val="343434"/>
          <w:u w:val="single"/>
          <w:shd w:val="clear" w:color="auto" w:fill="F4F4F4"/>
        </w:rPr>
        <w:t>事前揭露）電子檔</w:t>
      </w:r>
    </w:p>
    <w:sectPr w:rsidR="001433A8" w:rsidRPr="002405DC" w:rsidSect="00504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8D" w:rsidRDefault="00E0548D" w:rsidP="00EE6E9A">
      <w:r>
        <w:separator/>
      </w:r>
    </w:p>
  </w:endnote>
  <w:endnote w:type="continuationSeparator" w:id="0">
    <w:p w:rsidR="00E0548D" w:rsidRDefault="00E0548D" w:rsidP="00EE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8D" w:rsidRDefault="00E0548D" w:rsidP="00EE6E9A">
      <w:r>
        <w:separator/>
      </w:r>
    </w:p>
  </w:footnote>
  <w:footnote w:type="continuationSeparator" w:id="0">
    <w:p w:rsidR="00E0548D" w:rsidRDefault="00E0548D" w:rsidP="00EE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5917"/>
    <w:multiLevelType w:val="hybridMultilevel"/>
    <w:tmpl w:val="73284BC0"/>
    <w:lvl w:ilvl="0" w:tplc="302C8C78">
      <w:start w:val="1"/>
      <w:numFmt w:val="taiwaneseCountingThousand"/>
      <w:lvlText w:val="(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>
    <w:nsid w:val="460F71D6"/>
    <w:multiLevelType w:val="hybridMultilevel"/>
    <w:tmpl w:val="A6C8C376"/>
    <w:lvl w:ilvl="0" w:tplc="8DA2135A">
      <w:start w:val="1"/>
      <w:numFmt w:val="taiwaneseCountingThousand"/>
      <w:lvlText w:val="(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>
    <w:nsid w:val="68A977FB"/>
    <w:multiLevelType w:val="hybridMultilevel"/>
    <w:tmpl w:val="AC3E76A2"/>
    <w:lvl w:ilvl="0" w:tplc="BED6A6B2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3A8"/>
    <w:rsid w:val="000B05DE"/>
    <w:rsid w:val="001433A8"/>
    <w:rsid w:val="001F74FF"/>
    <w:rsid w:val="002405DC"/>
    <w:rsid w:val="00382CB7"/>
    <w:rsid w:val="00500783"/>
    <w:rsid w:val="00504C3D"/>
    <w:rsid w:val="00617CBA"/>
    <w:rsid w:val="00794EA6"/>
    <w:rsid w:val="00916C50"/>
    <w:rsid w:val="00BE2F20"/>
    <w:rsid w:val="00DC3107"/>
    <w:rsid w:val="00DE0E27"/>
    <w:rsid w:val="00E0548D"/>
    <w:rsid w:val="00EE6E9A"/>
    <w:rsid w:val="00F9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3D"/>
    <w:pPr>
      <w:widowControl w:val="0"/>
    </w:pPr>
  </w:style>
  <w:style w:type="paragraph" w:styleId="3">
    <w:name w:val="heading 3"/>
    <w:basedOn w:val="a"/>
    <w:link w:val="30"/>
    <w:uiPriority w:val="9"/>
    <w:qFormat/>
    <w:rsid w:val="001433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433A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433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433A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E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6E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6E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</dc:creator>
  <cp:lastModifiedBy>研考會</cp:lastModifiedBy>
  <cp:revision>10</cp:revision>
  <dcterms:created xsi:type="dcterms:W3CDTF">2022-12-07T05:03:00Z</dcterms:created>
  <dcterms:modified xsi:type="dcterms:W3CDTF">2022-12-12T08:57:00Z</dcterms:modified>
</cp:coreProperties>
</file>