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87" w:rsidRPr="00E97CDF" w:rsidRDefault="001E5A87" w:rsidP="0010584D">
      <w:pPr>
        <w:jc w:val="center"/>
        <w:rPr>
          <w:rFonts w:ascii="標楷體" w:eastAsia="標楷體" w:hAnsi="標楷體"/>
          <w:sz w:val="36"/>
          <w:szCs w:val="36"/>
        </w:rPr>
      </w:pPr>
      <w:bookmarkStart w:id="0" w:name="_GoBack"/>
      <w:bookmarkEnd w:id="0"/>
      <w:r w:rsidRPr="00E97CDF">
        <w:rPr>
          <w:rFonts w:ascii="標楷體" w:eastAsia="標楷體" w:hAnsi="標楷體" w:hint="eastAsia"/>
          <w:sz w:val="36"/>
          <w:szCs w:val="36"/>
        </w:rPr>
        <w:t>三灣鄉公所推展民政業務補助要點</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 xml:space="preserve">                       </w:t>
      </w:r>
      <w:r w:rsidR="0010584D" w:rsidRPr="00E97CDF">
        <w:rPr>
          <w:rFonts w:ascii="標楷體" w:eastAsia="標楷體" w:hAnsi="標楷體" w:hint="eastAsia"/>
          <w:sz w:val="28"/>
          <w:szCs w:val="28"/>
        </w:rPr>
        <w:t xml:space="preserve">　　　　　　　　　　　　　　　　</w:t>
      </w:r>
      <w:r w:rsidRPr="00E97CDF">
        <w:rPr>
          <w:rFonts w:ascii="標楷體" w:eastAsia="標楷體" w:hAnsi="標楷體" w:hint="eastAsia"/>
          <w:sz w:val="28"/>
          <w:szCs w:val="28"/>
        </w:rPr>
        <w:t xml:space="preserve"> 97年04月25日訂定</w:t>
      </w:r>
    </w:p>
    <w:p w:rsidR="000A5A8F"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 xml:space="preserve">                                </w:t>
      </w:r>
      <w:r w:rsidR="0010584D" w:rsidRPr="00E97CDF">
        <w:rPr>
          <w:rFonts w:ascii="標楷體" w:eastAsia="標楷體" w:hAnsi="標楷體" w:hint="eastAsia"/>
          <w:sz w:val="28"/>
          <w:szCs w:val="28"/>
        </w:rPr>
        <w:t xml:space="preserve">　　　　　　　　　　　　</w:t>
      </w:r>
      <w:r w:rsidRPr="00E97CDF">
        <w:rPr>
          <w:rFonts w:ascii="標楷體" w:eastAsia="標楷體" w:hAnsi="標楷體" w:hint="eastAsia"/>
          <w:sz w:val="28"/>
          <w:szCs w:val="28"/>
        </w:rPr>
        <w:t>110年0</w:t>
      </w:r>
      <w:r w:rsidR="00E97CDF" w:rsidRPr="00E97CDF">
        <w:rPr>
          <w:rFonts w:ascii="標楷體" w:eastAsia="標楷體" w:hAnsi="標楷體" w:hint="eastAsia"/>
          <w:sz w:val="28"/>
          <w:szCs w:val="28"/>
        </w:rPr>
        <w:t>3</w:t>
      </w:r>
      <w:r w:rsidRPr="00E97CDF">
        <w:rPr>
          <w:rFonts w:ascii="標楷體" w:eastAsia="標楷體" w:hAnsi="標楷體" w:hint="eastAsia"/>
          <w:sz w:val="28"/>
          <w:szCs w:val="28"/>
        </w:rPr>
        <w:t>月</w:t>
      </w:r>
      <w:r w:rsidR="00E97CDF" w:rsidRPr="00E97CDF">
        <w:rPr>
          <w:rFonts w:ascii="標楷體" w:eastAsia="標楷體" w:hAnsi="標楷體" w:hint="eastAsia"/>
          <w:sz w:val="28"/>
          <w:szCs w:val="28"/>
        </w:rPr>
        <w:t>30</w:t>
      </w:r>
      <w:r w:rsidRPr="00E97CDF">
        <w:rPr>
          <w:rFonts w:ascii="標楷體" w:eastAsia="標楷體" w:hAnsi="標楷體" w:hint="eastAsia"/>
          <w:sz w:val="28"/>
          <w:szCs w:val="28"/>
        </w:rPr>
        <w:t>日修定</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一、依據：</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 xml:space="preserve">（一）苗栗縣政府對民間團體及個人補（捐）預算執行應注意事項 。                                                                        </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（二）苗栗縣三灣鄉公所年度施政計畫。</w:t>
      </w:r>
    </w:p>
    <w:p w:rsidR="00487BF1"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二、經費來源：民政業務（役政業務）－獎補助費－對國內</w:t>
      </w:r>
      <w:r w:rsidR="00487BF1" w:rsidRPr="00E97CDF">
        <w:rPr>
          <w:rFonts w:ascii="標楷體" w:eastAsia="標楷體" w:hAnsi="標楷體" w:hint="eastAsia"/>
          <w:sz w:val="28"/>
          <w:szCs w:val="28"/>
        </w:rPr>
        <w:t>政府機關間、民間</w:t>
      </w:r>
      <w:r w:rsidRPr="00E97CDF">
        <w:rPr>
          <w:rFonts w:ascii="標楷體" w:eastAsia="標楷體" w:hAnsi="標楷體" w:hint="eastAsia"/>
          <w:sz w:val="28"/>
          <w:szCs w:val="28"/>
        </w:rPr>
        <w:t>團體及</w:t>
      </w:r>
    </w:p>
    <w:p w:rsidR="001E5A87" w:rsidRPr="00E97CDF" w:rsidRDefault="00487BF1" w:rsidP="001E5A87">
      <w:pPr>
        <w:rPr>
          <w:rFonts w:ascii="標楷體" w:eastAsia="標楷體" w:hAnsi="標楷體"/>
          <w:sz w:val="28"/>
          <w:szCs w:val="28"/>
        </w:rPr>
      </w:pPr>
      <w:r w:rsidRPr="00E97CDF">
        <w:rPr>
          <w:rFonts w:ascii="標楷體" w:eastAsia="標楷體" w:hAnsi="標楷體" w:hint="eastAsia"/>
          <w:sz w:val="28"/>
          <w:szCs w:val="28"/>
        </w:rPr>
        <w:t xml:space="preserve">    </w:t>
      </w:r>
      <w:r w:rsidR="001E5A87" w:rsidRPr="00E97CDF">
        <w:rPr>
          <w:rFonts w:ascii="標楷體" w:eastAsia="標楷體" w:hAnsi="標楷體" w:hint="eastAsia"/>
          <w:sz w:val="28"/>
          <w:szCs w:val="28"/>
        </w:rPr>
        <w:t xml:space="preserve">個人之捐助。           </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三、補助對象：</w:t>
      </w:r>
      <w:r w:rsidR="00565742" w:rsidRPr="00E97CDF">
        <w:rPr>
          <w:rFonts w:ascii="標楷體" w:eastAsia="標楷體" w:hAnsi="標楷體" w:hint="eastAsia"/>
          <w:sz w:val="28"/>
          <w:szCs w:val="28"/>
        </w:rPr>
        <w:t>本鄉</w:t>
      </w:r>
      <w:r w:rsidR="00DD2B6B" w:rsidRPr="00E97CDF">
        <w:rPr>
          <w:rFonts w:ascii="標楷體" w:eastAsia="標楷體" w:hAnsi="標楷體" w:hint="eastAsia"/>
          <w:sz w:val="28"/>
          <w:szCs w:val="28"/>
        </w:rPr>
        <w:t>政府機關及</w:t>
      </w:r>
      <w:r w:rsidRPr="00E97CDF">
        <w:rPr>
          <w:rFonts w:ascii="標楷體" w:eastAsia="標楷體" w:hAnsi="標楷體" w:hint="eastAsia"/>
          <w:sz w:val="28"/>
          <w:szCs w:val="28"/>
        </w:rPr>
        <w:t>依法立案之人民團體。</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四、申請補助流程</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（一）申請階段：【採事前審核、一案不二補、補助款用罄即不再受理案件為原則】</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 xml:space="preserve">　１.申請單位應備文（含計畫書、經費概算表）向本所提出申請。</w:t>
      </w:r>
    </w:p>
    <w:p w:rsidR="0010584D"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 xml:space="preserve">　２.警義消組織（含計畫書、經費概算表、備案公文）由機關或由上級單位且為登記</w:t>
      </w:r>
    </w:p>
    <w:p w:rsidR="001E5A87" w:rsidRPr="00E97CDF" w:rsidRDefault="0010584D" w:rsidP="001E5A87">
      <w:pPr>
        <w:rPr>
          <w:rFonts w:ascii="標楷體" w:eastAsia="標楷體" w:hAnsi="標楷體"/>
          <w:sz w:val="28"/>
          <w:szCs w:val="28"/>
        </w:rPr>
      </w:pPr>
      <w:r w:rsidRPr="00E97CDF">
        <w:rPr>
          <w:rFonts w:ascii="標楷體" w:eastAsia="標楷體" w:hAnsi="標楷體" w:hint="eastAsia"/>
          <w:sz w:val="28"/>
          <w:szCs w:val="28"/>
        </w:rPr>
        <w:t xml:space="preserve">　　　</w:t>
      </w:r>
      <w:r w:rsidR="001E5A87" w:rsidRPr="00E97CDF">
        <w:rPr>
          <w:rFonts w:ascii="標楷體" w:eastAsia="標楷體" w:hAnsi="標楷體" w:hint="eastAsia"/>
          <w:sz w:val="28"/>
          <w:szCs w:val="28"/>
        </w:rPr>
        <w:t>有案之人民團體層轉本所申請。</w:t>
      </w:r>
    </w:p>
    <w:p w:rsidR="0010584D"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 xml:space="preserve">　３.申請補助單位以同一事由或活動向多機關提出申請補助時，應列明全部經費內</w:t>
      </w:r>
    </w:p>
    <w:p w:rsidR="001E5A87" w:rsidRPr="00E97CDF" w:rsidRDefault="0010584D" w:rsidP="001E5A87">
      <w:pPr>
        <w:rPr>
          <w:rFonts w:ascii="標楷體" w:eastAsia="標楷體" w:hAnsi="標楷體"/>
          <w:sz w:val="28"/>
          <w:szCs w:val="28"/>
        </w:rPr>
      </w:pPr>
      <w:r w:rsidRPr="00E97CDF">
        <w:rPr>
          <w:rFonts w:ascii="標楷體" w:eastAsia="標楷體" w:hAnsi="標楷體" w:hint="eastAsia"/>
          <w:sz w:val="28"/>
          <w:szCs w:val="28"/>
        </w:rPr>
        <w:t xml:space="preserve">　　　</w:t>
      </w:r>
      <w:r w:rsidR="001E5A87" w:rsidRPr="00E97CDF">
        <w:rPr>
          <w:rFonts w:ascii="標楷體" w:eastAsia="標楷體" w:hAnsi="標楷體" w:hint="eastAsia"/>
          <w:sz w:val="28"/>
          <w:szCs w:val="28"/>
        </w:rPr>
        <w:t>容，及擬向各機關申請補助項目及金額。</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 xml:space="preserve">　４.申請活動應具公益性質。</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 xml:space="preserve">　５.</w:t>
      </w:r>
      <w:r w:rsidRPr="00E97CDF">
        <w:rPr>
          <w:rFonts w:ascii="標楷體" w:eastAsia="標楷體" w:hAnsi="標楷體"/>
          <w:sz w:val="28"/>
          <w:szCs w:val="28"/>
        </w:rPr>
        <w:t>每案申請應由申請單位自籌百分之五以上經費配合。</w:t>
      </w:r>
    </w:p>
    <w:p w:rsidR="0010584D"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（二）審核階段：本所</w:t>
      </w:r>
      <w:r w:rsidRPr="00E97CDF">
        <w:rPr>
          <w:rFonts w:ascii="標楷體" w:eastAsia="標楷體" w:hAnsi="標楷體"/>
          <w:sz w:val="28"/>
          <w:szCs w:val="28"/>
        </w:rPr>
        <w:t>就申請計畫內容、補助項目及單位執行能力等，依規定於預算</w:t>
      </w:r>
    </w:p>
    <w:p w:rsidR="001E5A87" w:rsidRPr="00E97CDF" w:rsidRDefault="0010584D" w:rsidP="001E5A87">
      <w:pPr>
        <w:rPr>
          <w:rFonts w:ascii="標楷體" w:eastAsia="標楷體" w:hAnsi="標楷體"/>
          <w:sz w:val="28"/>
          <w:szCs w:val="28"/>
        </w:rPr>
      </w:pPr>
      <w:r w:rsidRPr="00E97CDF">
        <w:rPr>
          <w:rFonts w:ascii="標楷體" w:eastAsia="標楷體" w:hAnsi="標楷體" w:hint="eastAsia"/>
          <w:sz w:val="28"/>
          <w:szCs w:val="28"/>
        </w:rPr>
        <w:t xml:space="preserve">　　　　　　　　</w:t>
      </w:r>
      <w:r w:rsidR="001E5A87" w:rsidRPr="00E97CDF">
        <w:rPr>
          <w:rFonts w:ascii="標楷體" w:eastAsia="標楷體" w:hAnsi="標楷體"/>
          <w:sz w:val="28"/>
          <w:szCs w:val="28"/>
        </w:rPr>
        <w:t>額度內核定補助經費。</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 xml:space="preserve">（三）核銷程序 </w:t>
      </w:r>
    </w:p>
    <w:p w:rsidR="0010584D"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lastRenderedPageBreak/>
        <w:t xml:space="preserve">　１.由本所督導受補助單位依申請補助之計畫確實執行並於計畫執行一個月內辦理</w:t>
      </w:r>
    </w:p>
    <w:p w:rsidR="001E5A87" w:rsidRPr="00E97CDF" w:rsidRDefault="0010584D" w:rsidP="001E5A87">
      <w:pPr>
        <w:rPr>
          <w:rFonts w:ascii="標楷體" w:eastAsia="標楷體" w:hAnsi="標楷體"/>
          <w:sz w:val="28"/>
          <w:szCs w:val="28"/>
        </w:rPr>
      </w:pPr>
      <w:r w:rsidRPr="00E97CDF">
        <w:rPr>
          <w:rFonts w:ascii="標楷體" w:eastAsia="標楷體" w:hAnsi="標楷體" w:hint="eastAsia"/>
          <w:sz w:val="28"/>
          <w:szCs w:val="28"/>
        </w:rPr>
        <w:t xml:space="preserve">　　　</w:t>
      </w:r>
      <w:r w:rsidR="001E5A87" w:rsidRPr="00E97CDF">
        <w:rPr>
          <w:rFonts w:ascii="標楷體" w:eastAsia="標楷體" w:hAnsi="標楷體" w:hint="eastAsia"/>
          <w:sz w:val="28"/>
          <w:szCs w:val="28"/>
        </w:rPr>
        <w:t>核銷程序。</w:t>
      </w:r>
    </w:p>
    <w:p w:rsidR="0010584D"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 xml:space="preserve">　２.核定後發文通知補助單位或層轉單位，請其於活動結束後製據送所請款，本所依</w:t>
      </w:r>
    </w:p>
    <w:p w:rsidR="001E5A87" w:rsidRPr="00E97CDF" w:rsidRDefault="0010584D" w:rsidP="001E5A87">
      <w:pPr>
        <w:rPr>
          <w:rFonts w:ascii="標楷體" w:eastAsia="標楷體" w:hAnsi="標楷體"/>
          <w:sz w:val="28"/>
          <w:szCs w:val="28"/>
        </w:rPr>
      </w:pPr>
      <w:r w:rsidRPr="00E97CDF">
        <w:rPr>
          <w:rFonts w:ascii="標楷體" w:eastAsia="標楷體" w:hAnsi="標楷體" w:hint="eastAsia"/>
          <w:sz w:val="28"/>
          <w:szCs w:val="28"/>
        </w:rPr>
        <w:t xml:space="preserve">　　　</w:t>
      </w:r>
      <w:r w:rsidR="006F1BAD" w:rsidRPr="00E97CDF">
        <w:rPr>
          <w:rFonts w:ascii="標楷體" w:eastAsia="標楷體" w:hAnsi="標楷體" w:hint="eastAsia"/>
          <w:sz w:val="28"/>
          <w:szCs w:val="28"/>
        </w:rPr>
        <w:t>憑據辦理請款事宜</w:t>
      </w:r>
      <w:r w:rsidR="001E5A87" w:rsidRPr="00E97CDF">
        <w:rPr>
          <w:rFonts w:ascii="標楷體" w:eastAsia="標楷體" w:hAnsi="標楷體" w:hint="eastAsia"/>
          <w:sz w:val="28"/>
          <w:szCs w:val="28"/>
        </w:rPr>
        <w:t>。</w:t>
      </w:r>
    </w:p>
    <w:p w:rsidR="0010584D"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 xml:space="preserve">　３.請款時應備資料參考如下：領據、核定計畫書、經費概算表、實際支用經費明細</w:t>
      </w:r>
    </w:p>
    <w:p w:rsidR="001E5A87" w:rsidRPr="00E97CDF" w:rsidRDefault="0010584D" w:rsidP="001E5A87">
      <w:pPr>
        <w:rPr>
          <w:rFonts w:ascii="標楷體" w:eastAsia="標楷體" w:hAnsi="標楷體"/>
          <w:sz w:val="28"/>
          <w:szCs w:val="28"/>
        </w:rPr>
      </w:pPr>
      <w:r w:rsidRPr="00E97CDF">
        <w:rPr>
          <w:rFonts w:ascii="標楷體" w:eastAsia="標楷體" w:hAnsi="標楷體" w:hint="eastAsia"/>
          <w:sz w:val="28"/>
          <w:szCs w:val="28"/>
        </w:rPr>
        <w:t xml:space="preserve">　　　</w:t>
      </w:r>
      <w:r w:rsidR="001E5A87" w:rsidRPr="00E97CDF">
        <w:rPr>
          <w:rFonts w:ascii="標楷體" w:eastAsia="標楷體" w:hAnsi="標楷體" w:hint="eastAsia"/>
          <w:sz w:val="28"/>
          <w:szCs w:val="28"/>
        </w:rPr>
        <w:t>表、各項支出原始憑證、成果報告、活動照片、參加人員名冊...等。</w:t>
      </w:r>
    </w:p>
    <w:p w:rsidR="001E5A87" w:rsidRPr="00E97CDF" w:rsidRDefault="00CC223A" w:rsidP="001E5A87">
      <w:pPr>
        <w:rPr>
          <w:rFonts w:ascii="標楷體" w:eastAsia="標楷體" w:hAnsi="標楷體"/>
          <w:sz w:val="28"/>
          <w:szCs w:val="28"/>
        </w:rPr>
      </w:pPr>
      <w:r w:rsidRPr="00E97CDF">
        <w:rPr>
          <w:rFonts w:ascii="標楷體" w:eastAsia="標楷體" w:hAnsi="標楷體" w:hint="eastAsia"/>
          <w:sz w:val="28"/>
          <w:szCs w:val="28"/>
        </w:rPr>
        <w:t>五、</w:t>
      </w:r>
      <w:r w:rsidR="001E5A87" w:rsidRPr="00E97CDF">
        <w:rPr>
          <w:rFonts w:ascii="標楷體" w:eastAsia="標楷體" w:hAnsi="標楷體" w:hint="eastAsia"/>
          <w:sz w:val="28"/>
          <w:szCs w:val="28"/>
        </w:rPr>
        <w:t>補助項目及原則：</w:t>
      </w:r>
    </w:p>
    <w:p w:rsidR="00CC223A" w:rsidRPr="00E97CDF" w:rsidRDefault="00C44C5A" w:rsidP="00CC223A">
      <w:pPr>
        <w:rPr>
          <w:rFonts w:ascii="標楷體" w:eastAsia="標楷體" w:hAnsi="標楷體"/>
          <w:sz w:val="28"/>
          <w:szCs w:val="28"/>
        </w:rPr>
      </w:pPr>
      <w:r w:rsidRPr="00E97CDF">
        <w:rPr>
          <w:rFonts w:ascii="標楷體" w:eastAsia="標楷體" w:hAnsi="標楷體" w:hint="eastAsia"/>
          <w:sz w:val="28"/>
          <w:szCs w:val="28"/>
        </w:rPr>
        <w:t xml:space="preserve"> </w:t>
      </w:r>
      <w:r w:rsidR="00CC223A" w:rsidRPr="00E97CDF">
        <w:rPr>
          <w:rFonts w:ascii="標楷體" w:eastAsia="標楷體" w:hAnsi="標楷體" w:hint="eastAsia"/>
          <w:sz w:val="28"/>
          <w:szCs w:val="28"/>
        </w:rPr>
        <w:t>(一)補助標準：每案最高補助三萬元為原則（當年度已獲補助之項目不得再申請），</w:t>
      </w:r>
    </w:p>
    <w:p w:rsidR="00CC223A" w:rsidRPr="00E97CDF" w:rsidRDefault="00CC223A" w:rsidP="00CC223A">
      <w:pPr>
        <w:rPr>
          <w:rFonts w:ascii="標楷體" w:eastAsia="標楷體" w:hAnsi="標楷體"/>
          <w:sz w:val="28"/>
          <w:szCs w:val="28"/>
        </w:rPr>
      </w:pPr>
      <w:r w:rsidRPr="00E97CDF">
        <w:rPr>
          <w:rFonts w:ascii="標楷體" w:eastAsia="標楷體" w:hAnsi="標楷體" w:hint="eastAsia"/>
          <w:sz w:val="28"/>
          <w:szCs w:val="28"/>
        </w:rPr>
        <w:t xml:space="preserve">　　　　　　  但本所基於政策考量，要求配合辦理者，或本所年度預算編列科目</w:t>
      </w:r>
    </w:p>
    <w:p w:rsidR="00CC223A" w:rsidRPr="00E97CDF" w:rsidRDefault="00CC223A" w:rsidP="00CC223A">
      <w:pPr>
        <w:rPr>
          <w:rFonts w:ascii="標楷體" w:eastAsia="標楷體" w:hAnsi="標楷體"/>
          <w:sz w:val="28"/>
          <w:szCs w:val="28"/>
        </w:rPr>
      </w:pPr>
      <w:r w:rsidRPr="00E97CDF">
        <w:rPr>
          <w:rFonts w:ascii="標楷體" w:eastAsia="標楷體" w:hAnsi="標楷體" w:hint="eastAsia"/>
          <w:sz w:val="28"/>
          <w:szCs w:val="28"/>
        </w:rPr>
        <w:t xml:space="preserve">　　　　　　　已明定補助金額及對象者，其金額及次數不在此限。</w:t>
      </w:r>
    </w:p>
    <w:p w:rsidR="00626102" w:rsidRPr="00E97CDF" w:rsidRDefault="00C44C5A" w:rsidP="00626102">
      <w:pPr>
        <w:rPr>
          <w:rFonts w:ascii="標楷體" w:eastAsia="標楷體" w:hAnsi="標楷體"/>
          <w:sz w:val="28"/>
          <w:szCs w:val="28"/>
        </w:rPr>
      </w:pPr>
      <w:r w:rsidRPr="00E97CDF">
        <w:rPr>
          <w:rFonts w:ascii="標楷體" w:eastAsia="標楷體" w:hAnsi="標楷體" w:hint="eastAsia"/>
          <w:sz w:val="28"/>
          <w:szCs w:val="28"/>
        </w:rPr>
        <w:t xml:space="preserve"> </w:t>
      </w:r>
      <w:r w:rsidR="00626102" w:rsidRPr="00E97CDF">
        <w:rPr>
          <w:rFonts w:ascii="標楷體" w:eastAsia="標楷體" w:hAnsi="標楷體" w:hint="eastAsia"/>
          <w:sz w:val="28"/>
          <w:szCs w:val="28"/>
        </w:rPr>
        <w:t>(二)補助項目：</w:t>
      </w:r>
    </w:p>
    <w:p w:rsidR="000F7FBB" w:rsidRPr="00E97CDF" w:rsidRDefault="00626102" w:rsidP="00626102">
      <w:pPr>
        <w:rPr>
          <w:rFonts w:ascii="標楷體" w:eastAsia="標楷體" w:hAnsi="標楷體"/>
          <w:sz w:val="28"/>
          <w:szCs w:val="28"/>
        </w:rPr>
      </w:pPr>
      <w:r w:rsidRPr="00E97CDF">
        <w:rPr>
          <w:rFonts w:ascii="標楷體" w:eastAsia="標楷體" w:hAnsi="標楷體" w:hint="eastAsia"/>
          <w:sz w:val="28"/>
          <w:szCs w:val="28"/>
        </w:rPr>
        <w:t xml:space="preserve">   1.裝設備：救難組織裝備，如警棍、照明燈、無線電對講機、救難裝備等</w:t>
      </w:r>
      <w:r w:rsidR="00802413" w:rsidRPr="00E97CDF">
        <w:rPr>
          <w:rFonts w:ascii="標楷體" w:eastAsia="標楷體" w:hAnsi="標楷體" w:hint="eastAsia"/>
          <w:sz w:val="28"/>
          <w:szCs w:val="28"/>
        </w:rPr>
        <w:t>；運動競</w:t>
      </w:r>
    </w:p>
    <w:p w:rsidR="00626102" w:rsidRPr="00E97CDF" w:rsidRDefault="000F7FBB" w:rsidP="00626102">
      <w:pPr>
        <w:rPr>
          <w:rFonts w:ascii="標楷體" w:eastAsia="標楷體" w:hAnsi="標楷體"/>
          <w:sz w:val="28"/>
          <w:szCs w:val="28"/>
        </w:rPr>
      </w:pPr>
      <w:r w:rsidRPr="00E97CDF">
        <w:rPr>
          <w:rFonts w:ascii="標楷體" w:eastAsia="標楷體" w:hAnsi="標楷體" w:hint="eastAsia"/>
          <w:sz w:val="28"/>
          <w:szCs w:val="28"/>
        </w:rPr>
        <w:t xml:space="preserve">             </w:t>
      </w:r>
      <w:r w:rsidR="00802413" w:rsidRPr="00E97CDF">
        <w:rPr>
          <w:rFonts w:ascii="標楷體" w:eastAsia="標楷體" w:hAnsi="標楷體" w:hint="eastAsia"/>
          <w:sz w:val="28"/>
          <w:szCs w:val="28"/>
        </w:rPr>
        <w:t>賽選手裝備</w:t>
      </w:r>
      <w:r w:rsidR="00626102" w:rsidRPr="00E97CDF">
        <w:rPr>
          <w:rFonts w:ascii="標楷體" w:eastAsia="標楷體" w:hAnsi="標楷體" w:hint="eastAsia"/>
          <w:sz w:val="28"/>
          <w:szCs w:val="28"/>
        </w:rPr>
        <w:t>及民間團體內部設備。</w:t>
      </w:r>
    </w:p>
    <w:p w:rsidR="00626102" w:rsidRPr="00E97CDF" w:rsidRDefault="00626102" w:rsidP="00626102">
      <w:pPr>
        <w:rPr>
          <w:rFonts w:ascii="標楷體" w:eastAsia="標楷體" w:hAnsi="標楷體"/>
          <w:sz w:val="28"/>
          <w:szCs w:val="28"/>
        </w:rPr>
      </w:pPr>
      <w:r w:rsidRPr="00E97CDF">
        <w:rPr>
          <w:rFonts w:ascii="標楷體" w:eastAsia="標楷體" w:hAnsi="標楷體" w:hint="eastAsia"/>
          <w:sz w:val="28"/>
          <w:szCs w:val="28"/>
        </w:rPr>
        <w:t xml:space="preserve">   2.活動：場地費、佈置費、器材租金、茶水費、膳雜費、文宣資料費、印刷費、</w:t>
      </w:r>
    </w:p>
    <w:p w:rsidR="008C1A9C" w:rsidRPr="00E97CDF" w:rsidRDefault="00626102" w:rsidP="00626102">
      <w:pPr>
        <w:rPr>
          <w:rFonts w:ascii="標楷體" w:eastAsia="標楷體" w:hAnsi="標楷體"/>
          <w:sz w:val="28"/>
          <w:szCs w:val="28"/>
        </w:rPr>
      </w:pPr>
      <w:r w:rsidRPr="00E97CDF">
        <w:rPr>
          <w:rFonts w:ascii="標楷體" w:eastAsia="標楷體" w:hAnsi="標楷體" w:hint="eastAsia"/>
          <w:sz w:val="28"/>
          <w:szCs w:val="28"/>
        </w:rPr>
        <w:t xml:space="preserve">           講師鐘點費、裁判費、獎牌、獎盃、</w:t>
      </w:r>
      <w:r w:rsidR="00A6032E" w:rsidRPr="00E97CDF">
        <w:rPr>
          <w:rFonts w:ascii="標楷體" w:eastAsia="標楷體" w:hAnsi="標楷體" w:hint="eastAsia"/>
          <w:sz w:val="28"/>
          <w:szCs w:val="28"/>
        </w:rPr>
        <w:t>競賽</w:t>
      </w:r>
      <w:r w:rsidR="00776A57" w:rsidRPr="00E97CDF">
        <w:rPr>
          <w:rFonts w:ascii="標楷體" w:eastAsia="標楷體" w:hAnsi="標楷體" w:hint="eastAsia"/>
          <w:sz w:val="28"/>
          <w:szCs w:val="28"/>
        </w:rPr>
        <w:t>獎勵金、</w:t>
      </w:r>
      <w:r w:rsidR="00840F21" w:rsidRPr="00E97CDF">
        <w:rPr>
          <w:rFonts w:ascii="標楷體" w:eastAsia="標楷體" w:hAnsi="標楷體" w:hint="eastAsia"/>
          <w:sz w:val="28"/>
          <w:szCs w:val="28"/>
        </w:rPr>
        <w:t>運動員裝備費、</w:t>
      </w:r>
      <w:r w:rsidR="00132188" w:rsidRPr="00E97CDF">
        <w:rPr>
          <w:rFonts w:ascii="標楷體" w:eastAsia="標楷體" w:hAnsi="標楷體" w:hint="eastAsia"/>
          <w:sz w:val="28"/>
          <w:szCs w:val="28"/>
        </w:rPr>
        <w:t>軍人（遺</w:t>
      </w:r>
    </w:p>
    <w:p w:rsidR="00626102" w:rsidRPr="00E97CDF" w:rsidRDefault="008C1A9C" w:rsidP="00626102">
      <w:pPr>
        <w:rPr>
          <w:rFonts w:ascii="標楷體" w:eastAsia="標楷體" w:hAnsi="標楷體"/>
          <w:sz w:val="28"/>
          <w:szCs w:val="28"/>
        </w:rPr>
      </w:pPr>
      <w:r w:rsidRPr="00E97CDF">
        <w:rPr>
          <w:rFonts w:ascii="標楷體" w:eastAsia="標楷體" w:hAnsi="標楷體" w:hint="eastAsia"/>
          <w:sz w:val="28"/>
          <w:szCs w:val="28"/>
        </w:rPr>
        <w:t xml:space="preserve">           </w:t>
      </w:r>
      <w:r w:rsidR="00132188" w:rsidRPr="00E97CDF">
        <w:rPr>
          <w:rFonts w:ascii="標楷體" w:eastAsia="標楷體" w:hAnsi="標楷體" w:hint="eastAsia"/>
          <w:sz w:val="28"/>
          <w:szCs w:val="28"/>
        </w:rPr>
        <w:t>族）慰問金、</w:t>
      </w:r>
      <w:r w:rsidR="00626102" w:rsidRPr="00E97CDF">
        <w:rPr>
          <w:rFonts w:ascii="標楷體" w:eastAsia="標楷體" w:hAnsi="標楷體" w:hint="eastAsia"/>
          <w:sz w:val="28"/>
          <w:szCs w:val="28"/>
        </w:rPr>
        <w:t>雜支及其他。</w:t>
      </w:r>
    </w:p>
    <w:p w:rsidR="007A7B02" w:rsidRPr="00E97CDF" w:rsidRDefault="007A7B02" w:rsidP="00626102">
      <w:pPr>
        <w:rPr>
          <w:rFonts w:ascii="標楷體" w:eastAsia="標楷體" w:hAnsi="標楷體"/>
          <w:sz w:val="28"/>
          <w:szCs w:val="28"/>
        </w:rPr>
      </w:pPr>
      <w:r w:rsidRPr="00E97CDF">
        <w:rPr>
          <w:rFonts w:ascii="標楷體" w:eastAsia="標楷體" w:hAnsi="標楷體" w:hint="eastAsia"/>
          <w:sz w:val="28"/>
          <w:szCs w:val="28"/>
        </w:rPr>
        <w:t xml:space="preserve">   3.養護：</w:t>
      </w:r>
      <w:r w:rsidR="00ED73C5" w:rsidRPr="00E97CDF">
        <w:rPr>
          <w:rFonts w:ascii="標楷體" w:eastAsia="標楷體" w:hAnsi="標楷體" w:hint="eastAsia"/>
          <w:sz w:val="28"/>
          <w:szCs w:val="28"/>
        </w:rPr>
        <w:t>教學環境、</w:t>
      </w:r>
      <w:r w:rsidRPr="00E97CDF">
        <w:rPr>
          <w:rFonts w:ascii="標楷體" w:eastAsia="標楷體" w:hAnsi="標楷體" w:hint="eastAsia"/>
          <w:sz w:val="28"/>
          <w:szCs w:val="28"/>
        </w:rPr>
        <w:t>房屋建築、器具及其他。</w:t>
      </w:r>
    </w:p>
    <w:p w:rsidR="00626102" w:rsidRPr="00E97CDF" w:rsidRDefault="00626102" w:rsidP="00626102">
      <w:pPr>
        <w:rPr>
          <w:rFonts w:ascii="標楷體" w:eastAsia="標楷體" w:hAnsi="標楷體"/>
          <w:sz w:val="28"/>
          <w:szCs w:val="28"/>
        </w:rPr>
      </w:pPr>
      <w:r w:rsidRPr="00E97CDF">
        <w:rPr>
          <w:rFonts w:ascii="標楷體" w:eastAsia="標楷體" w:hAnsi="標楷體" w:hint="eastAsia"/>
          <w:sz w:val="28"/>
          <w:szCs w:val="28"/>
        </w:rPr>
        <w:t xml:space="preserve"> (三)不予補助項目：</w:t>
      </w:r>
    </w:p>
    <w:p w:rsidR="00626102" w:rsidRPr="00E97CDF" w:rsidRDefault="00626102" w:rsidP="00626102">
      <w:pPr>
        <w:rPr>
          <w:rFonts w:ascii="標楷體" w:eastAsia="標楷體" w:hAnsi="標楷體"/>
          <w:sz w:val="28"/>
          <w:szCs w:val="28"/>
        </w:rPr>
      </w:pPr>
      <w:r w:rsidRPr="00E97CDF">
        <w:rPr>
          <w:rFonts w:ascii="標楷體" w:eastAsia="標楷體" w:hAnsi="標楷體" w:hint="eastAsia"/>
          <w:sz w:val="28"/>
          <w:szCs w:val="28"/>
        </w:rPr>
        <w:t xml:space="preserve">　  1.車輛、燃料費、冷氣設備、按摩用品及攝影機等。</w:t>
      </w:r>
    </w:p>
    <w:p w:rsidR="00626102" w:rsidRPr="00E97CDF" w:rsidRDefault="00626102" w:rsidP="00626102">
      <w:pPr>
        <w:rPr>
          <w:rFonts w:ascii="標楷體" w:eastAsia="標楷體" w:hAnsi="標楷體"/>
          <w:sz w:val="28"/>
          <w:szCs w:val="28"/>
        </w:rPr>
      </w:pPr>
      <w:r w:rsidRPr="00E97CDF">
        <w:rPr>
          <w:rFonts w:ascii="標楷體" w:eastAsia="標楷體" w:hAnsi="標楷體" w:hint="eastAsia"/>
          <w:sz w:val="28"/>
          <w:szCs w:val="28"/>
        </w:rPr>
        <w:t xml:space="preserve">　  2.各項活動之服裝費（租用不受此限）及工作人員津貼。</w:t>
      </w:r>
    </w:p>
    <w:p w:rsidR="00626102" w:rsidRPr="00E97CDF" w:rsidRDefault="00626102" w:rsidP="00626102">
      <w:pPr>
        <w:rPr>
          <w:rFonts w:ascii="標楷體" w:eastAsia="標楷體" w:hAnsi="標楷體"/>
          <w:sz w:val="28"/>
          <w:szCs w:val="28"/>
        </w:rPr>
      </w:pPr>
      <w:r w:rsidRPr="00E97CDF">
        <w:rPr>
          <w:rFonts w:ascii="標楷體" w:eastAsia="標楷體" w:hAnsi="標楷體" w:hint="eastAsia"/>
          <w:sz w:val="28"/>
          <w:szCs w:val="28"/>
        </w:rPr>
        <w:t xml:space="preserve">　  3.各項活動紀念品、摸彩品、禮品、獎品、獎金。</w:t>
      </w:r>
    </w:p>
    <w:p w:rsidR="00626102" w:rsidRPr="00E97CDF" w:rsidRDefault="00626102" w:rsidP="00626102">
      <w:pPr>
        <w:rPr>
          <w:rFonts w:ascii="標楷體" w:eastAsia="標楷體" w:hAnsi="標楷體"/>
          <w:sz w:val="28"/>
          <w:szCs w:val="28"/>
        </w:rPr>
      </w:pPr>
      <w:r w:rsidRPr="00E97CDF">
        <w:rPr>
          <w:rFonts w:ascii="標楷體" w:eastAsia="標楷體" w:hAnsi="標楷體" w:hint="eastAsia"/>
          <w:sz w:val="28"/>
          <w:szCs w:val="28"/>
        </w:rPr>
        <w:lastRenderedPageBreak/>
        <w:t xml:space="preserve">　  4.聚餐聯誼、旅遊、自強活動、各項出國考察等性質活動。</w:t>
      </w:r>
    </w:p>
    <w:p w:rsidR="00CC223A" w:rsidRPr="00E97CDF" w:rsidRDefault="00626102" w:rsidP="00626102">
      <w:pPr>
        <w:rPr>
          <w:rFonts w:ascii="標楷體" w:eastAsia="標楷體" w:hAnsi="標楷體"/>
          <w:sz w:val="28"/>
          <w:szCs w:val="28"/>
        </w:rPr>
      </w:pPr>
      <w:r w:rsidRPr="00E97CDF">
        <w:rPr>
          <w:rFonts w:ascii="標楷體" w:eastAsia="標楷體" w:hAnsi="標楷體" w:hint="eastAsia"/>
          <w:sz w:val="28"/>
          <w:szCs w:val="28"/>
        </w:rPr>
        <w:t xml:space="preserve">    5.各</w:t>
      </w:r>
      <w:r w:rsidR="00776A57" w:rsidRPr="00E97CDF">
        <w:rPr>
          <w:rFonts w:ascii="標楷體" w:eastAsia="標楷體" w:hAnsi="標楷體" w:hint="eastAsia"/>
          <w:sz w:val="28"/>
          <w:szCs w:val="28"/>
        </w:rPr>
        <w:t>政府機關間、</w:t>
      </w:r>
      <w:r w:rsidRPr="00E97CDF">
        <w:rPr>
          <w:rFonts w:ascii="標楷體" w:eastAsia="標楷體" w:hAnsi="標楷體" w:hint="eastAsia"/>
          <w:sz w:val="28"/>
          <w:szCs w:val="28"/>
        </w:rPr>
        <w:t>民間團體會務經費及會議費用（含理監事、會員大會）。</w:t>
      </w:r>
    </w:p>
    <w:p w:rsidR="00CC223A" w:rsidRPr="00E97CDF" w:rsidRDefault="00CC223A" w:rsidP="00CC223A">
      <w:pPr>
        <w:rPr>
          <w:rFonts w:ascii="標楷體" w:eastAsia="標楷體" w:hAnsi="標楷體"/>
          <w:sz w:val="28"/>
          <w:szCs w:val="28"/>
        </w:rPr>
      </w:pPr>
      <w:r w:rsidRPr="00E97CDF">
        <w:rPr>
          <w:rFonts w:ascii="標楷體" w:eastAsia="標楷體" w:hAnsi="標楷體" w:hint="eastAsia"/>
          <w:sz w:val="28"/>
          <w:szCs w:val="28"/>
        </w:rPr>
        <w:t xml:space="preserve"> (</w:t>
      </w:r>
      <w:r w:rsidR="00626102" w:rsidRPr="00E97CDF">
        <w:rPr>
          <w:rFonts w:ascii="標楷體" w:eastAsia="標楷體" w:hAnsi="標楷體" w:hint="eastAsia"/>
          <w:sz w:val="28"/>
          <w:szCs w:val="28"/>
        </w:rPr>
        <w:t>四</w:t>
      </w:r>
      <w:r w:rsidRPr="00E97CDF">
        <w:rPr>
          <w:rFonts w:ascii="標楷體" w:eastAsia="標楷體" w:hAnsi="標楷體" w:hint="eastAsia"/>
          <w:sz w:val="28"/>
          <w:szCs w:val="28"/>
        </w:rPr>
        <w:t>)補助內容：</w:t>
      </w:r>
    </w:p>
    <w:p w:rsidR="00CC223A" w:rsidRPr="00E97CDF" w:rsidRDefault="00CC223A" w:rsidP="00CC223A">
      <w:pPr>
        <w:rPr>
          <w:rFonts w:ascii="標楷體" w:eastAsia="標楷體" w:hAnsi="標楷體"/>
          <w:sz w:val="28"/>
          <w:szCs w:val="28"/>
        </w:rPr>
      </w:pPr>
      <w:r w:rsidRPr="00E97CDF">
        <w:rPr>
          <w:rFonts w:ascii="標楷體" w:eastAsia="標楷體" w:hAnsi="標楷體"/>
          <w:sz w:val="28"/>
          <w:szCs w:val="28"/>
        </w:rPr>
        <w:tab/>
      </w:r>
      <w:r w:rsidRPr="00E97CDF">
        <w:rPr>
          <w:rFonts w:ascii="標楷體" w:eastAsia="標楷體" w:hAnsi="標楷體" w:hint="eastAsia"/>
          <w:sz w:val="28"/>
          <w:szCs w:val="28"/>
        </w:rPr>
        <w:t xml:space="preserve"> 1.社區性活動：包括藝術文化、民間節日慶典、體育競賽、親子活動等。</w:t>
      </w:r>
    </w:p>
    <w:p w:rsidR="0020083B" w:rsidRPr="00E97CDF" w:rsidRDefault="00A86D65" w:rsidP="00CC223A">
      <w:pPr>
        <w:rPr>
          <w:rFonts w:ascii="標楷體" w:eastAsia="標楷體" w:hAnsi="標楷體"/>
          <w:sz w:val="28"/>
          <w:szCs w:val="28"/>
        </w:rPr>
      </w:pPr>
      <w:r w:rsidRPr="00E97CDF">
        <w:rPr>
          <w:rFonts w:ascii="標楷體" w:eastAsia="標楷體" w:hAnsi="標楷體" w:hint="eastAsia"/>
          <w:sz w:val="28"/>
          <w:szCs w:val="28"/>
        </w:rPr>
        <w:t xml:space="preserve">    </w:t>
      </w:r>
      <w:r w:rsidR="00CC223A" w:rsidRPr="00E97CDF">
        <w:rPr>
          <w:rFonts w:ascii="標楷體" w:eastAsia="標楷體" w:hAnsi="標楷體" w:hint="eastAsia"/>
          <w:sz w:val="28"/>
          <w:szCs w:val="28"/>
        </w:rPr>
        <w:t>2.社會福利議題：兒童、青少年、婦女、身心障礙、家庭暴力防治、親職</w:t>
      </w:r>
    </w:p>
    <w:p w:rsidR="00840F21" w:rsidRPr="00E97CDF" w:rsidRDefault="00CC223A" w:rsidP="00CC223A">
      <w:pPr>
        <w:rPr>
          <w:rFonts w:ascii="標楷體" w:eastAsia="標楷體" w:hAnsi="標楷體"/>
          <w:sz w:val="28"/>
          <w:szCs w:val="28"/>
        </w:rPr>
      </w:pPr>
      <w:r w:rsidRPr="00E97CDF">
        <w:rPr>
          <w:rFonts w:ascii="標楷體" w:eastAsia="標楷體" w:hAnsi="標楷體" w:hint="eastAsia"/>
          <w:sz w:val="28"/>
          <w:szCs w:val="28"/>
        </w:rPr>
        <w:t xml:space="preserve">    3.守望相助議題：預防犯罪、社區治安、警民合作、</w:t>
      </w:r>
      <w:r w:rsidR="00840F21" w:rsidRPr="00E97CDF">
        <w:rPr>
          <w:rFonts w:ascii="標楷體" w:eastAsia="標楷體" w:hAnsi="標楷體" w:hint="eastAsia"/>
          <w:sz w:val="28"/>
          <w:szCs w:val="28"/>
        </w:rPr>
        <w:t>後備軍人輔導中心、</w:t>
      </w:r>
      <w:r w:rsidRPr="00E97CDF">
        <w:rPr>
          <w:rFonts w:ascii="標楷體" w:eastAsia="標楷體" w:hAnsi="標楷體" w:hint="eastAsia"/>
          <w:sz w:val="28"/>
          <w:szCs w:val="28"/>
        </w:rPr>
        <w:t>守望相</w:t>
      </w:r>
    </w:p>
    <w:p w:rsidR="0020083B" w:rsidRPr="00E97CDF" w:rsidRDefault="00840F21" w:rsidP="00CC223A">
      <w:pPr>
        <w:rPr>
          <w:rFonts w:ascii="標楷體" w:eastAsia="標楷體" w:hAnsi="標楷體"/>
          <w:sz w:val="28"/>
          <w:szCs w:val="28"/>
        </w:rPr>
      </w:pPr>
      <w:r w:rsidRPr="00E97CDF">
        <w:rPr>
          <w:rFonts w:ascii="標楷體" w:eastAsia="標楷體" w:hAnsi="標楷體" w:hint="eastAsia"/>
          <w:sz w:val="28"/>
          <w:szCs w:val="28"/>
        </w:rPr>
        <w:t xml:space="preserve">                     </w:t>
      </w:r>
      <w:r w:rsidR="00CC223A" w:rsidRPr="00E97CDF">
        <w:rPr>
          <w:rFonts w:ascii="標楷體" w:eastAsia="標楷體" w:hAnsi="標楷體" w:hint="eastAsia"/>
          <w:sz w:val="28"/>
          <w:szCs w:val="28"/>
        </w:rPr>
        <w:t>助等。</w:t>
      </w:r>
    </w:p>
    <w:p w:rsidR="00B05679" w:rsidRPr="00E97CDF" w:rsidRDefault="00B05679" w:rsidP="00CC223A">
      <w:pPr>
        <w:rPr>
          <w:rFonts w:ascii="標楷體" w:eastAsia="標楷體" w:hAnsi="標楷體"/>
          <w:sz w:val="28"/>
          <w:szCs w:val="28"/>
        </w:rPr>
      </w:pPr>
      <w:r w:rsidRPr="00E97CDF">
        <w:rPr>
          <w:rFonts w:ascii="標楷體" w:eastAsia="標楷體" w:hAnsi="標楷體" w:hint="eastAsia"/>
          <w:sz w:val="28"/>
          <w:szCs w:val="28"/>
        </w:rPr>
        <w:t xml:space="preserve">    4.教育管理議題：校園教學環境修繕、養護等。</w:t>
      </w:r>
    </w:p>
    <w:p w:rsidR="00CC223A" w:rsidRPr="00E97CDF" w:rsidRDefault="00CC223A" w:rsidP="00CC223A">
      <w:pPr>
        <w:rPr>
          <w:rFonts w:ascii="標楷體" w:eastAsia="標楷體" w:hAnsi="標楷體"/>
          <w:sz w:val="28"/>
          <w:szCs w:val="28"/>
        </w:rPr>
      </w:pPr>
      <w:r w:rsidRPr="00E97CDF">
        <w:rPr>
          <w:rFonts w:ascii="標楷體" w:eastAsia="標楷體" w:hAnsi="標楷體" w:hint="eastAsia"/>
          <w:sz w:val="28"/>
          <w:szCs w:val="28"/>
        </w:rPr>
        <w:t xml:space="preserve">    </w:t>
      </w:r>
      <w:r w:rsidR="00B05679" w:rsidRPr="00E97CDF">
        <w:rPr>
          <w:rFonts w:ascii="標楷體" w:eastAsia="標楷體" w:hAnsi="標楷體" w:hint="eastAsia"/>
          <w:sz w:val="28"/>
          <w:szCs w:val="28"/>
        </w:rPr>
        <w:t>5</w:t>
      </w:r>
      <w:r w:rsidRPr="00E97CDF">
        <w:rPr>
          <w:rFonts w:ascii="標楷體" w:eastAsia="標楷體" w:hAnsi="標楷體" w:hint="eastAsia"/>
          <w:sz w:val="28"/>
          <w:szCs w:val="28"/>
        </w:rPr>
        <w:t>.醫療保健議題：預防保健、疾病防治、銀髮族健康講座等。</w:t>
      </w:r>
    </w:p>
    <w:p w:rsidR="001E5A87" w:rsidRPr="00E97CDF" w:rsidRDefault="00CC223A" w:rsidP="00CC223A">
      <w:pPr>
        <w:rPr>
          <w:rFonts w:ascii="標楷體" w:eastAsia="標楷體" w:hAnsi="標楷體"/>
          <w:sz w:val="28"/>
          <w:szCs w:val="28"/>
        </w:rPr>
      </w:pPr>
      <w:r w:rsidRPr="00E97CDF">
        <w:rPr>
          <w:rFonts w:ascii="標楷體" w:eastAsia="標楷體" w:hAnsi="標楷體" w:hint="eastAsia"/>
          <w:sz w:val="28"/>
          <w:szCs w:val="28"/>
        </w:rPr>
        <w:t xml:space="preserve">    </w:t>
      </w:r>
      <w:r w:rsidR="00B05679" w:rsidRPr="00E97CDF">
        <w:rPr>
          <w:rFonts w:ascii="標楷體" w:eastAsia="標楷體" w:hAnsi="標楷體" w:hint="eastAsia"/>
          <w:sz w:val="28"/>
          <w:szCs w:val="28"/>
        </w:rPr>
        <w:t>6</w:t>
      </w:r>
      <w:r w:rsidRPr="00E97CDF">
        <w:rPr>
          <w:rFonts w:ascii="標楷體" w:eastAsia="標楷體" w:hAnsi="標楷體" w:hint="eastAsia"/>
          <w:sz w:val="28"/>
          <w:szCs w:val="28"/>
        </w:rPr>
        <w:t>.產業生態環境議題：生態保育、環境保護、觀光休閒產業提昇宣導等。</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六、補助項目經費編列標準：</w:t>
      </w:r>
    </w:p>
    <w:p w:rsidR="0010584D"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（一）講師鐘點費：最高內聘每小時八百元，外聘每小時一千六百元，未滿一小時者</w:t>
      </w:r>
    </w:p>
    <w:p w:rsidR="001E5A87" w:rsidRPr="00E97CDF" w:rsidRDefault="0020083B" w:rsidP="001E5A87">
      <w:pPr>
        <w:rPr>
          <w:rFonts w:ascii="標楷體" w:eastAsia="標楷體" w:hAnsi="標楷體"/>
          <w:sz w:val="28"/>
          <w:szCs w:val="28"/>
        </w:rPr>
      </w:pPr>
      <w:r w:rsidRPr="00E97CDF">
        <w:rPr>
          <w:rFonts w:ascii="標楷體" w:eastAsia="標楷體" w:hAnsi="標楷體" w:hint="eastAsia"/>
          <w:sz w:val="28"/>
          <w:szCs w:val="28"/>
        </w:rPr>
        <w:t xml:space="preserve">                  </w:t>
      </w:r>
      <w:r w:rsidR="001E5A87" w:rsidRPr="00E97CDF">
        <w:rPr>
          <w:rFonts w:ascii="標楷體" w:eastAsia="標楷體" w:hAnsi="標楷體" w:hint="eastAsia"/>
          <w:sz w:val="28"/>
          <w:szCs w:val="28"/>
        </w:rPr>
        <w:t>減半支給。</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（二）裁判費：800元至1000元/天或400元/場。</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（三）專家學者出席費：最高標準為二千元。</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（四）宣導用品：依活動計畫內容是否辦理公益政策宣導酌予補助。</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（五）雜費：每案最高六千元。</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（六）餐費：每人最高八十元。</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（七）茶水費：每人最高三十元。</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七、補助期間：每年度一月一日至十二月三十一日。</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八、受理申請期間：每年度一月一日至十二月一日，逾時不受理。</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九、考核與督導</w:t>
      </w:r>
    </w:p>
    <w:p w:rsidR="0010584D"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（一）</w:t>
      </w:r>
      <w:r w:rsidR="00FF4F3D" w:rsidRPr="00E97CDF">
        <w:rPr>
          <w:rFonts w:ascii="標楷體" w:eastAsia="標楷體" w:hAnsi="標楷體" w:hint="eastAsia"/>
          <w:sz w:val="28"/>
          <w:szCs w:val="28"/>
        </w:rPr>
        <w:t>本所不定期至各受補助單位進行督導及考核，經考核列為重大缺失者，列入本</w:t>
      </w:r>
    </w:p>
    <w:p w:rsidR="001E5A87" w:rsidRPr="00E97CDF" w:rsidRDefault="0010584D" w:rsidP="001E5A87">
      <w:pPr>
        <w:rPr>
          <w:rFonts w:ascii="標楷體" w:eastAsia="標楷體" w:hAnsi="標楷體"/>
          <w:sz w:val="28"/>
          <w:szCs w:val="28"/>
        </w:rPr>
      </w:pPr>
      <w:r w:rsidRPr="00E97CDF">
        <w:rPr>
          <w:rFonts w:ascii="標楷體" w:eastAsia="標楷體" w:hAnsi="標楷體" w:hint="eastAsia"/>
          <w:sz w:val="28"/>
          <w:szCs w:val="28"/>
        </w:rPr>
        <w:t xml:space="preserve">　　　</w:t>
      </w:r>
      <w:r w:rsidR="00FF4F3D" w:rsidRPr="00E97CDF">
        <w:rPr>
          <w:rFonts w:ascii="標楷體" w:eastAsia="標楷體" w:hAnsi="標楷體" w:hint="eastAsia"/>
          <w:sz w:val="28"/>
          <w:szCs w:val="28"/>
        </w:rPr>
        <w:t>所爾後不補助單位</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（二）民間團體年度內未依人民團體法及章程規定運作會務者，不予補助。</w:t>
      </w:r>
    </w:p>
    <w:p w:rsidR="0010584D" w:rsidRPr="00E97CDF" w:rsidRDefault="001E5A87" w:rsidP="0010584D">
      <w:pPr>
        <w:rPr>
          <w:rFonts w:ascii="標楷體" w:eastAsia="標楷體" w:hAnsi="標楷體"/>
          <w:sz w:val="28"/>
          <w:szCs w:val="28"/>
        </w:rPr>
      </w:pPr>
      <w:r w:rsidRPr="00E97CDF">
        <w:rPr>
          <w:rFonts w:ascii="標楷體" w:eastAsia="標楷體" w:hAnsi="標楷體" w:hint="eastAsia"/>
          <w:sz w:val="28"/>
          <w:szCs w:val="28"/>
        </w:rPr>
        <w:t>（</w:t>
      </w:r>
      <w:r w:rsidR="00FF4F3D" w:rsidRPr="00E97CDF">
        <w:rPr>
          <w:rFonts w:ascii="標楷體" w:eastAsia="標楷體" w:hAnsi="標楷體" w:hint="eastAsia"/>
          <w:sz w:val="28"/>
          <w:szCs w:val="28"/>
        </w:rPr>
        <w:t>三</w:t>
      </w:r>
      <w:r w:rsidRPr="00E97CDF">
        <w:rPr>
          <w:rFonts w:ascii="標楷體" w:eastAsia="標楷體" w:hAnsi="標楷體" w:hint="eastAsia"/>
          <w:sz w:val="28"/>
          <w:szCs w:val="28"/>
        </w:rPr>
        <w:t>）補助經費應專款專用，</w:t>
      </w:r>
      <w:r w:rsidR="00FF4F3D" w:rsidRPr="00E97CDF">
        <w:rPr>
          <w:rFonts w:ascii="標楷體" w:eastAsia="標楷體" w:hAnsi="標楷體"/>
          <w:sz w:val="28"/>
          <w:szCs w:val="28"/>
        </w:rPr>
        <w:t>對補助款之運用考核</w:t>
      </w:r>
      <w:r w:rsidRPr="00E97CDF">
        <w:rPr>
          <w:rFonts w:ascii="標楷體" w:eastAsia="標楷體" w:hAnsi="標楷體" w:hint="eastAsia"/>
          <w:sz w:val="28"/>
          <w:szCs w:val="28"/>
        </w:rPr>
        <w:t>如</w:t>
      </w:r>
      <w:r w:rsidR="00FF4F3D" w:rsidRPr="00E97CDF">
        <w:rPr>
          <w:rFonts w:ascii="標楷體" w:eastAsia="標楷體" w:hAnsi="標楷體" w:hint="eastAsia"/>
          <w:sz w:val="28"/>
          <w:szCs w:val="28"/>
        </w:rPr>
        <w:t>發現有</w:t>
      </w:r>
      <w:r w:rsidR="00FF4F3D" w:rsidRPr="00E97CDF">
        <w:rPr>
          <w:rFonts w:ascii="標楷體" w:eastAsia="標楷體" w:hAnsi="標楷體"/>
          <w:sz w:val="28"/>
          <w:szCs w:val="28"/>
        </w:rPr>
        <w:t>成效不佳</w:t>
      </w:r>
      <w:r w:rsidR="00FF4F3D" w:rsidRPr="00E97CDF">
        <w:rPr>
          <w:rFonts w:ascii="標楷體" w:eastAsia="標楷體" w:hAnsi="標楷體" w:hint="eastAsia"/>
          <w:sz w:val="28"/>
          <w:szCs w:val="28"/>
        </w:rPr>
        <w:t>、</w:t>
      </w:r>
      <w:r w:rsidRPr="00E97CDF">
        <w:rPr>
          <w:rFonts w:ascii="標楷體" w:eastAsia="標楷體" w:hAnsi="標楷體" w:hint="eastAsia"/>
          <w:sz w:val="28"/>
          <w:szCs w:val="28"/>
        </w:rPr>
        <w:t>未依計畫執行</w:t>
      </w:r>
    </w:p>
    <w:p w:rsidR="0010584D" w:rsidRPr="00E97CDF" w:rsidRDefault="0010584D" w:rsidP="0010584D">
      <w:pPr>
        <w:rPr>
          <w:rFonts w:ascii="標楷體" w:eastAsia="標楷體" w:hAnsi="標楷體"/>
          <w:sz w:val="28"/>
          <w:szCs w:val="28"/>
        </w:rPr>
      </w:pPr>
      <w:r w:rsidRPr="00E97CDF">
        <w:rPr>
          <w:rFonts w:ascii="標楷體" w:eastAsia="標楷體" w:hAnsi="標楷體" w:hint="eastAsia"/>
          <w:sz w:val="28"/>
          <w:szCs w:val="28"/>
        </w:rPr>
        <w:t xml:space="preserve">　　　</w:t>
      </w:r>
      <w:r w:rsidR="001E5A87" w:rsidRPr="00E97CDF">
        <w:rPr>
          <w:rFonts w:ascii="標楷體" w:eastAsia="標楷體" w:hAnsi="標楷體" w:hint="eastAsia"/>
          <w:sz w:val="28"/>
          <w:szCs w:val="28"/>
        </w:rPr>
        <w:t>或</w:t>
      </w:r>
      <w:r w:rsidR="00FF4F3D" w:rsidRPr="00E97CDF">
        <w:rPr>
          <w:rFonts w:ascii="標楷體" w:eastAsia="標楷體" w:hAnsi="標楷體"/>
          <w:sz w:val="28"/>
          <w:szCs w:val="28"/>
        </w:rPr>
        <w:t>未依補（捐）助用途支用、虛報、浮報等情事</w:t>
      </w:r>
      <w:r w:rsidR="001E5A87" w:rsidRPr="00E97CDF">
        <w:rPr>
          <w:rFonts w:ascii="標楷體" w:eastAsia="標楷體" w:hAnsi="標楷體" w:hint="eastAsia"/>
          <w:sz w:val="28"/>
          <w:szCs w:val="28"/>
        </w:rPr>
        <w:t>，</w:t>
      </w:r>
      <w:r w:rsidR="00FF4F3D" w:rsidRPr="00E97CDF">
        <w:rPr>
          <w:rFonts w:ascii="標楷體" w:eastAsia="標楷體" w:hAnsi="標楷體" w:hint="eastAsia"/>
          <w:sz w:val="28"/>
          <w:szCs w:val="28"/>
        </w:rPr>
        <w:t>除</w:t>
      </w:r>
      <w:r w:rsidRPr="00E97CDF">
        <w:rPr>
          <w:rFonts w:ascii="標楷體" w:eastAsia="標楷體" w:hAnsi="標楷體" w:hint="eastAsia"/>
          <w:sz w:val="28"/>
          <w:szCs w:val="28"/>
        </w:rPr>
        <w:t>應</w:t>
      </w:r>
      <w:r w:rsidR="001E5A87" w:rsidRPr="00E97CDF">
        <w:rPr>
          <w:rFonts w:ascii="標楷體" w:eastAsia="標楷體" w:hAnsi="標楷體" w:hint="eastAsia"/>
          <w:sz w:val="28"/>
          <w:szCs w:val="28"/>
        </w:rPr>
        <w:t>繳回</w:t>
      </w:r>
      <w:r w:rsidRPr="00E97CDF">
        <w:rPr>
          <w:rFonts w:ascii="標楷體" w:eastAsia="標楷體" w:hAnsi="標楷體" w:hint="eastAsia"/>
          <w:sz w:val="28"/>
          <w:szCs w:val="28"/>
        </w:rPr>
        <w:t>該部分之補助經費</w:t>
      </w:r>
    </w:p>
    <w:p w:rsidR="001E5A87" w:rsidRPr="00E97CDF" w:rsidRDefault="0010584D" w:rsidP="0010584D">
      <w:pPr>
        <w:rPr>
          <w:rFonts w:ascii="標楷體" w:eastAsia="標楷體" w:hAnsi="標楷體"/>
          <w:sz w:val="28"/>
          <w:szCs w:val="28"/>
        </w:rPr>
      </w:pPr>
      <w:r w:rsidRPr="00E97CDF">
        <w:rPr>
          <w:rFonts w:ascii="標楷體" w:eastAsia="標楷體" w:hAnsi="標楷體" w:hint="eastAsia"/>
          <w:sz w:val="28"/>
          <w:szCs w:val="28"/>
        </w:rPr>
        <w:t xml:space="preserve">　　　外</w:t>
      </w:r>
      <w:r w:rsidR="00FF4F3D" w:rsidRPr="00E97CDF">
        <w:rPr>
          <w:rFonts w:ascii="標楷體" w:eastAsia="標楷體" w:hAnsi="標楷體"/>
          <w:sz w:val="28"/>
          <w:szCs w:val="28"/>
        </w:rPr>
        <w:t>，得依情節輕重對該單位停止補助二年</w:t>
      </w:r>
      <w:r w:rsidR="001E5A87" w:rsidRPr="00E97CDF">
        <w:rPr>
          <w:rFonts w:ascii="標楷體" w:eastAsia="標楷體" w:hAnsi="標楷體" w:hint="eastAsia"/>
          <w:sz w:val="28"/>
          <w:szCs w:val="28"/>
        </w:rPr>
        <w:t>。</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w:t>
      </w:r>
      <w:r w:rsidR="00FF4F3D" w:rsidRPr="00E97CDF">
        <w:rPr>
          <w:rFonts w:ascii="標楷體" w:eastAsia="標楷體" w:hAnsi="標楷體" w:hint="eastAsia"/>
          <w:sz w:val="28"/>
          <w:szCs w:val="28"/>
        </w:rPr>
        <w:t>五</w:t>
      </w:r>
      <w:r w:rsidRPr="00E97CDF">
        <w:rPr>
          <w:rFonts w:ascii="標楷體" w:eastAsia="標楷體" w:hAnsi="標楷體" w:hint="eastAsia"/>
          <w:sz w:val="28"/>
          <w:szCs w:val="28"/>
        </w:rPr>
        <w:t>）各團體申請表件不全或不合規定者，應先行補正後再函報本所辦理。</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w:t>
      </w:r>
      <w:r w:rsidR="00FF4F3D" w:rsidRPr="00E97CDF">
        <w:rPr>
          <w:rFonts w:ascii="標楷體" w:eastAsia="標楷體" w:hAnsi="標楷體" w:hint="eastAsia"/>
          <w:sz w:val="28"/>
          <w:szCs w:val="28"/>
        </w:rPr>
        <w:t>六</w:t>
      </w:r>
      <w:r w:rsidRPr="00E97CDF">
        <w:rPr>
          <w:rFonts w:ascii="標楷體" w:eastAsia="標楷體" w:hAnsi="標楷體" w:hint="eastAsia"/>
          <w:sz w:val="28"/>
          <w:szCs w:val="28"/>
        </w:rPr>
        <w:t>）原訂計畫因故展期或變更者，應於計畫執行前層報本所核備。</w:t>
      </w:r>
    </w:p>
    <w:p w:rsidR="0010584D"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w:t>
      </w:r>
      <w:r w:rsidR="00FF4F3D" w:rsidRPr="00E97CDF">
        <w:rPr>
          <w:rFonts w:ascii="標楷體" w:eastAsia="標楷體" w:hAnsi="標楷體" w:hint="eastAsia"/>
          <w:sz w:val="28"/>
          <w:szCs w:val="28"/>
        </w:rPr>
        <w:t>七</w:t>
      </w:r>
      <w:r w:rsidRPr="00E97CDF">
        <w:rPr>
          <w:rFonts w:ascii="標楷體" w:eastAsia="標楷體" w:hAnsi="標楷體" w:hint="eastAsia"/>
          <w:sz w:val="28"/>
          <w:szCs w:val="28"/>
        </w:rPr>
        <w:t>）接受補助單位，對於各類服務人員酬勞費及講師鐘點費等涉及個人所得，應依</w:t>
      </w:r>
    </w:p>
    <w:p w:rsidR="001E5A87" w:rsidRPr="00E97CDF" w:rsidRDefault="0010584D" w:rsidP="001E5A87">
      <w:pPr>
        <w:rPr>
          <w:rFonts w:ascii="標楷體" w:eastAsia="標楷體" w:hAnsi="標楷體"/>
          <w:sz w:val="28"/>
          <w:szCs w:val="28"/>
        </w:rPr>
      </w:pPr>
      <w:r w:rsidRPr="00E97CDF">
        <w:rPr>
          <w:rFonts w:ascii="標楷體" w:eastAsia="標楷體" w:hAnsi="標楷體" w:hint="eastAsia"/>
          <w:sz w:val="28"/>
          <w:szCs w:val="28"/>
        </w:rPr>
        <w:t xml:space="preserve">　　　</w:t>
      </w:r>
      <w:r w:rsidR="001E5A87" w:rsidRPr="00E97CDF">
        <w:rPr>
          <w:rFonts w:ascii="標楷體" w:eastAsia="標楷體" w:hAnsi="標楷體" w:hint="eastAsia"/>
          <w:sz w:val="28"/>
          <w:szCs w:val="28"/>
        </w:rPr>
        <w:t>所得稅法規定辦理所得扣繳。</w:t>
      </w:r>
    </w:p>
    <w:p w:rsidR="0010584D"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w:t>
      </w:r>
      <w:r w:rsidR="00FF4F3D" w:rsidRPr="00E97CDF">
        <w:rPr>
          <w:rFonts w:ascii="標楷體" w:eastAsia="標楷體" w:hAnsi="標楷體" w:hint="eastAsia"/>
          <w:sz w:val="28"/>
          <w:szCs w:val="28"/>
        </w:rPr>
        <w:t>八</w:t>
      </w:r>
      <w:r w:rsidRPr="00E97CDF">
        <w:rPr>
          <w:rFonts w:ascii="標楷體" w:eastAsia="標楷體" w:hAnsi="標楷體" w:hint="eastAsia"/>
          <w:sz w:val="28"/>
          <w:szCs w:val="28"/>
        </w:rPr>
        <w:t>）接受本所補助資本門者，應於購置物上標示『補助年度』及『三灣鄉公所補助』</w:t>
      </w:r>
    </w:p>
    <w:p w:rsidR="001E5A87" w:rsidRPr="00E97CDF" w:rsidRDefault="0010584D" w:rsidP="001E5A87">
      <w:pPr>
        <w:rPr>
          <w:rFonts w:ascii="標楷體" w:eastAsia="標楷體" w:hAnsi="標楷體"/>
          <w:sz w:val="28"/>
          <w:szCs w:val="28"/>
        </w:rPr>
      </w:pPr>
      <w:r w:rsidRPr="00E97CDF">
        <w:rPr>
          <w:rFonts w:ascii="標楷體" w:eastAsia="標楷體" w:hAnsi="標楷體" w:hint="eastAsia"/>
          <w:sz w:val="28"/>
          <w:szCs w:val="28"/>
        </w:rPr>
        <w:t xml:space="preserve">　　　</w:t>
      </w:r>
      <w:r w:rsidR="001E5A87" w:rsidRPr="00E97CDF">
        <w:rPr>
          <w:rFonts w:ascii="標楷體" w:eastAsia="標楷體" w:hAnsi="標楷體" w:hint="eastAsia"/>
          <w:sz w:val="28"/>
          <w:szCs w:val="28"/>
        </w:rPr>
        <w:t>字樣。</w:t>
      </w:r>
    </w:p>
    <w:p w:rsidR="001E5A87" w:rsidRPr="00E97CDF" w:rsidRDefault="001E5A87" w:rsidP="001E5A87">
      <w:pPr>
        <w:rPr>
          <w:rFonts w:ascii="標楷體" w:eastAsia="標楷體" w:hAnsi="標楷體"/>
          <w:sz w:val="28"/>
          <w:szCs w:val="28"/>
        </w:rPr>
      </w:pPr>
      <w:r w:rsidRPr="00E97CDF">
        <w:rPr>
          <w:rFonts w:ascii="標楷體" w:eastAsia="標楷體" w:hAnsi="標楷體" w:hint="eastAsia"/>
          <w:sz w:val="28"/>
          <w:szCs w:val="28"/>
        </w:rPr>
        <w:t>十、本要點奉核定後實施，修改時亦同。</w:t>
      </w:r>
    </w:p>
    <w:p w:rsidR="001E5A87" w:rsidRPr="00E97CDF" w:rsidRDefault="001E5A87" w:rsidP="001E5A87">
      <w:pPr>
        <w:rPr>
          <w:rFonts w:asciiTheme="majorEastAsia" w:eastAsiaTheme="majorEastAsia" w:hAnsiTheme="majorEastAsia"/>
        </w:rPr>
      </w:pPr>
    </w:p>
    <w:sectPr w:rsidR="001E5A87" w:rsidRPr="00E97CDF" w:rsidSect="001E5A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87" w:rsidRDefault="00737987" w:rsidP="0010584D">
      <w:r>
        <w:separator/>
      </w:r>
    </w:p>
  </w:endnote>
  <w:endnote w:type="continuationSeparator" w:id="0">
    <w:p w:rsidR="00737987" w:rsidRDefault="00737987" w:rsidP="0010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87" w:rsidRDefault="00737987" w:rsidP="0010584D">
      <w:r>
        <w:separator/>
      </w:r>
    </w:p>
  </w:footnote>
  <w:footnote w:type="continuationSeparator" w:id="0">
    <w:p w:rsidR="00737987" w:rsidRDefault="00737987" w:rsidP="00105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87"/>
    <w:rsid w:val="000A5A8F"/>
    <w:rsid w:val="000F7FBB"/>
    <w:rsid w:val="0010584D"/>
    <w:rsid w:val="00132188"/>
    <w:rsid w:val="001E5A87"/>
    <w:rsid w:val="0020083B"/>
    <w:rsid w:val="00353C64"/>
    <w:rsid w:val="00487BF1"/>
    <w:rsid w:val="00565742"/>
    <w:rsid w:val="00626102"/>
    <w:rsid w:val="00641D26"/>
    <w:rsid w:val="00652944"/>
    <w:rsid w:val="006F1BAD"/>
    <w:rsid w:val="00737987"/>
    <w:rsid w:val="00776A57"/>
    <w:rsid w:val="007A7B02"/>
    <w:rsid w:val="00802413"/>
    <w:rsid w:val="00840F21"/>
    <w:rsid w:val="008C1A9C"/>
    <w:rsid w:val="008F3FCA"/>
    <w:rsid w:val="008F5774"/>
    <w:rsid w:val="00A6032E"/>
    <w:rsid w:val="00A86D65"/>
    <w:rsid w:val="00B05679"/>
    <w:rsid w:val="00BF0A0E"/>
    <w:rsid w:val="00C44C5A"/>
    <w:rsid w:val="00CC223A"/>
    <w:rsid w:val="00CC7336"/>
    <w:rsid w:val="00DD2B6B"/>
    <w:rsid w:val="00E42887"/>
    <w:rsid w:val="00E97CDF"/>
    <w:rsid w:val="00EC21C2"/>
    <w:rsid w:val="00ED73C5"/>
    <w:rsid w:val="00EF015B"/>
    <w:rsid w:val="00F536A0"/>
    <w:rsid w:val="00FF4F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A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84D"/>
    <w:pPr>
      <w:tabs>
        <w:tab w:val="center" w:pos="4153"/>
        <w:tab w:val="right" w:pos="8306"/>
      </w:tabs>
      <w:snapToGrid w:val="0"/>
    </w:pPr>
    <w:rPr>
      <w:sz w:val="20"/>
      <w:szCs w:val="20"/>
    </w:rPr>
  </w:style>
  <w:style w:type="character" w:customStyle="1" w:styleId="a4">
    <w:name w:val="頁首 字元"/>
    <w:basedOn w:val="a0"/>
    <w:link w:val="a3"/>
    <w:uiPriority w:val="99"/>
    <w:rsid w:val="0010584D"/>
    <w:rPr>
      <w:rFonts w:ascii="Times New Roman" w:eastAsia="新細明體" w:hAnsi="Times New Roman" w:cs="Times New Roman"/>
      <w:sz w:val="20"/>
      <w:szCs w:val="20"/>
    </w:rPr>
  </w:style>
  <w:style w:type="paragraph" w:styleId="a5">
    <w:name w:val="footer"/>
    <w:basedOn w:val="a"/>
    <w:link w:val="a6"/>
    <w:uiPriority w:val="99"/>
    <w:unhideWhenUsed/>
    <w:rsid w:val="0010584D"/>
    <w:pPr>
      <w:tabs>
        <w:tab w:val="center" w:pos="4153"/>
        <w:tab w:val="right" w:pos="8306"/>
      </w:tabs>
      <w:snapToGrid w:val="0"/>
    </w:pPr>
    <w:rPr>
      <w:sz w:val="20"/>
      <w:szCs w:val="20"/>
    </w:rPr>
  </w:style>
  <w:style w:type="character" w:customStyle="1" w:styleId="a6">
    <w:name w:val="頁尾 字元"/>
    <w:basedOn w:val="a0"/>
    <w:link w:val="a5"/>
    <w:uiPriority w:val="99"/>
    <w:rsid w:val="0010584D"/>
    <w:rPr>
      <w:rFonts w:ascii="Times New Roman" w:eastAsia="新細明體" w:hAnsi="Times New Roman" w:cs="Times New Roman"/>
      <w:sz w:val="20"/>
      <w:szCs w:val="20"/>
    </w:rPr>
  </w:style>
  <w:style w:type="paragraph" w:styleId="a7">
    <w:name w:val="Balloon Text"/>
    <w:basedOn w:val="a"/>
    <w:link w:val="a8"/>
    <w:uiPriority w:val="99"/>
    <w:semiHidden/>
    <w:unhideWhenUsed/>
    <w:rsid w:val="00EC21C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C21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A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84D"/>
    <w:pPr>
      <w:tabs>
        <w:tab w:val="center" w:pos="4153"/>
        <w:tab w:val="right" w:pos="8306"/>
      </w:tabs>
      <w:snapToGrid w:val="0"/>
    </w:pPr>
    <w:rPr>
      <w:sz w:val="20"/>
      <w:szCs w:val="20"/>
    </w:rPr>
  </w:style>
  <w:style w:type="character" w:customStyle="1" w:styleId="a4">
    <w:name w:val="頁首 字元"/>
    <w:basedOn w:val="a0"/>
    <w:link w:val="a3"/>
    <w:uiPriority w:val="99"/>
    <w:rsid w:val="0010584D"/>
    <w:rPr>
      <w:rFonts w:ascii="Times New Roman" w:eastAsia="新細明體" w:hAnsi="Times New Roman" w:cs="Times New Roman"/>
      <w:sz w:val="20"/>
      <w:szCs w:val="20"/>
    </w:rPr>
  </w:style>
  <w:style w:type="paragraph" w:styleId="a5">
    <w:name w:val="footer"/>
    <w:basedOn w:val="a"/>
    <w:link w:val="a6"/>
    <w:uiPriority w:val="99"/>
    <w:unhideWhenUsed/>
    <w:rsid w:val="0010584D"/>
    <w:pPr>
      <w:tabs>
        <w:tab w:val="center" w:pos="4153"/>
        <w:tab w:val="right" w:pos="8306"/>
      </w:tabs>
      <w:snapToGrid w:val="0"/>
    </w:pPr>
    <w:rPr>
      <w:sz w:val="20"/>
      <w:szCs w:val="20"/>
    </w:rPr>
  </w:style>
  <w:style w:type="character" w:customStyle="1" w:styleId="a6">
    <w:name w:val="頁尾 字元"/>
    <w:basedOn w:val="a0"/>
    <w:link w:val="a5"/>
    <w:uiPriority w:val="99"/>
    <w:rsid w:val="0010584D"/>
    <w:rPr>
      <w:rFonts w:ascii="Times New Roman" w:eastAsia="新細明體" w:hAnsi="Times New Roman" w:cs="Times New Roman"/>
      <w:sz w:val="20"/>
      <w:szCs w:val="20"/>
    </w:rPr>
  </w:style>
  <w:style w:type="paragraph" w:styleId="a7">
    <w:name w:val="Balloon Text"/>
    <w:basedOn w:val="a"/>
    <w:link w:val="a8"/>
    <w:uiPriority w:val="99"/>
    <w:semiHidden/>
    <w:unhideWhenUsed/>
    <w:rsid w:val="00EC21C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C21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1870</Characters>
  <Application>Microsoft Office Word</Application>
  <DocSecurity>4</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2021-03-26T00:16:00Z</cp:lastPrinted>
  <dcterms:created xsi:type="dcterms:W3CDTF">2021-03-30T01:37:00Z</dcterms:created>
  <dcterms:modified xsi:type="dcterms:W3CDTF">2021-03-30T01:37:00Z</dcterms:modified>
</cp:coreProperties>
</file>