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38"/>
        <w:gridCol w:w="861"/>
        <w:gridCol w:w="1320"/>
        <w:gridCol w:w="1560"/>
        <w:gridCol w:w="4080"/>
      </w:tblGrid>
      <w:tr w:rsidR="00483A39" w:rsidTr="00480598">
        <w:trPr>
          <w:cantSplit/>
          <w:trHeight w:val="939"/>
        </w:trPr>
        <w:tc>
          <w:tcPr>
            <w:tcW w:w="99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83A39" w:rsidRPr="00C211B3" w:rsidRDefault="00483A39">
            <w:pPr>
              <w:spacing w:beforeLines="100" w:before="377" w:afterLines="100" w:after="377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C211B3">
              <w:rPr>
                <w:rFonts w:eastAsia="標楷體" w:hint="eastAsia"/>
                <w:b/>
                <w:sz w:val="44"/>
                <w:szCs w:val="44"/>
              </w:rPr>
              <w:t>苗栗縣銅鑼鄉公所</w:t>
            </w:r>
            <w:r w:rsidR="00DD7442">
              <w:rPr>
                <w:rFonts w:eastAsia="標楷體" w:hint="eastAsia"/>
                <w:b/>
                <w:sz w:val="44"/>
                <w:szCs w:val="44"/>
              </w:rPr>
              <w:t>工程</w:t>
            </w:r>
            <w:r w:rsidRPr="00C211B3">
              <w:rPr>
                <w:rFonts w:eastAsia="標楷體" w:hint="eastAsia"/>
                <w:b/>
                <w:sz w:val="44"/>
                <w:szCs w:val="44"/>
              </w:rPr>
              <w:t>建議底價簽辦及底價核定單</w:t>
            </w:r>
          </w:p>
        </w:tc>
      </w:tr>
      <w:tr w:rsidR="00483A39">
        <w:trPr>
          <w:trHeight w:val="733"/>
        </w:trPr>
        <w:tc>
          <w:tcPr>
            <w:tcW w:w="1929" w:type="dxa"/>
            <w:vAlign w:val="center"/>
          </w:tcPr>
          <w:p w:rsidR="00483A39" w:rsidRPr="00C211B3" w:rsidRDefault="00483A39" w:rsidP="00ED26A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211B3">
              <w:rPr>
                <w:rFonts w:ascii="標楷體" w:eastAsia="標楷體" w:hAnsi="標楷體" w:hint="eastAsia"/>
                <w:b/>
                <w:sz w:val="40"/>
                <w:szCs w:val="40"/>
              </w:rPr>
              <w:t>採購</w:t>
            </w:r>
            <w:r w:rsidR="00ED26A4" w:rsidRPr="00C211B3">
              <w:rPr>
                <w:rFonts w:ascii="標楷體" w:eastAsia="標楷體" w:hAnsi="標楷體" w:hint="eastAsia"/>
                <w:b/>
                <w:sz w:val="40"/>
                <w:szCs w:val="40"/>
              </w:rPr>
              <w:t>案名</w:t>
            </w:r>
          </w:p>
        </w:tc>
        <w:tc>
          <w:tcPr>
            <w:tcW w:w="8059" w:type="dxa"/>
            <w:gridSpan w:val="5"/>
            <w:shd w:val="pct5" w:color="auto" w:fill="FFFFFF"/>
            <w:vAlign w:val="center"/>
          </w:tcPr>
          <w:p w:rsidR="00483A39" w:rsidRPr="00481CCE" w:rsidRDefault="00483A39" w:rsidP="00B962F3">
            <w:pPr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3A39">
        <w:trPr>
          <w:trHeight w:val="734"/>
        </w:trPr>
        <w:tc>
          <w:tcPr>
            <w:tcW w:w="1929" w:type="dxa"/>
            <w:vAlign w:val="center"/>
          </w:tcPr>
          <w:p w:rsidR="00483A39" w:rsidRPr="00C211B3" w:rsidRDefault="00483A39" w:rsidP="00ED26A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211B3">
              <w:rPr>
                <w:rFonts w:ascii="標楷體" w:eastAsia="標楷體" w:hAnsi="標楷體" w:hint="eastAsia"/>
                <w:b/>
                <w:sz w:val="40"/>
                <w:szCs w:val="40"/>
              </w:rPr>
              <w:t>預</w:t>
            </w:r>
            <w:r w:rsidR="00490889">
              <w:rPr>
                <w:rFonts w:ascii="標楷體" w:eastAsia="標楷體" w:hAnsi="標楷體" w:hint="eastAsia"/>
                <w:b/>
                <w:sz w:val="40"/>
                <w:szCs w:val="40"/>
              </w:rPr>
              <w:t>算</w:t>
            </w:r>
            <w:r w:rsidRPr="00C211B3">
              <w:rPr>
                <w:rFonts w:ascii="標楷體" w:eastAsia="標楷體" w:hAnsi="標楷體" w:hint="eastAsia"/>
                <w:b/>
                <w:sz w:val="40"/>
                <w:szCs w:val="40"/>
              </w:rPr>
              <w:t>金額</w:t>
            </w:r>
          </w:p>
        </w:tc>
        <w:tc>
          <w:tcPr>
            <w:tcW w:w="8059" w:type="dxa"/>
            <w:gridSpan w:val="5"/>
            <w:shd w:val="pct5" w:color="auto" w:fill="FFFFFF"/>
            <w:vAlign w:val="center"/>
          </w:tcPr>
          <w:p w:rsidR="00483A39" w:rsidRPr="007A4DFF" w:rsidRDefault="00B962F3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新台幣：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佰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拾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佰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拾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元整</w:t>
            </w:r>
          </w:p>
        </w:tc>
      </w:tr>
      <w:tr w:rsidR="00A05800">
        <w:trPr>
          <w:trHeight w:val="398"/>
        </w:trPr>
        <w:tc>
          <w:tcPr>
            <w:tcW w:w="1929" w:type="dxa"/>
            <w:vAlign w:val="center"/>
          </w:tcPr>
          <w:p w:rsidR="00ED26A4" w:rsidRPr="00C211B3" w:rsidRDefault="00ED26A4" w:rsidP="00ED26A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11B3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1099" w:type="dxa"/>
            <w:gridSpan w:val="2"/>
            <w:tcBorders>
              <w:bottom w:val="nil"/>
            </w:tcBorders>
            <w:vAlign w:val="center"/>
          </w:tcPr>
          <w:p w:rsidR="00ED26A4" w:rsidRPr="007A4DFF" w:rsidRDefault="00ED26A4" w:rsidP="007F47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A4DFF">
              <w:rPr>
                <w:rFonts w:ascii="標楷體" w:eastAsia="標楷體" w:hAnsi="標楷體" w:hint="eastAsia"/>
                <w:sz w:val="28"/>
              </w:rPr>
              <w:t>權重％</w:t>
            </w:r>
          </w:p>
        </w:tc>
        <w:tc>
          <w:tcPr>
            <w:tcW w:w="1320" w:type="dxa"/>
            <w:vAlign w:val="center"/>
          </w:tcPr>
          <w:p w:rsidR="00ED26A4" w:rsidRPr="007A4DFF" w:rsidRDefault="00ED26A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A4DFF">
              <w:rPr>
                <w:rFonts w:ascii="標楷體" w:eastAsia="標楷體" w:hAnsi="標楷體" w:hint="eastAsia"/>
                <w:sz w:val="28"/>
              </w:rPr>
              <w:t>調整權重100％</w:t>
            </w:r>
          </w:p>
        </w:tc>
        <w:tc>
          <w:tcPr>
            <w:tcW w:w="5640" w:type="dxa"/>
            <w:gridSpan w:val="2"/>
            <w:tcBorders>
              <w:bottom w:val="nil"/>
            </w:tcBorders>
            <w:vAlign w:val="center"/>
          </w:tcPr>
          <w:p w:rsidR="00ED26A4" w:rsidRPr="007A4DFF" w:rsidRDefault="00ED26A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A4DFF">
              <w:rPr>
                <w:rFonts w:ascii="標楷體" w:eastAsia="標楷體" w:hAnsi="標楷體" w:hint="eastAsia"/>
                <w:sz w:val="28"/>
              </w:rPr>
              <w:t>分    析    說    明</w:t>
            </w:r>
          </w:p>
        </w:tc>
      </w:tr>
      <w:tr w:rsidR="00A05800">
        <w:trPr>
          <w:trHeight w:val="398"/>
        </w:trPr>
        <w:tc>
          <w:tcPr>
            <w:tcW w:w="1929" w:type="dxa"/>
            <w:vAlign w:val="center"/>
          </w:tcPr>
          <w:p w:rsidR="00ED26A4" w:rsidRPr="00C211B3" w:rsidRDefault="00ED26A4" w:rsidP="00ED26A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11B3">
              <w:rPr>
                <w:rFonts w:ascii="標楷體" w:eastAsia="標楷體" w:hAnsi="標楷體" w:hint="eastAsia"/>
                <w:b/>
                <w:sz w:val="28"/>
              </w:rPr>
              <w:t>圖說強度</w:t>
            </w:r>
          </w:p>
        </w:tc>
        <w:tc>
          <w:tcPr>
            <w:tcW w:w="1099" w:type="dxa"/>
            <w:gridSpan w:val="2"/>
            <w:shd w:val="pct5" w:color="auto" w:fill="FFFFFF"/>
            <w:vAlign w:val="center"/>
          </w:tcPr>
          <w:p w:rsidR="00ED26A4" w:rsidRPr="007A4DFF" w:rsidRDefault="00ED26A4" w:rsidP="007F47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A4DFF">
              <w:rPr>
                <w:rFonts w:ascii="標楷體" w:eastAsia="標楷體" w:hAnsi="標楷體"/>
                <w:sz w:val="28"/>
              </w:rPr>
              <w:t>10</w:t>
            </w:r>
            <w:r w:rsidRPr="007A4DFF">
              <w:rPr>
                <w:rFonts w:ascii="標楷體" w:eastAsia="標楷體" w:hAnsi="標楷體" w:hint="eastAsia"/>
                <w:sz w:val="28"/>
              </w:rPr>
              <w:t>％</w:t>
            </w:r>
          </w:p>
        </w:tc>
        <w:tc>
          <w:tcPr>
            <w:tcW w:w="1320" w:type="dxa"/>
            <w:vAlign w:val="center"/>
          </w:tcPr>
          <w:p w:rsidR="00ED26A4" w:rsidRPr="007A4DFF" w:rsidRDefault="00ED26A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0" w:type="dxa"/>
            <w:gridSpan w:val="2"/>
            <w:shd w:val="pct5" w:color="auto" w:fill="FFFFFF"/>
            <w:vAlign w:val="center"/>
          </w:tcPr>
          <w:p w:rsidR="00ED26A4" w:rsidRPr="007A4DFF" w:rsidRDefault="00ED26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05800">
        <w:trPr>
          <w:trHeight w:val="398"/>
        </w:trPr>
        <w:tc>
          <w:tcPr>
            <w:tcW w:w="1929" w:type="dxa"/>
            <w:vAlign w:val="center"/>
          </w:tcPr>
          <w:p w:rsidR="00ED26A4" w:rsidRPr="00C211B3" w:rsidRDefault="00ED26A4" w:rsidP="00ED26A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11B3">
              <w:rPr>
                <w:rFonts w:ascii="標楷體" w:eastAsia="標楷體" w:hAnsi="標楷體" w:hint="eastAsia"/>
                <w:b/>
                <w:sz w:val="28"/>
              </w:rPr>
              <w:t>規範強度</w:t>
            </w:r>
          </w:p>
        </w:tc>
        <w:tc>
          <w:tcPr>
            <w:tcW w:w="1099" w:type="dxa"/>
            <w:gridSpan w:val="2"/>
            <w:shd w:val="pct5" w:color="auto" w:fill="FFFFFF"/>
            <w:vAlign w:val="center"/>
          </w:tcPr>
          <w:p w:rsidR="00ED26A4" w:rsidRPr="007A4DFF" w:rsidRDefault="00ED26A4" w:rsidP="007F47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A4DFF">
              <w:rPr>
                <w:rFonts w:ascii="標楷體" w:eastAsia="標楷體" w:hAnsi="標楷體"/>
                <w:sz w:val="28"/>
              </w:rPr>
              <w:t>10</w:t>
            </w:r>
            <w:r w:rsidRPr="007A4DFF">
              <w:rPr>
                <w:rFonts w:ascii="標楷體" w:eastAsia="標楷體" w:hAnsi="標楷體" w:hint="eastAsia"/>
                <w:sz w:val="28"/>
              </w:rPr>
              <w:t>％</w:t>
            </w:r>
          </w:p>
        </w:tc>
        <w:tc>
          <w:tcPr>
            <w:tcW w:w="1320" w:type="dxa"/>
            <w:vAlign w:val="center"/>
          </w:tcPr>
          <w:p w:rsidR="00ED26A4" w:rsidRPr="007A4DFF" w:rsidRDefault="00ED26A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0" w:type="dxa"/>
            <w:gridSpan w:val="2"/>
            <w:shd w:val="pct5" w:color="auto" w:fill="FFFFFF"/>
            <w:vAlign w:val="center"/>
          </w:tcPr>
          <w:p w:rsidR="00ED26A4" w:rsidRPr="007A4DFF" w:rsidRDefault="00ED26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05800">
        <w:trPr>
          <w:trHeight w:val="398"/>
        </w:trPr>
        <w:tc>
          <w:tcPr>
            <w:tcW w:w="1929" w:type="dxa"/>
            <w:vAlign w:val="center"/>
          </w:tcPr>
          <w:p w:rsidR="00ED26A4" w:rsidRPr="00C211B3" w:rsidRDefault="00ED26A4" w:rsidP="00ED26A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11B3">
              <w:rPr>
                <w:rFonts w:ascii="標楷體" w:eastAsia="標楷體" w:hAnsi="標楷體" w:hint="eastAsia"/>
                <w:b/>
                <w:sz w:val="28"/>
              </w:rPr>
              <w:t>契約嚴謹性</w:t>
            </w:r>
          </w:p>
        </w:tc>
        <w:tc>
          <w:tcPr>
            <w:tcW w:w="1099" w:type="dxa"/>
            <w:gridSpan w:val="2"/>
            <w:shd w:val="pct5" w:color="auto" w:fill="FFFFFF"/>
            <w:vAlign w:val="center"/>
          </w:tcPr>
          <w:p w:rsidR="00ED26A4" w:rsidRPr="007A4DFF" w:rsidRDefault="00ED26A4" w:rsidP="007F47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A4DFF">
              <w:rPr>
                <w:rFonts w:ascii="標楷體" w:eastAsia="標楷體" w:hAnsi="標楷體"/>
                <w:sz w:val="28"/>
              </w:rPr>
              <w:t>10</w:t>
            </w:r>
            <w:r w:rsidRPr="007A4DFF">
              <w:rPr>
                <w:rFonts w:ascii="標楷體" w:eastAsia="標楷體" w:hAnsi="標楷體" w:hint="eastAsia"/>
                <w:sz w:val="28"/>
              </w:rPr>
              <w:t>％</w:t>
            </w:r>
          </w:p>
        </w:tc>
        <w:tc>
          <w:tcPr>
            <w:tcW w:w="1320" w:type="dxa"/>
            <w:vAlign w:val="center"/>
          </w:tcPr>
          <w:p w:rsidR="00ED26A4" w:rsidRPr="007A4DFF" w:rsidRDefault="00ED26A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0" w:type="dxa"/>
            <w:gridSpan w:val="2"/>
            <w:shd w:val="pct5" w:color="auto" w:fill="FFFFFF"/>
            <w:vAlign w:val="center"/>
          </w:tcPr>
          <w:p w:rsidR="00ED26A4" w:rsidRPr="007A4DFF" w:rsidRDefault="00ED26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05800">
        <w:trPr>
          <w:trHeight w:val="398"/>
        </w:trPr>
        <w:tc>
          <w:tcPr>
            <w:tcW w:w="1929" w:type="dxa"/>
            <w:vAlign w:val="center"/>
          </w:tcPr>
          <w:p w:rsidR="00ED26A4" w:rsidRPr="00C211B3" w:rsidRDefault="00ED26A4" w:rsidP="00ED26A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11B3">
              <w:rPr>
                <w:rFonts w:ascii="標楷體" w:eastAsia="標楷體" w:hAnsi="標楷體" w:hint="eastAsia"/>
                <w:b/>
                <w:sz w:val="28"/>
              </w:rPr>
              <w:t>成本分析</w:t>
            </w:r>
          </w:p>
        </w:tc>
        <w:tc>
          <w:tcPr>
            <w:tcW w:w="1099" w:type="dxa"/>
            <w:gridSpan w:val="2"/>
            <w:shd w:val="pct5" w:color="auto" w:fill="FFFFFF"/>
            <w:vAlign w:val="center"/>
          </w:tcPr>
          <w:p w:rsidR="00ED26A4" w:rsidRPr="007A4DFF" w:rsidRDefault="00ED26A4" w:rsidP="007F47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A4DFF">
              <w:rPr>
                <w:rFonts w:ascii="標楷體" w:eastAsia="標楷體" w:hAnsi="標楷體"/>
                <w:sz w:val="28"/>
              </w:rPr>
              <w:t>20</w:t>
            </w:r>
            <w:r w:rsidRPr="007A4DFF">
              <w:rPr>
                <w:rFonts w:ascii="標楷體" w:eastAsia="標楷體" w:hAnsi="標楷體" w:hint="eastAsia"/>
                <w:sz w:val="28"/>
              </w:rPr>
              <w:t>％</w:t>
            </w:r>
          </w:p>
        </w:tc>
        <w:tc>
          <w:tcPr>
            <w:tcW w:w="1320" w:type="dxa"/>
            <w:vAlign w:val="center"/>
          </w:tcPr>
          <w:p w:rsidR="00ED26A4" w:rsidRPr="007A4DFF" w:rsidRDefault="00ED26A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0" w:type="dxa"/>
            <w:gridSpan w:val="2"/>
            <w:shd w:val="pct5" w:color="auto" w:fill="FFFFFF"/>
            <w:vAlign w:val="center"/>
          </w:tcPr>
          <w:p w:rsidR="00ED26A4" w:rsidRPr="007A4DFF" w:rsidRDefault="00ED26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05800">
        <w:trPr>
          <w:trHeight w:val="398"/>
        </w:trPr>
        <w:tc>
          <w:tcPr>
            <w:tcW w:w="1929" w:type="dxa"/>
            <w:vAlign w:val="center"/>
          </w:tcPr>
          <w:p w:rsidR="00ED26A4" w:rsidRPr="00C211B3" w:rsidRDefault="00ED26A4" w:rsidP="00ED26A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11B3">
              <w:rPr>
                <w:rFonts w:ascii="標楷體" w:eastAsia="標楷體" w:hAnsi="標楷體" w:hint="eastAsia"/>
                <w:b/>
                <w:sz w:val="28"/>
              </w:rPr>
              <w:t>市場行情</w:t>
            </w:r>
          </w:p>
        </w:tc>
        <w:tc>
          <w:tcPr>
            <w:tcW w:w="1099" w:type="dxa"/>
            <w:gridSpan w:val="2"/>
            <w:shd w:val="pct5" w:color="auto" w:fill="FFFFFF"/>
            <w:vAlign w:val="center"/>
          </w:tcPr>
          <w:p w:rsidR="00ED26A4" w:rsidRPr="007A4DFF" w:rsidRDefault="00ED26A4" w:rsidP="007F47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A4DFF">
              <w:rPr>
                <w:rFonts w:ascii="標楷體" w:eastAsia="標楷體" w:hAnsi="標楷體"/>
                <w:sz w:val="28"/>
              </w:rPr>
              <w:t>20</w:t>
            </w:r>
            <w:r w:rsidRPr="007A4DFF">
              <w:rPr>
                <w:rFonts w:ascii="標楷體" w:eastAsia="標楷體" w:hAnsi="標楷體" w:hint="eastAsia"/>
                <w:sz w:val="28"/>
              </w:rPr>
              <w:t>％</w:t>
            </w:r>
          </w:p>
        </w:tc>
        <w:tc>
          <w:tcPr>
            <w:tcW w:w="1320" w:type="dxa"/>
            <w:vAlign w:val="center"/>
          </w:tcPr>
          <w:p w:rsidR="00ED26A4" w:rsidRPr="007A4DFF" w:rsidRDefault="00ED26A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0" w:type="dxa"/>
            <w:gridSpan w:val="2"/>
            <w:shd w:val="pct5" w:color="auto" w:fill="FFFFFF"/>
            <w:vAlign w:val="center"/>
          </w:tcPr>
          <w:p w:rsidR="00ED26A4" w:rsidRPr="007A4DFF" w:rsidRDefault="00ED26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05800">
        <w:trPr>
          <w:trHeight w:val="398"/>
        </w:trPr>
        <w:tc>
          <w:tcPr>
            <w:tcW w:w="1929" w:type="dxa"/>
            <w:vAlign w:val="center"/>
          </w:tcPr>
          <w:p w:rsidR="00ED26A4" w:rsidRPr="00C211B3" w:rsidRDefault="00ED26A4" w:rsidP="00ED26A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211B3">
              <w:rPr>
                <w:rFonts w:ascii="標楷體" w:eastAsia="標楷體" w:hAnsi="標楷體" w:hint="eastAsia"/>
                <w:b/>
                <w:sz w:val="28"/>
              </w:rPr>
              <w:t>決標情形</w:t>
            </w:r>
          </w:p>
        </w:tc>
        <w:tc>
          <w:tcPr>
            <w:tcW w:w="1099" w:type="dxa"/>
            <w:gridSpan w:val="2"/>
            <w:tcBorders>
              <w:bottom w:val="nil"/>
            </w:tcBorders>
            <w:shd w:val="pct5" w:color="auto" w:fill="FFFFFF"/>
            <w:vAlign w:val="center"/>
          </w:tcPr>
          <w:p w:rsidR="00ED26A4" w:rsidRPr="007A4DFF" w:rsidRDefault="00ED26A4" w:rsidP="007F47A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A4DFF">
              <w:rPr>
                <w:rFonts w:ascii="標楷體" w:eastAsia="標楷體" w:hAnsi="標楷體"/>
                <w:sz w:val="28"/>
              </w:rPr>
              <w:t>30</w:t>
            </w:r>
            <w:r w:rsidRPr="007A4DFF">
              <w:rPr>
                <w:rFonts w:ascii="標楷體" w:eastAsia="標楷體" w:hAnsi="標楷體" w:hint="eastAsia"/>
                <w:sz w:val="28"/>
              </w:rPr>
              <w:t>％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ED26A4" w:rsidRPr="007A4DFF" w:rsidRDefault="00ED26A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0" w:type="dxa"/>
            <w:gridSpan w:val="2"/>
            <w:shd w:val="pct5" w:color="auto" w:fill="FFFFFF"/>
            <w:vAlign w:val="center"/>
          </w:tcPr>
          <w:p w:rsidR="00ED26A4" w:rsidRPr="007A4DFF" w:rsidRDefault="00ED26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05800">
        <w:trPr>
          <w:trHeight w:val="652"/>
        </w:trPr>
        <w:tc>
          <w:tcPr>
            <w:tcW w:w="1929" w:type="dxa"/>
            <w:vAlign w:val="center"/>
          </w:tcPr>
          <w:p w:rsidR="00ED26A4" w:rsidRPr="00C211B3" w:rsidRDefault="00ED26A4" w:rsidP="00ED26A4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C211B3">
              <w:rPr>
                <w:rFonts w:ascii="標楷體" w:eastAsia="標楷體" w:hAnsi="標楷體" w:hint="eastAsia"/>
                <w:b/>
                <w:sz w:val="56"/>
                <w:szCs w:val="56"/>
                <w:eastAsianLayout w:id="-1222461183" w:combine="1"/>
              </w:rPr>
              <w:t>合計調整權重</w:t>
            </w:r>
          </w:p>
        </w:tc>
        <w:tc>
          <w:tcPr>
            <w:tcW w:w="2419" w:type="dxa"/>
            <w:gridSpan w:val="3"/>
            <w:shd w:val="pct5" w:color="auto" w:fill="FFFFFF"/>
            <w:vAlign w:val="center"/>
          </w:tcPr>
          <w:p w:rsidR="00ED26A4" w:rsidRPr="007A4DFF" w:rsidRDefault="00ED26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D26A4" w:rsidRPr="007A4DFF" w:rsidRDefault="00ED26A4" w:rsidP="00ED26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DFF">
              <w:rPr>
                <w:rFonts w:ascii="標楷體" w:eastAsia="標楷體" w:hAnsi="標楷體" w:hint="eastAsia"/>
                <w:b/>
                <w:sz w:val="28"/>
                <w:szCs w:val="28"/>
              </w:rPr>
              <w:t>屬議價者，廠商之報價</w:t>
            </w:r>
          </w:p>
        </w:tc>
        <w:tc>
          <w:tcPr>
            <w:tcW w:w="4080" w:type="dxa"/>
            <w:shd w:val="pct5" w:color="auto" w:fill="FFFFFF"/>
            <w:vAlign w:val="center"/>
          </w:tcPr>
          <w:p w:rsidR="00ED26A4" w:rsidRPr="007A4DFF" w:rsidRDefault="00ED26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C5B46">
        <w:trPr>
          <w:trHeight w:val="1128"/>
        </w:trPr>
        <w:tc>
          <w:tcPr>
            <w:tcW w:w="1929" w:type="dxa"/>
            <w:vAlign w:val="center"/>
          </w:tcPr>
          <w:p w:rsidR="005C5B46" w:rsidRPr="00C211B3" w:rsidRDefault="005C5B46" w:rsidP="00ED26A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211B3">
              <w:rPr>
                <w:rFonts w:ascii="標楷體" w:eastAsia="標楷體" w:hAnsi="標楷體" w:hint="eastAsia"/>
                <w:b/>
                <w:sz w:val="40"/>
                <w:szCs w:val="40"/>
              </w:rPr>
              <w:t>建議底價</w:t>
            </w:r>
          </w:p>
        </w:tc>
        <w:tc>
          <w:tcPr>
            <w:tcW w:w="8059" w:type="dxa"/>
            <w:gridSpan w:val="5"/>
            <w:shd w:val="pct5" w:color="auto" w:fill="FFFFFF"/>
            <w:vAlign w:val="center"/>
          </w:tcPr>
          <w:p w:rsidR="005C5B46" w:rsidRPr="007A4DFF" w:rsidRDefault="005C5B4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新台幣</w:t>
            </w:r>
            <w:r w:rsidR="00C211B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="00B962F3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AD326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B962F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仟</w:t>
            </w:r>
            <w:r w:rsid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962F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佰</w:t>
            </w:r>
            <w:r w:rsid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962F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拾 </w:t>
            </w:r>
            <w:r w:rsid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962F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萬</w:t>
            </w:r>
            <w:r w:rsid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962F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仟</w:t>
            </w:r>
            <w:r w:rsid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962F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佰</w:t>
            </w:r>
            <w:r w:rsid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962F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拾</w:t>
            </w:r>
            <w:r w:rsid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962F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C211B3"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元整</w:t>
            </w:r>
          </w:p>
        </w:tc>
      </w:tr>
      <w:tr w:rsidR="00ED26A4">
        <w:trPr>
          <w:trHeight w:val="268"/>
        </w:trPr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A4" w:rsidRDefault="00ED26A4">
            <w:pPr>
              <w:spacing w:beforeLines="50" w:before="188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圖說強度調整</w:t>
            </w:r>
            <w:r w:rsidR="005C5B46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數基準，於設計者認為圖說內容與一般情形相同時，調整</w:t>
            </w:r>
            <w:r w:rsidR="005C5B46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數為</w:t>
            </w:r>
            <w:r>
              <w:rPr>
                <w:rFonts w:eastAsia="標楷體" w:hint="eastAsia"/>
              </w:rPr>
              <w:t>1.00</w:t>
            </w:r>
            <w:r>
              <w:rPr>
                <w:rFonts w:eastAsia="標楷體" w:hint="eastAsia"/>
              </w:rPr>
              <w:t>。</w:t>
            </w:r>
          </w:p>
        </w:tc>
      </w:tr>
      <w:tr w:rsidR="00ED26A4">
        <w:trPr>
          <w:trHeight w:val="235"/>
        </w:trPr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A4" w:rsidRDefault="00ED26A4">
            <w:pPr>
              <w:spacing w:beforeLines="50" w:before="188"/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規範強度調整</w:t>
            </w:r>
            <w:r w:rsidR="005C5B46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數基準，於採用國家標準，或制式規範時，調整</w:t>
            </w:r>
            <w:r w:rsidR="005C5B46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數為</w:t>
            </w:r>
            <w:r>
              <w:rPr>
                <w:rFonts w:eastAsia="標楷體" w:hint="eastAsia"/>
              </w:rPr>
              <w:t>1.00</w:t>
            </w:r>
            <w:r>
              <w:rPr>
                <w:rFonts w:eastAsia="標楷體" w:hint="eastAsia"/>
              </w:rPr>
              <w:t>。</w:t>
            </w:r>
          </w:p>
        </w:tc>
      </w:tr>
      <w:tr w:rsidR="00ED26A4">
        <w:trPr>
          <w:trHeight w:val="235"/>
        </w:trPr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A4" w:rsidRDefault="00ED26A4">
            <w:pPr>
              <w:spacing w:beforeLines="50" w:before="188"/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契約</w:t>
            </w:r>
            <w:r w:rsidR="005C5B46">
              <w:rPr>
                <w:rFonts w:eastAsia="標楷體" w:hint="eastAsia"/>
              </w:rPr>
              <w:t>嚴謹</w:t>
            </w:r>
            <w:r>
              <w:rPr>
                <w:rFonts w:eastAsia="標楷體" w:hint="eastAsia"/>
              </w:rPr>
              <w:t>性調整</w:t>
            </w:r>
            <w:r w:rsidR="005C5B46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數基準，於採用制式契約範本時，調整</w:t>
            </w:r>
            <w:r w:rsidR="005C5B46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數為</w:t>
            </w:r>
            <w:r>
              <w:rPr>
                <w:rFonts w:eastAsia="標楷體" w:hint="eastAsia"/>
              </w:rPr>
              <w:t>1.00</w:t>
            </w:r>
            <w:r>
              <w:rPr>
                <w:rFonts w:eastAsia="標楷體" w:hint="eastAsia"/>
              </w:rPr>
              <w:t>。</w:t>
            </w:r>
          </w:p>
        </w:tc>
      </w:tr>
      <w:tr w:rsidR="00ED26A4">
        <w:trPr>
          <w:trHeight w:val="235"/>
        </w:trPr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A4" w:rsidRDefault="00ED26A4">
            <w:pPr>
              <w:spacing w:beforeLines="50" w:before="188"/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成本分析調整</w:t>
            </w:r>
            <w:r w:rsidR="005C5B46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數基準，於採用統一單價時，調整</w:t>
            </w:r>
            <w:r w:rsidR="005C5B46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數為</w:t>
            </w:r>
            <w:r>
              <w:rPr>
                <w:rFonts w:eastAsia="標楷體" w:hint="eastAsia"/>
              </w:rPr>
              <w:t>1.00</w:t>
            </w:r>
            <w:r>
              <w:rPr>
                <w:rFonts w:eastAsia="標楷體" w:hint="eastAsia"/>
              </w:rPr>
              <w:t>。</w:t>
            </w:r>
          </w:p>
        </w:tc>
      </w:tr>
      <w:tr w:rsidR="00ED26A4">
        <w:trPr>
          <w:trHeight w:val="235"/>
        </w:trPr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A4" w:rsidRDefault="00ED26A4">
            <w:pPr>
              <w:spacing w:beforeLines="50" w:before="188"/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市場行情調整</w:t>
            </w:r>
            <w:r w:rsidR="005C5B46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數基準，與預算書圖編列之物價指數相同時，調整</w:t>
            </w:r>
            <w:r w:rsidR="00D0655D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數為</w:t>
            </w:r>
            <w:r>
              <w:rPr>
                <w:rFonts w:eastAsia="標楷體" w:hint="eastAsia"/>
              </w:rPr>
              <w:t>1.00</w:t>
            </w:r>
            <w:r>
              <w:rPr>
                <w:rFonts w:eastAsia="標楷體" w:hint="eastAsia"/>
              </w:rPr>
              <w:t>。</w:t>
            </w:r>
          </w:p>
        </w:tc>
      </w:tr>
      <w:tr w:rsidR="00ED26A4">
        <w:trPr>
          <w:trHeight w:val="352"/>
        </w:trPr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A4" w:rsidRDefault="00ED26A4">
            <w:pPr>
              <w:spacing w:beforeLines="50" w:before="188"/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決標情形調整</w:t>
            </w:r>
            <w:r w:rsidR="00D0655D">
              <w:rPr>
                <w:rFonts w:eastAsia="標楷體" w:hint="eastAsia"/>
              </w:rPr>
              <w:t>權</w:t>
            </w:r>
            <w:r>
              <w:rPr>
                <w:rFonts w:eastAsia="標楷體" w:hint="eastAsia"/>
              </w:rPr>
              <w:t>數，為招標機關最近半年之</w:t>
            </w:r>
            <w:r w:rsidR="00D0655D">
              <w:rPr>
                <w:rFonts w:eastAsia="標楷體" w:hint="eastAsia"/>
              </w:rPr>
              <w:t>決標額度與</w:t>
            </w:r>
            <w:r>
              <w:rPr>
                <w:rFonts w:eastAsia="標楷體" w:hint="eastAsia"/>
              </w:rPr>
              <w:t>預算或預計採購額度平均之比率。</w:t>
            </w:r>
          </w:p>
        </w:tc>
      </w:tr>
      <w:tr w:rsidR="00ED26A4" w:rsidTr="00480598">
        <w:trPr>
          <w:trHeight w:val="1318"/>
        </w:trPr>
        <w:tc>
          <w:tcPr>
            <w:tcW w:w="9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55D" w:rsidRDefault="00ED26A4" w:rsidP="00D065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7.</w:t>
            </w:r>
            <w:r w:rsidR="00D0655D">
              <w:rPr>
                <w:rFonts w:eastAsia="標楷體" w:hint="eastAsia"/>
              </w:rPr>
              <w:t>建議底價＝</w:t>
            </w:r>
            <w:r w:rsidR="00D0655D" w:rsidRPr="00D0655D">
              <w:rPr>
                <w:rFonts w:ascii="標楷體" w:eastAsia="標楷體" w:hAnsi="標楷體" w:hint="eastAsia"/>
                <w:szCs w:val="24"/>
              </w:rPr>
              <w:t>預估金額</w:t>
            </w:r>
            <w:r w:rsidR="00D0655D">
              <w:rPr>
                <w:rFonts w:ascii="標楷體" w:eastAsia="標楷體" w:hAnsi="標楷體" w:hint="eastAsia"/>
                <w:szCs w:val="24"/>
              </w:rPr>
              <w:t>＊合計調整權重</w:t>
            </w:r>
          </w:p>
          <w:p w:rsidR="00C211B3" w:rsidRDefault="00C211B3" w:rsidP="00D0655D">
            <w:pPr>
              <w:rPr>
                <w:rFonts w:ascii="標楷體" w:eastAsia="標楷體" w:hAnsi="標楷體"/>
                <w:szCs w:val="24"/>
              </w:rPr>
            </w:pPr>
          </w:p>
          <w:p w:rsidR="00A05800" w:rsidRPr="00C211B3" w:rsidRDefault="00D0655D" w:rsidP="00D0655D">
            <w:pPr>
              <w:spacing w:beforeLines="50" w:before="188" w:afterLines="100" w:after="377"/>
              <w:rPr>
                <w:rFonts w:eastAsia="標楷體"/>
                <w:b/>
                <w:szCs w:val="24"/>
              </w:rPr>
            </w:pPr>
            <w:r w:rsidRPr="00A05800">
              <w:rPr>
                <w:rFonts w:eastAsia="標楷體" w:hint="eastAsia"/>
                <w:b/>
                <w:sz w:val="32"/>
                <w:szCs w:val="32"/>
              </w:rPr>
              <w:t>建議底價之單位：</w:t>
            </w:r>
            <w:r w:rsidRPr="00A05800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="007A4DFF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A05800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="00C211B3" w:rsidRPr="00A05800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A05800">
              <w:rPr>
                <w:rFonts w:eastAsia="標楷體" w:hint="eastAsia"/>
                <w:b/>
                <w:sz w:val="32"/>
                <w:szCs w:val="32"/>
              </w:rPr>
              <w:t>（簽章）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建議日期：</w:t>
            </w:r>
            <w:r w:rsidR="00561D87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561D87" w:rsidRPr="008A72F6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561D87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561D87" w:rsidRPr="008A72F6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561D87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561D87" w:rsidRPr="008A72F6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561D87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561D87" w:rsidRPr="008A72F6">
              <w:rPr>
                <w:rFonts w:eastAsia="標楷體" w:hint="eastAsia"/>
                <w:b/>
                <w:sz w:val="28"/>
                <w:szCs w:val="28"/>
              </w:rPr>
              <w:t>時</w:t>
            </w:r>
            <w:r w:rsidR="008A72F6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="00561D87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</w:p>
        </w:tc>
      </w:tr>
      <w:tr w:rsidR="00D0655D">
        <w:trPr>
          <w:cantSplit/>
          <w:trHeight w:val="1252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5D" w:rsidRPr="00C211B3" w:rsidRDefault="00C211B3" w:rsidP="00C211B3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211B3">
              <w:rPr>
                <w:rFonts w:eastAsia="標楷體" w:hint="eastAsia"/>
                <w:b/>
                <w:sz w:val="40"/>
                <w:szCs w:val="40"/>
              </w:rPr>
              <w:t>核定底價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5D" w:rsidRPr="00C211B3" w:rsidRDefault="00B962F3" w:rsidP="00C211B3">
            <w:pPr>
              <w:rPr>
                <w:rFonts w:eastAsia="標楷體"/>
                <w:b/>
                <w:sz w:val="40"/>
                <w:szCs w:val="40"/>
              </w:rPr>
            </w:pP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新台幣：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佰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拾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仟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佰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拾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B962F3">
              <w:rPr>
                <w:rFonts w:ascii="標楷體" w:eastAsia="標楷體" w:hAnsi="標楷體" w:hint="eastAsia"/>
                <w:b/>
                <w:sz w:val="36"/>
                <w:szCs w:val="36"/>
              </w:rPr>
              <w:t>元整</w:t>
            </w:r>
          </w:p>
        </w:tc>
      </w:tr>
      <w:tr w:rsidR="00ED26A4">
        <w:trPr>
          <w:trHeight w:val="1024"/>
        </w:trPr>
        <w:tc>
          <w:tcPr>
            <w:tcW w:w="99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6A4" w:rsidRPr="00A05800" w:rsidRDefault="00A05800">
            <w:pPr>
              <w:rPr>
                <w:rFonts w:ascii="標楷體" w:eastAsia="標楷體"/>
                <w:b/>
                <w:sz w:val="32"/>
                <w:szCs w:val="32"/>
              </w:rPr>
            </w:pPr>
            <w:r w:rsidRPr="00A05800">
              <w:rPr>
                <w:rFonts w:ascii="標楷體" w:eastAsia="標楷體" w:hint="eastAsia"/>
                <w:b/>
                <w:sz w:val="32"/>
                <w:szCs w:val="32"/>
              </w:rPr>
              <w:t xml:space="preserve">核定人簽章：                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 xml:space="preserve">    </w:t>
            </w:r>
            <w:r w:rsidR="007A4DFF">
              <w:rPr>
                <w:rFonts w:ascii="標楷體" w:eastAsia="標楷體" w:hint="eastAsia"/>
                <w:b/>
                <w:sz w:val="32"/>
                <w:szCs w:val="32"/>
              </w:rPr>
              <w:t xml:space="preserve">  </w:t>
            </w:r>
            <w:r w:rsidR="008A72F6">
              <w:rPr>
                <w:rFonts w:ascii="標楷體" w:eastAsia="標楷體" w:hint="eastAsia"/>
                <w:b/>
                <w:sz w:val="32"/>
                <w:szCs w:val="32"/>
              </w:rPr>
              <w:t>核定</w:t>
            </w:r>
            <w:bookmarkStart w:id="0" w:name="_GoBack"/>
            <w:bookmarkEnd w:id="0"/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>日期：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>時</w:t>
            </w:r>
            <w:r w:rsidR="008A72F6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8A72F6" w:rsidRPr="008A72F6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480598" w:rsidRDefault="00480598">
      <w:pPr>
        <w:spacing w:line="40" w:lineRule="exact"/>
        <w:rPr>
          <w:sz w:val="36"/>
          <w:szCs w:val="36"/>
        </w:rPr>
      </w:pPr>
    </w:p>
    <w:p w:rsidR="00480598" w:rsidRDefault="00480598">
      <w:pPr>
        <w:spacing w:line="40" w:lineRule="exact"/>
        <w:rPr>
          <w:sz w:val="36"/>
          <w:szCs w:val="36"/>
        </w:rPr>
      </w:pPr>
    </w:p>
    <w:p w:rsidR="00480598" w:rsidRDefault="00480598">
      <w:pPr>
        <w:spacing w:line="40" w:lineRule="exact"/>
        <w:rPr>
          <w:sz w:val="36"/>
          <w:szCs w:val="36"/>
        </w:rPr>
      </w:pPr>
    </w:p>
    <w:p w:rsidR="00480598" w:rsidRDefault="00480598" w:rsidP="00480598">
      <w:pPr>
        <w:spacing w:line="40" w:lineRule="exact"/>
        <w:jc w:val="center"/>
        <w:rPr>
          <w:sz w:val="36"/>
          <w:szCs w:val="36"/>
        </w:rPr>
      </w:pPr>
    </w:p>
    <w:p w:rsidR="00483A39" w:rsidRPr="00480598" w:rsidRDefault="00480598" w:rsidP="00480598">
      <w:pPr>
        <w:spacing w:line="480" w:lineRule="exact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4805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※底價於決標前應予保密</w:t>
      </w:r>
    </w:p>
    <w:sectPr w:rsidR="00483A39" w:rsidRPr="00480598" w:rsidSect="00A05800">
      <w:pgSz w:w="11907" w:h="16840" w:code="9"/>
      <w:pgMar w:top="567" w:right="851" w:bottom="567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B4" w:rsidRDefault="00DB65B4" w:rsidP="00561D87">
      <w:r>
        <w:separator/>
      </w:r>
    </w:p>
  </w:endnote>
  <w:endnote w:type="continuationSeparator" w:id="0">
    <w:p w:rsidR="00DB65B4" w:rsidRDefault="00DB65B4" w:rsidP="005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B4" w:rsidRDefault="00DB65B4" w:rsidP="00561D87">
      <w:r>
        <w:separator/>
      </w:r>
    </w:p>
  </w:footnote>
  <w:footnote w:type="continuationSeparator" w:id="0">
    <w:p w:rsidR="00DB65B4" w:rsidRDefault="00DB65B4" w:rsidP="0056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39"/>
    <w:rsid w:val="000034A4"/>
    <w:rsid w:val="002B74E0"/>
    <w:rsid w:val="002F192B"/>
    <w:rsid w:val="003B0C7A"/>
    <w:rsid w:val="00480598"/>
    <w:rsid w:val="00481CCE"/>
    <w:rsid w:val="00483A39"/>
    <w:rsid w:val="00490889"/>
    <w:rsid w:val="00545C2B"/>
    <w:rsid w:val="00561D87"/>
    <w:rsid w:val="005C5B46"/>
    <w:rsid w:val="00662736"/>
    <w:rsid w:val="007977AC"/>
    <w:rsid w:val="007A4DFF"/>
    <w:rsid w:val="007F47A7"/>
    <w:rsid w:val="008A72F6"/>
    <w:rsid w:val="00A05800"/>
    <w:rsid w:val="00A66D51"/>
    <w:rsid w:val="00A86997"/>
    <w:rsid w:val="00AD3261"/>
    <w:rsid w:val="00B1749A"/>
    <w:rsid w:val="00B36445"/>
    <w:rsid w:val="00B962F3"/>
    <w:rsid w:val="00C211B3"/>
    <w:rsid w:val="00D0655D"/>
    <w:rsid w:val="00D972C7"/>
    <w:rsid w:val="00DB65B4"/>
    <w:rsid w:val="00DD7442"/>
    <w:rsid w:val="00E868C4"/>
    <w:rsid w:val="00ED26A4"/>
    <w:rsid w:val="00F223A9"/>
    <w:rsid w:val="00F5076B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9EA52"/>
  <w15:chartTrackingRefBased/>
  <w15:docId w15:val="{67FFE142-897A-4121-A04D-220F4D2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8C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61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61D87"/>
    <w:rPr>
      <w:kern w:val="2"/>
    </w:rPr>
  </w:style>
  <w:style w:type="paragraph" w:styleId="a6">
    <w:name w:val="footer"/>
    <w:basedOn w:val="a"/>
    <w:link w:val="a7"/>
    <w:rsid w:val="00561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61D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Manager>陳課長</Manager>
  <Company>澎湖縣政府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本府各局室建議底價(預估金額)分析表</dc:title>
  <dc:subject>空白分析表</dc:subject>
  <dc:creator>建設局採購課</dc:creator>
  <cp:keywords>底價分析表</cp:keywords>
  <cp:lastModifiedBy>user</cp:lastModifiedBy>
  <cp:revision>3</cp:revision>
  <cp:lastPrinted>2009-01-23T01:09:00Z</cp:lastPrinted>
  <dcterms:created xsi:type="dcterms:W3CDTF">2017-12-11T06:56:00Z</dcterms:created>
  <dcterms:modified xsi:type="dcterms:W3CDTF">2017-12-19T07:02:00Z</dcterms:modified>
</cp:coreProperties>
</file>