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28E63" w14:textId="77777777" w:rsidR="00B005E5" w:rsidRPr="00E40A9F" w:rsidRDefault="00B005E5" w:rsidP="00B005E5">
      <w:pPr>
        <w:jc w:val="center"/>
        <w:rPr>
          <w:rFonts w:ascii="標楷體" w:eastAsia="標楷體" w:hAnsi="標楷體" w:hint="eastAsia"/>
          <w:b/>
          <w:color w:val="0000FF"/>
          <w:sz w:val="40"/>
          <w:szCs w:val="40"/>
        </w:rPr>
      </w:pPr>
      <w:bookmarkStart w:id="0" w:name="_GoBack"/>
      <w:bookmarkEnd w:id="0"/>
      <w:r w:rsidRPr="00E40A9F">
        <w:rPr>
          <w:rFonts w:ascii="標楷體" w:eastAsia="標楷體" w:hAnsi="標楷體" w:hint="eastAsia"/>
          <w:b/>
          <w:color w:val="0000FF"/>
          <w:sz w:val="40"/>
          <w:szCs w:val="40"/>
        </w:rPr>
        <w:t>苗栗縣銅鑼鄉公所人事服務簡訊</w:t>
      </w:r>
    </w:p>
    <w:p w14:paraId="39ED3FF6" w14:textId="77777777" w:rsidR="00B005E5" w:rsidRPr="00E14F3D" w:rsidRDefault="00B005E5" w:rsidP="00B005E5">
      <w:pPr>
        <w:jc w:val="right"/>
        <w:rPr>
          <w:rFonts w:ascii="微軟正黑體" w:eastAsia="微軟正黑體" w:hAnsi="微軟正黑體" w:hint="eastAsia"/>
          <w:color w:val="404040"/>
          <w:sz w:val="20"/>
          <w:szCs w:val="20"/>
        </w:rPr>
      </w:pPr>
      <w:r w:rsidRPr="0031654E">
        <w:rPr>
          <w:rFonts w:ascii="微軟正黑體" w:eastAsia="微軟正黑體" w:hAnsi="微軟正黑體" w:hint="eastAsia"/>
          <w:b/>
          <w:color w:val="404040"/>
          <w:sz w:val="20"/>
          <w:szCs w:val="20"/>
        </w:rPr>
        <w:t>出刊日期：1</w:t>
      </w:r>
      <w:r>
        <w:rPr>
          <w:rFonts w:ascii="微軟正黑體" w:eastAsia="微軟正黑體" w:hAnsi="微軟正黑體" w:hint="eastAsia"/>
          <w:b/>
          <w:color w:val="404040"/>
          <w:sz w:val="20"/>
          <w:szCs w:val="20"/>
        </w:rPr>
        <w:t>07</w:t>
      </w:r>
      <w:r w:rsidRPr="0031654E">
        <w:rPr>
          <w:rFonts w:ascii="微軟正黑體" w:eastAsia="微軟正黑體" w:hAnsi="微軟正黑體" w:hint="eastAsia"/>
          <w:b/>
          <w:color w:val="404040"/>
          <w:sz w:val="20"/>
          <w:szCs w:val="20"/>
        </w:rPr>
        <w:t>年</w:t>
      </w:r>
      <w:r>
        <w:rPr>
          <w:rFonts w:ascii="微軟正黑體" w:eastAsia="微軟正黑體" w:hAnsi="微軟正黑體" w:hint="eastAsia"/>
          <w:b/>
          <w:color w:val="404040"/>
          <w:sz w:val="20"/>
          <w:szCs w:val="20"/>
        </w:rPr>
        <w:t>8</w:t>
      </w:r>
      <w:r w:rsidRPr="0031654E">
        <w:rPr>
          <w:rFonts w:ascii="微軟正黑體" w:eastAsia="微軟正黑體" w:hAnsi="微軟正黑體" w:hint="eastAsia"/>
          <w:b/>
          <w:color w:val="404040"/>
          <w:sz w:val="20"/>
          <w:szCs w:val="20"/>
        </w:rPr>
        <w:t>月</w:t>
      </w:r>
    </w:p>
    <w:p w14:paraId="5DBB8B98" w14:textId="77777777" w:rsidR="00B005E5" w:rsidRDefault="00B005E5" w:rsidP="00B005E5">
      <w:pPr>
        <w:ind w:firstLineChars="550" w:firstLine="1320"/>
        <w:jc w:val="right"/>
        <w:rPr>
          <w:rFonts w:ascii="新細明體" w:hAnsi="新細明體" w:hint="eastAsia"/>
          <w:color w:val="000000"/>
          <w:shd w:val="pct15" w:color="auto" w:fill="FFFFFF"/>
        </w:rPr>
      </w:pPr>
      <w:r w:rsidRPr="004524BF">
        <w:rPr>
          <w:rFonts w:ascii="新細明體" w:hAnsi="新細明體" w:hint="eastAsia"/>
          <w:color w:val="000000"/>
          <w:shd w:val="pct15" w:color="auto" w:fill="FFFFFF"/>
        </w:rPr>
        <w:t>相關函釋及網址均有網頁連結，將游標移至該處，按住Ctrl再按該連結即可</w:t>
      </w:r>
    </w:p>
    <w:p w14:paraId="7EE72E24" w14:textId="77777777" w:rsidR="00B005E5" w:rsidRPr="00CD4942" w:rsidRDefault="00B005E5" w:rsidP="00B005E5">
      <w:pPr>
        <w:ind w:firstLineChars="550" w:firstLine="1320"/>
        <w:jc w:val="right"/>
        <w:rPr>
          <w:rFonts w:ascii="標楷體" w:eastAsia="標楷體" w:hAnsi="標楷體" w:hint="eastAsia"/>
          <w:color w:val="000000"/>
          <w:shd w:val="pct15" w:color="auto" w:fill="FFFFFF"/>
        </w:rPr>
      </w:pPr>
    </w:p>
    <w:p w14:paraId="05E218D0" w14:textId="77777777" w:rsidR="00B005E5" w:rsidRPr="00575A37" w:rsidRDefault="00B005E5" w:rsidP="00B005E5">
      <w:pPr>
        <w:numPr>
          <w:ilvl w:val="0"/>
          <w:numId w:val="23"/>
        </w:numPr>
        <w:kinsoku w:val="0"/>
        <w:overflowPunct w:val="0"/>
        <w:autoSpaceDE w:val="0"/>
        <w:autoSpaceDN w:val="0"/>
      </w:pPr>
      <w:r w:rsidRPr="00532F2E">
        <w:rPr>
          <w:rFonts w:ascii="文鼎粗行楷" w:eastAsia="文鼎粗行楷" w:hAnsi="新細明體" w:hint="eastAsia"/>
          <w:b/>
          <w:color w:val="7030A0"/>
          <w:sz w:val="40"/>
          <w:szCs w:val="40"/>
          <w:u w:val="thick" w:color="666699"/>
          <w:shd w:val="pct15" w:color="auto" w:fill="FFFFFF"/>
        </w:rPr>
        <w:t>最新消息</w:t>
      </w:r>
      <w:r w:rsidRPr="00532F2E">
        <w:rPr>
          <w:rFonts w:hint="eastAsia"/>
          <w:sz w:val="20"/>
          <w:szCs w:val="20"/>
        </w:rPr>
        <w:t xml:space="preserve"> </w:t>
      </w:r>
    </w:p>
    <w:p w14:paraId="4DDE8F3F" w14:textId="77777777" w:rsidR="00B005E5" w:rsidRPr="00B005E5" w:rsidRDefault="00B005E5" w:rsidP="00B005E5">
      <w:pPr>
        <w:kinsoku w:val="0"/>
        <w:overflowPunct w:val="0"/>
        <w:autoSpaceDE w:val="0"/>
        <w:autoSpaceDN w:val="0"/>
        <w:snapToGrid w:val="0"/>
        <w:spacing w:line="460" w:lineRule="exact"/>
        <w:ind w:leftChars="236" w:left="604" w:hangingChars="16" w:hanging="38"/>
        <w:rPr>
          <w:rFonts w:ascii="新細明體" w:hAnsi="新細明體" w:hint="eastAsia"/>
          <w:szCs w:val="24"/>
        </w:rPr>
      </w:pPr>
      <w:r w:rsidRPr="00B005E5">
        <w:rPr>
          <w:rFonts w:ascii="新細明體" w:hAnsi="新細明體"/>
          <w:szCs w:val="24"/>
        </w:rPr>
        <w:t>中央選舉委員會及各地方選舉委員會已公告民國107年地方公職人員選舉事項，為貫徹各機關人員嚴守行政中立，</w:t>
      </w:r>
      <w:r w:rsidRPr="00B005E5">
        <w:rPr>
          <w:rFonts w:ascii="新細明體" w:hAnsi="新細明體" w:hint="eastAsia"/>
          <w:szCs w:val="24"/>
        </w:rPr>
        <w:t>相關行政中立法規及宣導文宣公告於本所網站（存放位址：銅鑼鄉公所＞各課室業務＞人事室&gt;行政中立），內容包括：</w:t>
      </w:r>
    </w:p>
    <w:p w14:paraId="6E2A39C1" w14:textId="77777777" w:rsidR="00B005E5" w:rsidRPr="00B005E5" w:rsidRDefault="00B005E5" w:rsidP="00B005E5">
      <w:pPr>
        <w:autoSpaceDE w:val="0"/>
        <w:autoSpaceDN w:val="0"/>
        <w:adjustRightInd w:val="0"/>
        <w:snapToGrid w:val="0"/>
        <w:spacing w:line="460" w:lineRule="exact"/>
        <w:ind w:leftChars="318" w:left="1202" w:hangingChars="183" w:hanging="439"/>
        <w:rPr>
          <w:rFonts w:ascii="新細明體" w:hAnsi="新細明體" w:hint="eastAsia"/>
          <w:szCs w:val="24"/>
        </w:rPr>
      </w:pPr>
      <w:r w:rsidRPr="00B005E5">
        <w:rPr>
          <w:rFonts w:ascii="新細明體" w:hAnsi="新細明體" w:hint="eastAsia"/>
          <w:szCs w:val="24"/>
        </w:rPr>
        <w:t>(一)</w:t>
      </w:r>
      <w:r w:rsidRPr="00B005E5">
        <w:rPr>
          <w:rFonts w:ascii="新細明體" w:hAnsi="新細明體"/>
          <w:szCs w:val="24"/>
        </w:rPr>
        <w:t>公務人員行政中立</w:t>
      </w:r>
      <w:r w:rsidRPr="00B005E5">
        <w:rPr>
          <w:rFonts w:ascii="新細明體" w:hAnsi="新細明體" w:hint="eastAsia"/>
          <w:szCs w:val="24"/>
        </w:rPr>
        <w:t>法相關法規</w:t>
      </w:r>
    </w:p>
    <w:p w14:paraId="64F68118" w14:textId="77777777" w:rsidR="00B005E5" w:rsidRPr="00B005E5" w:rsidRDefault="00B005E5" w:rsidP="00B005E5">
      <w:pPr>
        <w:autoSpaceDE w:val="0"/>
        <w:autoSpaceDN w:val="0"/>
        <w:adjustRightInd w:val="0"/>
        <w:snapToGrid w:val="0"/>
        <w:spacing w:line="460" w:lineRule="exact"/>
        <w:ind w:leftChars="318" w:left="1202" w:hangingChars="183" w:hanging="439"/>
        <w:rPr>
          <w:rFonts w:ascii="新細明體" w:hAnsi="新細明體" w:hint="eastAsia"/>
          <w:szCs w:val="24"/>
        </w:rPr>
      </w:pPr>
      <w:r w:rsidRPr="00B005E5">
        <w:rPr>
          <w:rFonts w:ascii="新細明體" w:hAnsi="新細明體" w:hint="eastAsia"/>
          <w:szCs w:val="24"/>
        </w:rPr>
        <w:t>(二)行政院及所屬各機關學校工友及臨時人員辦理事務維持中立注意事項</w:t>
      </w:r>
    </w:p>
    <w:p w14:paraId="5FC369C8" w14:textId="77777777" w:rsidR="00B005E5" w:rsidRPr="00B005E5" w:rsidRDefault="00B005E5" w:rsidP="00B005E5">
      <w:pPr>
        <w:autoSpaceDE w:val="0"/>
        <w:autoSpaceDN w:val="0"/>
        <w:adjustRightInd w:val="0"/>
        <w:snapToGrid w:val="0"/>
        <w:spacing w:line="460" w:lineRule="exact"/>
        <w:ind w:leftChars="318" w:left="1202" w:hangingChars="183" w:hanging="439"/>
        <w:rPr>
          <w:rFonts w:ascii="新細明體" w:hAnsi="新細明體" w:hint="eastAsia"/>
          <w:szCs w:val="24"/>
        </w:rPr>
      </w:pPr>
      <w:r w:rsidRPr="00B005E5">
        <w:rPr>
          <w:rFonts w:ascii="新細明體" w:hAnsi="新細明體" w:hint="eastAsia"/>
          <w:szCs w:val="24"/>
        </w:rPr>
        <w:t>(三)</w:t>
      </w:r>
      <w:r w:rsidRPr="00B005E5">
        <w:rPr>
          <w:rFonts w:ascii="新細明體" w:hAnsi="新細明體"/>
          <w:szCs w:val="24"/>
        </w:rPr>
        <w:t>行政中立關鍵知識報你知</w:t>
      </w:r>
    </w:p>
    <w:p w14:paraId="66BE055B" w14:textId="77777777" w:rsidR="00B005E5" w:rsidRPr="00B005E5" w:rsidRDefault="00B005E5" w:rsidP="00B005E5">
      <w:pPr>
        <w:autoSpaceDE w:val="0"/>
        <w:autoSpaceDN w:val="0"/>
        <w:adjustRightInd w:val="0"/>
        <w:snapToGrid w:val="0"/>
        <w:spacing w:line="460" w:lineRule="exact"/>
        <w:ind w:leftChars="318" w:left="1202" w:hangingChars="183" w:hanging="439"/>
        <w:rPr>
          <w:rFonts w:ascii="新細明體" w:hAnsi="新細明體" w:hint="eastAsia"/>
          <w:szCs w:val="24"/>
        </w:rPr>
      </w:pPr>
      <w:r w:rsidRPr="00B005E5">
        <w:rPr>
          <w:rFonts w:ascii="新細明體" w:hAnsi="新細明體" w:hint="eastAsia"/>
          <w:szCs w:val="24"/>
        </w:rPr>
        <w:t>(四)</w:t>
      </w:r>
      <w:r w:rsidRPr="00B005E5">
        <w:rPr>
          <w:rFonts w:ascii="新細明體" w:hAnsi="新細明體"/>
          <w:szCs w:val="24"/>
        </w:rPr>
        <w:t>公務人員行政中立法Q&amp;A專輯</w:t>
      </w:r>
    </w:p>
    <w:p w14:paraId="22E05CE3" w14:textId="77777777" w:rsidR="003C4243" w:rsidRDefault="003C4243" w:rsidP="00B005E5">
      <w:pPr>
        <w:numPr>
          <w:ilvl w:val="0"/>
          <w:numId w:val="23"/>
        </w:numPr>
        <w:kinsoku w:val="0"/>
        <w:overflowPunct w:val="0"/>
        <w:autoSpaceDE w:val="0"/>
        <w:autoSpaceDN w:val="0"/>
        <w:spacing w:beforeLines="100" w:before="360"/>
        <w:ind w:left="482" w:hanging="482"/>
        <w:rPr>
          <w:rFonts w:ascii="文鼎粗行楷" w:eastAsia="文鼎粗行楷" w:hAnsi="新細明體" w:hint="eastAsia"/>
          <w:b/>
          <w:color w:val="7030A0"/>
          <w:sz w:val="40"/>
          <w:szCs w:val="40"/>
          <w:u w:val="thick" w:color="666699"/>
          <w:shd w:val="pct15" w:color="auto" w:fill="FFFFFF"/>
        </w:rPr>
      </w:pPr>
      <w:r>
        <w:rPr>
          <w:rFonts w:ascii="文鼎粗行楷" w:eastAsia="文鼎粗行楷" w:hAnsi="新細明體" w:hint="eastAsia"/>
          <w:b/>
          <w:color w:val="7030A0"/>
          <w:sz w:val="40"/>
          <w:szCs w:val="40"/>
          <w:u w:val="thick" w:color="666699"/>
          <w:shd w:val="pct15" w:color="auto" w:fill="FFFFFF"/>
        </w:rPr>
        <w:t>公教福利訊息</w:t>
      </w:r>
    </w:p>
    <w:p w14:paraId="1458285D" w14:textId="77777777" w:rsidR="005341D4" w:rsidRPr="00CE0293" w:rsidRDefault="005341D4" w:rsidP="00B005E5">
      <w:pPr>
        <w:kinsoku w:val="0"/>
        <w:overflowPunct w:val="0"/>
        <w:autoSpaceDE w:val="0"/>
        <w:autoSpaceDN w:val="0"/>
        <w:snapToGrid w:val="0"/>
        <w:spacing w:line="460" w:lineRule="exact"/>
        <w:ind w:leftChars="236" w:left="604" w:hangingChars="16" w:hanging="38"/>
        <w:rPr>
          <w:rFonts w:ascii="新細明體" w:hAnsi="新細明體" w:cs="Arial" w:hint="eastAsia"/>
          <w:noProof/>
          <w:color w:val="000000"/>
          <w:szCs w:val="24"/>
        </w:rPr>
      </w:pPr>
      <w:r w:rsidRPr="00B005E5">
        <w:rPr>
          <w:rFonts w:ascii="新細明體" w:hAnsi="新細明體" w:hint="eastAsia"/>
          <w:szCs w:val="24"/>
        </w:rPr>
        <w:t>全國公教員工網路購書方案(以下簡稱本方案)，經行政院人事行政總處公開徵選由學思行數位行銷股份有限公司(以下稱TAAZE讀冊生活)、華藝數位股份有限公司(以下稱灰熊愛讀書)承作</w:t>
      </w:r>
      <w:r w:rsidR="00B005E5">
        <w:rPr>
          <w:rFonts w:ascii="新細明體" w:hAnsi="新細明體" w:hint="eastAsia"/>
          <w:szCs w:val="24"/>
        </w:rPr>
        <w:t>，</w:t>
      </w:r>
      <w:r w:rsidRPr="00CE0293">
        <w:rPr>
          <w:rFonts w:ascii="新細明體" w:hAnsi="新細明體" w:cs="Arial" w:hint="eastAsia"/>
          <w:noProof/>
          <w:color w:val="000000"/>
          <w:szCs w:val="24"/>
        </w:rPr>
        <w:t>本方案相關規定如下：</w:t>
      </w:r>
    </w:p>
    <w:p w14:paraId="15113E98" w14:textId="77777777" w:rsidR="005341D4" w:rsidRPr="00CE0293" w:rsidRDefault="005341D4" w:rsidP="00B005E5">
      <w:pPr>
        <w:autoSpaceDE w:val="0"/>
        <w:autoSpaceDN w:val="0"/>
        <w:adjustRightInd w:val="0"/>
        <w:snapToGrid w:val="0"/>
        <w:spacing w:line="460" w:lineRule="exact"/>
        <w:ind w:leftChars="318" w:left="1202" w:hangingChars="183" w:hanging="439"/>
        <w:rPr>
          <w:rFonts w:ascii="新細明體" w:hAnsi="新細明體" w:cs="Arial" w:hint="eastAsia"/>
          <w:noProof/>
          <w:color w:val="000000"/>
          <w:szCs w:val="24"/>
        </w:rPr>
      </w:pPr>
      <w:r w:rsidRPr="00CE0293">
        <w:rPr>
          <w:rFonts w:ascii="新細明體" w:hAnsi="新細明體" w:cs="Arial" w:hint="eastAsia"/>
          <w:noProof/>
          <w:color w:val="000000"/>
          <w:szCs w:val="24"/>
        </w:rPr>
        <w:t>(一)適用對象：全國各級機關、公私立學校及公營事業機構員工(含約聘僱人員及駐衛警)、退休人員及上述人員眷屬。</w:t>
      </w:r>
    </w:p>
    <w:p w14:paraId="519B19A5" w14:textId="77777777" w:rsidR="005341D4" w:rsidRPr="00CE0293" w:rsidRDefault="005341D4" w:rsidP="00B005E5">
      <w:pPr>
        <w:autoSpaceDE w:val="0"/>
        <w:autoSpaceDN w:val="0"/>
        <w:adjustRightInd w:val="0"/>
        <w:snapToGrid w:val="0"/>
        <w:spacing w:line="460" w:lineRule="exact"/>
        <w:ind w:leftChars="318" w:left="1202" w:hangingChars="183" w:hanging="439"/>
        <w:rPr>
          <w:rFonts w:ascii="新細明體" w:hAnsi="新細明體" w:cs="Arial" w:hint="eastAsia"/>
          <w:noProof/>
          <w:color w:val="000000"/>
          <w:szCs w:val="24"/>
        </w:rPr>
      </w:pPr>
      <w:r w:rsidRPr="00CE0293">
        <w:rPr>
          <w:rFonts w:ascii="新細明體" w:hAnsi="新細明體" w:cs="Arial" w:hint="eastAsia"/>
          <w:noProof/>
          <w:color w:val="000000"/>
          <w:szCs w:val="24"/>
        </w:rPr>
        <w:t>(二)優惠方案內容：有關詳細使用規定，以2家網路書店網站公告為主，辦理期間自107年8月1日起至110年7月31日止，為期3年。</w:t>
      </w:r>
    </w:p>
    <w:p w14:paraId="4633B345" w14:textId="77777777" w:rsidR="005341D4" w:rsidRPr="00CE0293" w:rsidRDefault="005341D4" w:rsidP="00B005E5">
      <w:pPr>
        <w:autoSpaceDE w:val="0"/>
        <w:autoSpaceDN w:val="0"/>
        <w:adjustRightInd w:val="0"/>
        <w:snapToGrid w:val="0"/>
        <w:spacing w:line="460" w:lineRule="exact"/>
        <w:ind w:leftChars="318" w:left="1202" w:hangingChars="183" w:hanging="439"/>
        <w:rPr>
          <w:rFonts w:ascii="新細明體" w:hAnsi="新細明體" w:cs="Arial" w:hint="eastAsia"/>
          <w:noProof/>
          <w:color w:val="000000"/>
          <w:szCs w:val="24"/>
        </w:rPr>
      </w:pPr>
      <w:r w:rsidRPr="00CE0293">
        <w:rPr>
          <w:rFonts w:ascii="新細明體" w:hAnsi="新細明體" w:cs="Arial" w:hint="eastAsia"/>
          <w:noProof/>
          <w:color w:val="000000"/>
          <w:szCs w:val="24"/>
        </w:rPr>
        <w:t>(三)使用方式：首次登入需透過2家網路書店建置之公教員工專屬網頁加入會員，並完成公教員工資格認證，完成認證後，未來只需依一般會員登入路徑即可。若已是2家網路書店一般會員但未曾進行公教員工資格認證者，仍需先透過上述專屬網頁完成認證，方可享有優惠內容。</w:t>
      </w:r>
    </w:p>
    <w:p w14:paraId="48714039" w14:textId="77777777" w:rsidR="005341D4" w:rsidRPr="00CE0293" w:rsidRDefault="005341D4" w:rsidP="00B005E5">
      <w:pPr>
        <w:autoSpaceDE w:val="0"/>
        <w:autoSpaceDN w:val="0"/>
        <w:adjustRightInd w:val="0"/>
        <w:snapToGrid w:val="0"/>
        <w:spacing w:line="460" w:lineRule="exact"/>
        <w:ind w:leftChars="318" w:left="1202" w:hangingChars="183" w:hanging="439"/>
        <w:rPr>
          <w:rFonts w:ascii="新細明體" w:hAnsi="新細明體" w:cs="Arial" w:hint="eastAsia"/>
          <w:noProof/>
          <w:color w:val="000000"/>
          <w:szCs w:val="24"/>
        </w:rPr>
      </w:pPr>
      <w:r w:rsidRPr="00CE0293">
        <w:rPr>
          <w:rFonts w:ascii="新細明體" w:hAnsi="新細明體" w:cs="Arial" w:hint="eastAsia"/>
          <w:noProof/>
          <w:color w:val="000000"/>
          <w:szCs w:val="24"/>
        </w:rPr>
        <w:t>(四)爭議處理：人事行政總處及本府不介入網路書店與會員間權利義務之履行，如發生任何糾紛，應依相關法令規定解決。</w:t>
      </w:r>
    </w:p>
    <w:p w14:paraId="3BB9A299" w14:textId="77777777" w:rsidR="005341D4" w:rsidRPr="00CE0293" w:rsidRDefault="005341D4" w:rsidP="00B005E5">
      <w:pPr>
        <w:autoSpaceDE w:val="0"/>
        <w:autoSpaceDN w:val="0"/>
        <w:adjustRightInd w:val="0"/>
        <w:snapToGrid w:val="0"/>
        <w:spacing w:line="460" w:lineRule="exact"/>
        <w:ind w:leftChars="318" w:left="1202" w:hangingChars="183" w:hanging="439"/>
        <w:rPr>
          <w:rFonts w:ascii="新細明體" w:hAnsi="新細明體" w:cs="Arial" w:hint="eastAsia"/>
          <w:noProof/>
          <w:color w:val="000000"/>
          <w:szCs w:val="24"/>
        </w:rPr>
      </w:pPr>
      <w:r w:rsidRPr="00CE0293">
        <w:rPr>
          <w:rFonts w:ascii="新細明體" w:hAnsi="新細明體" w:cs="Arial" w:hint="eastAsia"/>
          <w:noProof/>
          <w:color w:val="000000"/>
          <w:szCs w:val="24"/>
        </w:rPr>
        <w:t>(五)本方案相關訊息業已公告於人事行政總處全球資訊網(</w:t>
      </w:r>
      <w:hyperlink r:id="rId8" w:history="1">
        <w:r w:rsidRPr="00A91AF7">
          <w:rPr>
            <w:rStyle w:val="a5"/>
            <w:rFonts w:ascii="新細明體" w:hAnsi="新細明體" w:cs="Arial" w:hint="eastAsia"/>
            <w:noProof/>
            <w:szCs w:val="24"/>
          </w:rPr>
          <w:t>https://www.dgpa.gov.tw</w:t>
        </w:r>
      </w:hyperlink>
      <w:r w:rsidRPr="00CE0293">
        <w:rPr>
          <w:rFonts w:ascii="新細明體" w:hAnsi="新細明體" w:cs="Arial" w:hint="eastAsia"/>
          <w:noProof/>
          <w:color w:val="000000"/>
          <w:szCs w:val="24"/>
        </w:rPr>
        <w:t>)、公務福利e化平台(</w:t>
      </w:r>
      <w:hyperlink r:id="rId9" w:history="1">
        <w:r w:rsidRPr="00A91AF7">
          <w:rPr>
            <w:rStyle w:val="a5"/>
            <w:rFonts w:ascii="新細明體" w:hAnsi="新細明體" w:cs="Arial" w:hint="eastAsia"/>
            <w:noProof/>
            <w:szCs w:val="24"/>
          </w:rPr>
          <w:t>https://eserver.dgpa.gov.tw</w:t>
        </w:r>
      </w:hyperlink>
      <w:r w:rsidRPr="00CE0293">
        <w:rPr>
          <w:rFonts w:ascii="新細明體" w:hAnsi="新細明體" w:cs="Arial" w:hint="eastAsia"/>
          <w:noProof/>
          <w:color w:val="000000"/>
          <w:szCs w:val="24"/>
        </w:rPr>
        <w:t>)、TAAZE讀冊生活全國公教員工網路購書優惠方案網站(</w:t>
      </w:r>
      <w:hyperlink r:id="rId10" w:history="1">
        <w:r w:rsidRPr="00A91AF7">
          <w:rPr>
            <w:rStyle w:val="a5"/>
            <w:rFonts w:ascii="新細明體" w:hAnsi="新細明體" w:cs="Arial" w:hint="eastAsia"/>
            <w:noProof/>
            <w:szCs w:val="24"/>
          </w:rPr>
          <w:t>http://www.taaze.tw/gov_</w:t>
        </w:r>
        <w:r w:rsidRPr="00A91AF7">
          <w:rPr>
            <w:rStyle w:val="a5"/>
            <w:rFonts w:ascii="新細明體" w:hAnsi="新細明體" w:cs="Arial" w:hint="eastAsia"/>
            <w:noProof/>
            <w:szCs w:val="24"/>
          </w:rPr>
          <w:t>i</w:t>
        </w:r>
        <w:r w:rsidRPr="00A91AF7">
          <w:rPr>
            <w:rStyle w:val="a5"/>
            <w:rFonts w:ascii="新細明體" w:hAnsi="新細明體" w:cs="Arial" w:hint="eastAsia"/>
            <w:noProof/>
            <w:szCs w:val="24"/>
          </w:rPr>
          <w:t>ndex.html</w:t>
        </w:r>
      </w:hyperlink>
      <w:r w:rsidRPr="00CE0293">
        <w:rPr>
          <w:rFonts w:ascii="新細明體" w:hAnsi="新細明體" w:cs="Arial" w:hint="eastAsia"/>
          <w:noProof/>
          <w:color w:val="000000"/>
          <w:szCs w:val="24"/>
        </w:rPr>
        <w:t xml:space="preserve"> )及灰熊愛讀書全國公教員工網路購書優惠方案網站(</w:t>
      </w:r>
      <w:hyperlink r:id="rId11" w:history="1">
        <w:r w:rsidRPr="00CE0293">
          <w:rPr>
            <w:rStyle w:val="a5"/>
            <w:rFonts w:ascii="新細明體" w:hAnsi="新細明體" w:cs="Arial" w:hint="eastAsia"/>
            <w:noProof/>
            <w:color w:val="000000"/>
            <w:szCs w:val="24"/>
          </w:rPr>
          <w:t>https://</w:t>
        </w:r>
        <w:r w:rsidRPr="00CE0293">
          <w:rPr>
            <w:rStyle w:val="a5"/>
            <w:rFonts w:ascii="新細明體" w:hAnsi="新細明體" w:cs="Arial" w:hint="eastAsia"/>
            <w:noProof/>
            <w:color w:val="000000"/>
            <w:szCs w:val="24"/>
          </w:rPr>
          <w:t>w</w:t>
        </w:r>
        <w:r w:rsidRPr="00CE0293">
          <w:rPr>
            <w:rStyle w:val="a5"/>
            <w:rFonts w:ascii="新細明體" w:hAnsi="新細明體" w:cs="Arial" w:hint="eastAsia"/>
            <w:noProof/>
            <w:color w:val="000000"/>
            <w:szCs w:val="24"/>
          </w:rPr>
          <w:t>ww.iread.com.tw/gov/govindex.aspx</w:t>
        </w:r>
      </w:hyperlink>
      <w:r w:rsidRPr="00CE0293">
        <w:rPr>
          <w:rFonts w:ascii="新細明體" w:hAnsi="新細明體" w:cs="Arial" w:hint="eastAsia"/>
          <w:noProof/>
          <w:color w:val="000000"/>
          <w:szCs w:val="24"/>
        </w:rPr>
        <w:t>)。</w:t>
      </w:r>
    </w:p>
    <w:p w14:paraId="5B9FA3E4" w14:textId="77777777" w:rsidR="005341D4" w:rsidRDefault="005341D4" w:rsidP="005341D4">
      <w:pPr>
        <w:kinsoku w:val="0"/>
        <w:overflowPunct w:val="0"/>
        <w:autoSpaceDE w:val="0"/>
        <w:autoSpaceDN w:val="0"/>
        <w:ind w:firstLineChars="50" w:firstLine="130"/>
        <w:rPr>
          <w:rFonts w:ascii="新細明體" w:hAnsi="新細明體" w:cs="Arial" w:hint="eastAsia"/>
          <w:b/>
          <w:noProof/>
          <w:color w:val="0000FF"/>
          <w:sz w:val="26"/>
          <w:szCs w:val="26"/>
        </w:rPr>
      </w:pPr>
    </w:p>
    <w:p w14:paraId="165F59A4" w14:textId="77777777" w:rsidR="00250FAD" w:rsidRDefault="00250FAD" w:rsidP="00250FAD">
      <w:pPr>
        <w:numPr>
          <w:ilvl w:val="0"/>
          <w:numId w:val="23"/>
        </w:numPr>
        <w:kinsoku w:val="0"/>
        <w:overflowPunct w:val="0"/>
        <w:autoSpaceDE w:val="0"/>
        <w:autoSpaceDN w:val="0"/>
        <w:rPr>
          <w:rFonts w:ascii="文鼎粗行楷" w:eastAsia="文鼎粗行楷" w:hAnsi="新細明體" w:hint="eastAsia"/>
          <w:b/>
          <w:color w:val="7030A0"/>
          <w:sz w:val="40"/>
          <w:szCs w:val="40"/>
          <w:u w:val="thick" w:color="666699"/>
          <w:shd w:val="pct15" w:color="auto" w:fill="FFFFFF"/>
        </w:rPr>
      </w:pPr>
      <w:r>
        <w:rPr>
          <w:rFonts w:ascii="文鼎粗行楷" w:eastAsia="文鼎粗行楷" w:hAnsi="新細明體" w:hint="eastAsia"/>
          <w:b/>
          <w:color w:val="7030A0"/>
          <w:sz w:val="40"/>
          <w:szCs w:val="40"/>
          <w:u w:val="thick" w:color="666699"/>
          <w:shd w:val="pct15" w:color="auto" w:fill="FFFFFF"/>
        </w:rPr>
        <w:lastRenderedPageBreak/>
        <w:t>法令函釋新訊</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5680"/>
      </w:tblGrid>
      <w:tr w:rsidR="004509F6" w:rsidRPr="004509F6" w14:paraId="634655E6" w14:textId="77777777" w:rsidTr="00624247">
        <w:trPr>
          <w:cantSplit/>
          <w:trHeight w:val="567"/>
        </w:trPr>
        <w:tc>
          <w:tcPr>
            <w:tcW w:w="648" w:type="dxa"/>
            <w:tcBorders>
              <w:bottom w:val="single" w:sz="4" w:space="0" w:color="auto"/>
            </w:tcBorders>
            <w:shd w:val="clear" w:color="auto" w:fill="FFCCCC"/>
            <w:vAlign w:val="center"/>
          </w:tcPr>
          <w:p w14:paraId="62FEAD10" w14:textId="77777777" w:rsidR="004509F6" w:rsidRPr="00624247" w:rsidRDefault="004509F6" w:rsidP="00624247">
            <w:pPr>
              <w:jc w:val="center"/>
              <w:rPr>
                <w:sz w:val="20"/>
                <w:szCs w:val="20"/>
              </w:rPr>
            </w:pPr>
            <w:r w:rsidRPr="00624247">
              <w:rPr>
                <w:rFonts w:hint="eastAsia"/>
                <w:sz w:val="20"/>
                <w:szCs w:val="20"/>
              </w:rPr>
              <w:t>編號</w:t>
            </w:r>
          </w:p>
        </w:tc>
        <w:tc>
          <w:tcPr>
            <w:tcW w:w="4500" w:type="dxa"/>
            <w:tcBorders>
              <w:bottom w:val="single" w:sz="4" w:space="0" w:color="auto"/>
            </w:tcBorders>
            <w:shd w:val="clear" w:color="auto" w:fill="FFCCCC"/>
            <w:vAlign w:val="center"/>
          </w:tcPr>
          <w:p w14:paraId="5F421966" w14:textId="77777777" w:rsidR="004509F6" w:rsidRPr="004509F6" w:rsidRDefault="004509F6" w:rsidP="00624247">
            <w:pPr>
              <w:autoSpaceDE w:val="0"/>
              <w:autoSpaceDN w:val="0"/>
              <w:adjustRightInd w:val="0"/>
              <w:jc w:val="both"/>
              <w:rPr>
                <w:rFonts w:ascii="新細明體" w:hAnsi="新細明體"/>
                <w:sz w:val="20"/>
                <w:szCs w:val="20"/>
              </w:rPr>
            </w:pPr>
            <w:r w:rsidRPr="004509F6">
              <w:rPr>
                <w:rFonts w:ascii="新細明體" w:hAnsi="新細明體" w:hint="eastAsia"/>
                <w:sz w:val="20"/>
                <w:szCs w:val="20"/>
              </w:rPr>
              <w:t>主         旨</w:t>
            </w:r>
          </w:p>
        </w:tc>
        <w:tc>
          <w:tcPr>
            <w:tcW w:w="5680" w:type="dxa"/>
            <w:tcBorders>
              <w:bottom w:val="single" w:sz="4" w:space="0" w:color="auto"/>
            </w:tcBorders>
            <w:shd w:val="clear" w:color="auto" w:fill="FFCCCC"/>
            <w:vAlign w:val="center"/>
          </w:tcPr>
          <w:p w14:paraId="05D54F0D" w14:textId="77777777" w:rsidR="004509F6" w:rsidRPr="004509F6" w:rsidRDefault="004509F6" w:rsidP="00624247">
            <w:pPr>
              <w:autoSpaceDE w:val="0"/>
              <w:autoSpaceDN w:val="0"/>
              <w:adjustRightInd w:val="0"/>
              <w:jc w:val="both"/>
              <w:rPr>
                <w:rFonts w:ascii="新細明體" w:hAnsi="新細明體"/>
                <w:sz w:val="20"/>
                <w:szCs w:val="20"/>
              </w:rPr>
            </w:pPr>
            <w:r w:rsidRPr="004509F6">
              <w:rPr>
                <w:rFonts w:ascii="新細明體" w:hAnsi="新細明體" w:hint="eastAsia"/>
                <w:sz w:val="20"/>
                <w:szCs w:val="20"/>
              </w:rPr>
              <w:t>法規摘錄內容及連結</w:t>
            </w:r>
          </w:p>
        </w:tc>
      </w:tr>
      <w:tr w:rsidR="008B3587" w:rsidRPr="00D426B0" w14:paraId="5A19276E" w14:textId="77777777" w:rsidTr="008B3587">
        <w:tc>
          <w:tcPr>
            <w:tcW w:w="648" w:type="dxa"/>
            <w:tcBorders>
              <w:bottom w:val="single" w:sz="4" w:space="0" w:color="auto"/>
            </w:tcBorders>
            <w:shd w:val="clear" w:color="auto" w:fill="FFFFCC"/>
            <w:vAlign w:val="center"/>
          </w:tcPr>
          <w:p w14:paraId="1C5A50E4" w14:textId="77777777" w:rsidR="008B3587" w:rsidRPr="00D426B0" w:rsidRDefault="008B3587" w:rsidP="008C2A74">
            <w:pPr>
              <w:autoSpaceDE w:val="0"/>
              <w:autoSpaceDN w:val="0"/>
              <w:adjustRightInd w:val="0"/>
              <w:spacing w:line="320" w:lineRule="exact"/>
              <w:jc w:val="center"/>
              <w:rPr>
                <w:rFonts w:ascii="新細明體" w:hAnsi="新細明體"/>
                <w:sz w:val="20"/>
                <w:szCs w:val="20"/>
              </w:rPr>
            </w:pPr>
            <w:r w:rsidRPr="00D426B0">
              <w:rPr>
                <w:rFonts w:ascii="新細明體" w:hAnsi="新細明體" w:hint="eastAsia"/>
                <w:sz w:val="20"/>
                <w:szCs w:val="20"/>
              </w:rPr>
              <w:t>1</w:t>
            </w:r>
          </w:p>
        </w:tc>
        <w:tc>
          <w:tcPr>
            <w:tcW w:w="4500" w:type="dxa"/>
            <w:tcBorders>
              <w:bottom w:val="single" w:sz="4" w:space="0" w:color="auto"/>
            </w:tcBorders>
            <w:shd w:val="clear" w:color="auto" w:fill="FFFFCC"/>
            <w:vAlign w:val="center"/>
          </w:tcPr>
          <w:p w14:paraId="4FDE09BA" w14:textId="77777777" w:rsidR="00E93171" w:rsidRPr="00E93171" w:rsidRDefault="00E93171" w:rsidP="00E93171">
            <w:pPr>
              <w:autoSpaceDE w:val="0"/>
              <w:autoSpaceDN w:val="0"/>
              <w:adjustRightInd w:val="0"/>
              <w:spacing w:line="320" w:lineRule="exact"/>
              <w:rPr>
                <w:rFonts w:ascii="新細明體" w:hAnsi="新細明體" w:hint="eastAsia"/>
                <w:sz w:val="20"/>
                <w:szCs w:val="20"/>
              </w:rPr>
            </w:pPr>
            <w:r w:rsidRPr="00E93171">
              <w:rPr>
                <w:rFonts w:ascii="新細明體" w:hAnsi="新細明體" w:hint="eastAsia"/>
                <w:sz w:val="20"/>
                <w:szCs w:val="20"/>
              </w:rPr>
              <w:t>修正「行政院與所屬中央及地方各機關學</w:t>
            </w:r>
          </w:p>
          <w:p w14:paraId="142808AD" w14:textId="77777777" w:rsidR="008B3587" w:rsidRPr="008B3587" w:rsidRDefault="00E93171" w:rsidP="00E93171">
            <w:pPr>
              <w:autoSpaceDE w:val="0"/>
              <w:autoSpaceDN w:val="0"/>
              <w:adjustRightInd w:val="0"/>
              <w:spacing w:line="320" w:lineRule="exact"/>
              <w:rPr>
                <w:rFonts w:ascii="新細明體" w:hAnsi="新細明體"/>
                <w:sz w:val="20"/>
                <w:szCs w:val="20"/>
              </w:rPr>
            </w:pPr>
            <w:r w:rsidRPr="00E93171">
              <w:rPr>
                <w:rFonts w:ascii="新細明體" w:hAnsi="新細明體" w:hint="eastAsia"/>
                <w:sz w:val="20"/>
                <w:szCs w:val="20"/>
              </w:rPr>
              <w:t>校公務人員獎懲案件處理要點」，並自即日生效</w:t>
            </w:r>
            <w:r w:rsidR="002D4FD5">
              <w:rPr>
                <w:rFonts w:ascii="新細明體" w:hAnsi="新細明體" w:hint="eastAsia"/>
                <w:sz w:val="20"/>
                <w:szCs w:val="20"/>
              </w:rPr>
              <w:t>。</w:t>
            </w:r>
          </w:p>
        </w:tc>
        <w:tc>
          <w:tcPr>
            <w:tcW w:w="5680" w:type="dxa"/>
            <w:tcBorders>
              <w:bottom w:val="single" w:sz="4" w:space="0" w:color="auto"/>
            </w:tcBorders>
            <w:shd w:val="clear" w:color="auto" w:fill="FFFFCC"/>
            <w:vAlign w:val="center"/>
          </w:tcPr>
          <w:p w14:paraId="5EE1A219" w14:textId="77777777" w:rsidR="00620E95" w:rsidRPr="008B3587" w:rsidRDefault="00620E95" w:rsidP="00620E95">
            <w:pPr>
              <w:autoSpaceDE w:val="0"/>
              <w:autoSpaceDN w:val="0"/>
              <w:adjustRightInd w:val="0"/>
              <w:spacing w:line="320" w:lineRule="exact"/>
              <w:rPr>
                <w:rFonts w:ascii="新細明體" w:hAnsi="新細明體" w:cs="新細明體"/>
                <w:kern w:val="0"/>
                <w:sz w:val="20"/>
                <w:szCs w:val="20"/>
              </w:rPr>
            </w:pPr>
            <w:r>
              <w:rPr>
                <w:rFonts w:hint="eastAsia"/>
                <w:sz w:val="20"/>
                <w:szCs w:val="20"/>
              </w:rPr>
              <w:t>（檢附</w:t>
            </w:r>
            <w:hyperlink r:id="rId12" w:history="1">
              <w:r w:rsidR="00E93171" w:rsidRPr="00E93171">
                <w:rPr>
                  <w:rStyle w:val="a5"/>
                  <w:rFonts w:hint="eastAsia"/>
                  <w:sz w:val="20"/>
                  <w:szCs w:val="20"/>
                </w:rPr>
                <w:t>修正行政院與所屬中央及地</w:t>
              </w:r>
              <w:r w:rsidR="00E93171" w:rsidRPr="00E93171">
                <w:rPr>
                  <w:rStyle w:val="a5"/>
                  <w:rFonts w:hint="eastAsia"/>
                  <w:sz w:val="20"/>
                  <w:szCs w:val="20"/>
                </w:rPr>
                <w:t>方</w:t>
              </w:r>
              <w:r w:rsidR="00E93171" w:rsidRPr="00E93171">
                <w:rPr>
                  <w:rStyle w:val="a5"/>
                  <w:rFonts w:hint="eastAsia"/>
                  <w:sz w:val="20"/>
                  <w:szCs w:val="20"/>
                </w:rPr>
                <w:t>各機關學校公務人員獎懲案件處理要點</w:t>
              </w:r>
            </w:hyperlink>
            <w:r w:rsidR="00E93171">
              <w:rPr>
                <w:rFonts w:hint="eastAsia"/>
                <w:sz w:val="20"/>
                <w:szCs w:val="20"/>
              </w:rPr>
              <w:t>及</w:t>
            </w:r>
            <w:hyperlink r:id="rId13" w:history="1">
              <w:r w:rsidR="00E93171" w:rsidRPr="00E93171">
                <w:rPr>
                  <w:rStyle w:val="a5"/>
                  <w:rFonts w:hint="eastAsia"/>
                  <w:sz w:val="20"/>
                  <w:szCs w:val="20"/>
                </w:rPr>
                <w:t>修正條文對照表</w:t>
              </w:r>
            </w:hyperlink>
            <w:r>
              <w:rPr>
                <w:rFonts w:hint="eastAsia"/>
                <w:sz w:val="20"/>
                <w:szCs w:val="20"/>
              </w:rPr>
              <w:t>）</w:t>
            </w:r>
          </w:p>
          <w:p w14:paraId="11147D57" w14:textId="77777777" w:rsidR="008B3587" w:rsidRPr="00553421" w:rsidRDefault="008B3587" w:rsidP="00620E95">
            <w:pPr>
              <w:autoSpaceDE w:val="0"/>
              <w:autoSpaceDN w:val="0"/>
              <w:adjustRightInd w:val="0"/>
              <w:spacing w:line="320" w:lineRule="exact"/>
              <w:ind w:left="400" w:hangingChars="200" w:hanging="400"/>
              <w:rPr>
                <w:rFonts w:ascii="新細明體" w:hAnsi="新細明體" w:cs="新細明體"/>
                <w:kern w:val="0"/>
                <w:sz w:val="20"/>
                <w:szCs w:val="20"/>
              </w:rPr>
            </w:pPr>
          </w:p>
        </w:tc>
      </w:tr>
    </w:tbl>
    <w:p w14:paraId="120A82FA" w14:textId="77777777" w:rsidR="00646815" w:rsidRPr="00646815" w:rsidRDefault="000F6E77" w:rsidP="0099158D">
      <w:pPr>
        <w:numPr>
          <w:ilvl w:val="0"/>
          <w:numId w:val="23"/>
        </w:numPr>
        <w:kinsoku w:val="0"/>
        <w:overflowPunct w:val="0"/>
        <w:autoSpaceDE w:val="0"/>
        <w:autoSpaceDN w:val="0"/>
        <w:spacing w:beforeLines="100" w:before="360"/>
        <w:ind w:left="482" w:hanging="482"/>
        <w:jc w:val="both"/>
        <w:rPr>
          <w:rFonts w:ascii="Verdana" w:hAnsi="Verdana" w:cs="新細明體" w:hint="eastAsia"/>
          <w:color w:val="333333"/>
          <w:kern w:val="0"/>
          <w:sz w:val="38"/>
          <w:szCs w:val="38"/>
        </w:rPr>
      </w:pPr>
      <w:r w:rsidRPr="000F6E77">
        <w:rPr>
          <w:rFonts w:ascii="文鼎粗行楷" w:eastAsia="文鼎粗行楷" w:hAnsi="新細明體" w:hint="eastAsia"/>
          <w:b/>
          <w:color w:val="7030A0"/>
          <w:sz w:val="40"/>
          <w:szCs w:val="40"/>
          <w:u w:val="thick" w:color="666699"/>
          <w:shd w:val="pct15" w:color="auto" w:fill="FFFFFF"/>
        </w:rPr>
        <w:t>法令充電小棧</w:t>
      </w:r>
    </w:p>
    <w:p w14:paraId="384F6665" w14:textId="77777777" w:rsidR="0089524C" w:rsidRPr="002D0B9F" w:rsidRDefault="00AF6B30" w:rsidP="002D0B9F">
      <w:pPr>
        <w:kinsoku w:val="0"/>
        <w:overflowPunct w:val="0"/>
        <w:autoSpaceDE w:val="0"/>
        <w:autoSpaceDN w:val="0"/>
        <w:ind w:left="480"/>
        <w:jc w:val="center"/>
        <w:rPr>
          <w:rFonts w:ascii="文鼎海報體" w:eastAsia="文鼎海報體" w:hAnsi="細明體" w:cs="細明體"/>
          <w:b/>
          <w:color w:val="FF0000"/>
          <w:sz w:val="40"/>
          <w:szCs w:val="40"/>
        </w:rPr>
      </w:pPr>
      <w:r w:rsidRPr="00646815">
        <w:rPr>
          <w:rFonts w:ascii="細明體" w:eastAsia="細明體" w:hAnsi="細明體" w:cs="細明體" w:hint="eastAsia"/>
          <w:b/>
          <w:color w:val="7030A0"/>
          <w:sz w:val="32"/>
          <w:szCs w:val="32"/>
        </w:rPr>
        <w:t>不可不知的～</w:t>
      </w:r>
      <w:r w:rsidR="002D0B9F">
        <w:rPr>
          <w:rFonts w:ascii="文鼎海報體" w:eastAsia="文鼎海報體" w:hAnsi="細明體" w:cs="細明體" w:hint="eastAsia"/>
          <w:b/>
          <w:color w:val="FF0000"/>
          <w:sz w:val="40"/>
          <w:szCs w:val="40"/>
        </w:rPr>
        <w:t>有關哺乳時間新修正</w:t>
      </w:r>
      <w:r w:rsidR="00D80BBD" w:rsidRPr="00646815">
        <w:rPr>
          <w:rFonts w:ascii="文鼎海報體" w:eastAsia="文鼎海報體" w:hAnsi="細明體" w:cs="細明體" w:hint="eastAsia"/>
          <w:b/>
          <w:color w:val="FF0000"/>
          <w:sz w:val="40"/>
          <w:szCs w:val="40"/>
        </w:rPr>
        <w:t>規定</w:t>
      </w:r>
      <w:r w:rsidRPr="00646815">
        <w:rPr>
          <w:rFonts w:ascii="金梅新細圓字原體" w:eastAsia="金梅新細圓字原體" w:hAnsi="Verdana" w:cs="新細明體" w:hint="eastAsia"/>
          <w:b/>
          <w:color w:val="C00000"/>
          <w:kern w:val="0"/>
          <w:sz w:val="36"/>
          <w:szCs w:val="36"/>
        </w:rPr>
        <w:t>～</w:t>
      </w:r>
    </w:p>
    <w:p w14:paraId="591805A9" w14:textId="77777777" w:rsidR="00495905" w:rsidRPr="002B6506" w:rsidRDefault="00495905" w:rsidP="00182365">
      <w:pPr>
        <w:widowControl/>
        <w:shd w:val="clear" w:color="auto" w:fill="FFFFFF"/>
        <w:spacing w:after="120"/>
        <w:ind w:leftChars="150" w:left="600" w:hangingChars="100" w:hanging="240"/>
        <w:outlineLvl w:val="1"/>
        <w:rPr>
          <w:rFonts w:ascii="新細明體" w:hAnsi="新細明體" w:cs="Arial" w:hint="eastAsia"/>
          <w:kern w:val="0"/>
          <w:szCs w:val="24"/>
        </w:rPr>
      </w:pPr>
      <w:r w:rsidRPr="002B6506">
        <w:rPr>
          <w:rFonts w:ascii="新細明體" w:hAnsi="新細明體" w:cs="Arial" w:hint="eastAsia"/>
          <w:b/>
          <w:szCs w:val="24"/>
          <w:shd w:val="clear" w:color="auto" w:fill="FFFFFF"/>
        </w:rPr>
        <w:t>一、</w:t>
      </w:r>
      <w:r w:rsidRPr="002B6506">
        <w:rPr>
          <w:rFonts w:ascii="新細明體" w:hAnsi="新細明體" w:cs="Arial" w:hint="eastAsia"/>
          <w:kern w:val="0"/>
          <w:szCs w:val="24"/>
        </w:rPr>
        <w:t>依據</w:t>
      </w:r>
      <w:r w:rsidR="003C13BA" w:rsidRPr="003C13BA">
        <w:rPr>
          <w:rFonts w:ascii="新細明體" w:hAnsi="新細明體" w:cs="Arial" w:hint="eastAsia"/>
          <w:kern w:val="0"/>
          <w:szCs w:val="24"/>
        </w:rPr>
        <w:t>行政院人事行政總處107年5月4日總處培字第1070040006號</w:t>
      </w:r>
      <w:r w:rsidRPr="002B6506">
        <w:rPr>
          <w:rFonts w:ascii="新細明體" w:hAnsi="新細明體" w:cs="Arial" w:hint="eastAsia"/>
          <w:kern w:val="0"/>
          <w:szCs w:val="24"/>
        </w:rPr>
        <w:t>辦理。</w:t>
      </w:r>
    </w:p>
    <w:p w14:paraId="099DFD7D" w14:textId="77777777" w:rsidR="004509F6" w:rsidRPr="002D0B9F" w:rsidRDefault="00495905" w:rsidP="002D0B9F">
      <w:pPr>
        <w:widowControl/>
        <w:shd w:val="clear" w:color="auto" w:fill="FFFFFF"/>
        <w:spacing w:after="120"/>
        <w:ind w:leftChars="150" w:left="720" w:hangingChars="150" w:hanging="360"/>
        <w:outlineLvl w:val="1"/>
        <w:rPr>
          <w:rFonts w:ascii="Arial" w:hAnsi="Arial" w:cs="Arial"/>
          <w:sz w:val="22"/>
          <w:shd w:val="clear" w:color="auto" w:fill="FFFFFF"/>
        </w:rPr>
      </w:pPr>
      <w:r w:rsidRPr="002B6506">
        <w:rPr>
          <w:rFonts w:ascii="新細明體" w:hAnsi="新細明體" w:cs="Arial" w:hint="eastAsia"/>
          <w:kern w:val="0"/>
          <w:szCs w:val="24"/>
        </w:rPr>
        <w:t>二、</w:t>
      </w:r>
      <w:r w:rsidR="002D0B9F" w:rsidRPr="002D0B9F">
        <w:rPr>
          <w:rFonts w:ascii="Arial" w:hAnsi="Arial" w:cs="Arial" w:hint="eastAsia"/>
          <w:sz w:val="22"/>
          <w:shd w:val="clear" w:color="auto" w:fill="FFFFFF"/>
        </w:rPr>
        <w:t>受僱者親自哺（集）乳之子女年齡，由未滿</w:t>
      </w:r>
      <w:r w:rsidR="002D0B9F" w:rsidRPr="002D0B9F">
        <w:rPr>
          <w:rFonts w:ascii="Arial" w:hAnsi="Arial" w:cs="Arial" w:hint="eastAsia"/>
          <w:sz w:val="22"/>
          <w:shd w:val="clear" w:color="auto" w:fill="FFFFFF"/>
        </w:rPr>
        <w:t>1</w:t>
      </w:r>
      <w:r w:rsidR="002D0B9F" w:rsidRPr="002D0B9F">
        <w:rPr>
          <w:rFonts w:ascii="Arial" w:hAnsi="Arial" w:cs="Arial" w:hint="eastAsia"/>
          <w:sz w:val="22"/>
          <w:shd w:val="clear" w:color="auto" w:fill="FFFFFF"/>
        </w:rPr>
        <w:t>歲，修正為未滿</w:t>
      </w:r>
      <w:r w:rsidR="002D0B9F" w:rsidRPr="002D0B9F">
        <w:rPr>
          <w:rFonts w:ascii="Arial" w:hAnsi="Arial" w:cs="Arial" w:hint="eastAsia"/>
          <w:sz w:val="22"/>
          <w:shd w:val="clear" w:color="auto" w:fill="FFFFFF"/>
        </w:rPr>
        <w:t>2</w:t>
      </w:r>
      <w:r w:rsidR="002D0B9F" w:rsidRPr="002D0B9F">
        <w:rPr>
          <w:rFonts w:ascii="Arial" w:hAnsi="Arial" w:cs="Arial" w:hint="eastAsia"/>
          <w:sz w:val="22"/>
          <w:shd w:val="clear" w:color="auto" w:fill="FFFFFF"/>
        </w:rPr>
        <w:t>歲</w:t>
      </w:r>
      <w:r w:rsidR="002D0B9F" w:rsidRPr="002D0B9F">
        <w:rPr>
          <w:rFonts w:ascii="Arial" w:hAnsi="Arial" w:cs="Arial" w:hint="eastAsia"/>
          <w:sz w:val="22"/>
          <w:shd w:val="clear" w:color="auto" w:fill="FFFFFF"/>
        </w:rPr>
        <w:t xml:space="preserve"> </w:t>
      </w:r>
      <w:r w:rsidR="002D0B9F" w:rsidRPr="002D0B9F">
        <w:rPr>
          <w:rFonts w:ascii="Arial" w:hAnsi="Arial" w:cs="Arial" w:hint="eastAsia"/>
          <w:sz w:val="22"/>
          <w:shd w:val="clear" w:color="auto" w:fill="FFFFFF"/>
        </w:rPr>
        <w:t>；並將每日另給哺（集）乳時間，由每日</w:t>
      </w:r>
      <w:r w:rsidR="002D0B9F" w:rsidRPr="002D0B9F">
        <w:rPr>
          <w:rFonts w:ascii="Arial" w:hAnsi="Arial" w:cs="Arial" w:hint="eastAsia"/>
          <w:sz w:val="22"/>
          <w:shd w:val="clear" w:color="auto" w:fill="FFFFFF"/>
        </w:rPr>
        <w:t>2</w:t>
      </w:r>
      <w:r w:rsidR="002D0B9F" w:rsidRPr="002D0B9F">
        <w:rPr>
          <w:rFonts w:ascii="Arial" w:hAnsi="Arial" w:cs="Arial" w:hint="eastAsia"/>
          <w:sz w:val="22"/>
          <w:shd w:val="clear" w:color="auto" w:fill="FFFFFF"/>
        </w:rPr>
        <w:t>次，每次以</w:t>
      </w:r>
      <w:r w:rsidR="002D0B9F" w:rsidRPr="002D0B9F">
        <w:rPr>
          <w:rFonts w:ascii="Arial" w:hAnsi="Arial" w:cs="Arial" w:hint="eastAsia"/>
          <w:sz w:val="22"/>
          <w:shd w:val="clear" w:color="auto" w:fill="FFFFFF"/>
        </w:rPr>
        <w:t>30</w:t>
      </w:r>
      <w:r w:rsidR="002D0B9F" w:rsidRPr="002D0B9F">
        <w:rPr>
          <w:rFonts w:ascii="Arial" w:hAnsi="Arial" w:cs="Arial" w:hint="eastAsia"/>
          <w:sz w:val="22"/>
          <w:shd w:val="clear" w:color="auto" w:fill="FFFFFF"/>
        </w:rPr>
        <w:t>分鐘為度，修正為每日</w:t>
      </w:r>
      <w:r w:rsidR="002D0B9F" w:rsidRPr="002D0B9F">
        <w:rPr>
          <w:rFonts w:ascii="Arial" w:hAnsi="Arial" w:cs="Arial" w:hint="eastAsia"/>
          <w:sz w:val="22"/>
          <w:shd w:val="clear" w:color="auto" w:fill="FFFFFF"/>
        </w:rPr>
        <w:t>60</w:t>
      </w:r>
      <w:r w:rsidR="002D0B9F" w:rsidRPr="002D0B9F">
        <w:rPr>
          <w:rFonts w:ascii="Arial" w:hAnsi="Arial" w:cs="Arial" w:hint="eastAsia"/>
          <w:sz w:val="22"/>
          <w:shd w:val="clear" w:color="auto" w:fill="FFFFFF"/>
        </w:rPr>
        <w:t>分鐘。</w:t>
      </w:r>
      <w:r w:rsidR="004509F6" w:rsidRPr="006A6747">
        <w:rPr>
          <w:rFonts w:ascii="新細明體" w:hAnsi="新細明體" w:hint="eastAsia"/>
          <w:sz w:val="16"/>
          <w:szCs w:val="16"/>
        </w:rPr>
        <w:t xml:space="preserve">                                        </w:t>
      </w:r>
      <w:r w:rsidR="004509F6" w:rsidRPr="006A6747">
        <w:rPr>
          <w:rFonts w:ascii="新細明體" w:hAnsi="新細明體" w:hint="eastAsia"/>
          <w:sz w:val="20"/>
          <w:szCs w:val="20"/>
        </w:rPr>
        <w:t xml:space="preserve">                                                                                                                </w:t>
      </w:r>
    </w:p>
    <w:p w14:paraId="0D1256C4" w14:textId="77777777" w:rsidR="004509F6" w:rsidRPr="004509F6" w:rsidRDefault="004509F6" w:rsidP="00CB6C44">
      <w:pPr>
        <w:kinsoku w:val="0"/>
        <w:overflowPunct w:val="0"/>
        <w:autoSpaceDE w:val="0"/>
        <w:autoSpaceDN w:val="0"/>
        <w:jc w:val="right"/>
      </w:pPr>
    </w:p>
    <w:sectPr w:rsidR="004509F6" w:rsidRPr="004509F6" w:rsidSect="004509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17FA" w14:textId="77777777" w:rsidR="00CF06A1" w:rsidRDefault="00CF06A1" w:rsidP="00E14F3D">
      <w:r>
        <w:separator/>
      </w:r>
    </w:p>
  </w:endnote>
  <w:endnote w:type="continuationSeparator" w:id="0">
    <w:p w14:paraId="23EC7A0A" w14:textId="77777777" w:rsidR="00CF06A1" w:rsidRDefault="00CF06A1" w:rsidP="00E1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文鼎粗行楷">
    <w:panose1 w:val="0201060901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海報體">
    <w:panose1 w:val="02010609010101010101"/>
    <w:charset w:val="88"/>
    <w:family w:val="modern"/>
    <w:pitch w:val="fixed"/>
    <w:sig w:usb0="00000001" w:usb1="08080000" w:usb2="00000010" w:usb3="00000000" w:csb0="00100000" w:csb1="00000000"/>
  </w:font>
  <w:font w:name="金梅新細圓字原體">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06998" w14:textId="77777777" w:rsidR="00CF06A1" w:rsidRDefault="00CF06A1" w:rsidP="00E14F3D">
      <w:r>
        <w:separator/>
      </w:r>
    </w:p>
  </w:footnote>
  <w:footnote w:type="continuationSeparator" w:id="0">
    <w:p w14:paraId="1E49F4FC" w14:textId="77777777" w:rsidR="00CF06A1" w:rsidRDefault="00CF06A1" w:rsidP="00E1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8_"/>
      </v:shape>
    </w:pict>
  </w:numPicBullet>
  <w:numPicBullet w:numPicBulletId="1">
    <w:pict>
      <v:shape id="_x0000_i1027" type="#_x0000_t75" style="width:11.25pt;height:11.25pt" o:bullet="t">
        <v:imagedata r:id="rId2" o:title="BD14981_"/>
      </v:shape>
    </w:pict>
  </w:numPicBullet>
  <w:numPicBullet w:numPicBulletId="2">
    <w:pict>
      <v:shape id="_x0000_i1028" type="#_x0000_t75" style="width:11.25pt;height:9.75pt" o:bullet="t">
        <v:imagedata r:id="rId3" o:title="BD21295_"/>
      </v:shape>
    </w:pict>
  </w:numPicBullet>
  <w:abstractNum w:abstractNumId="0" w15:restartNumberingAfterBreak="0">
    <w:nsid w:val="0B9C014E"/>
    <w:multiLevelType w:val="hybridMultilevel"/>
    <w:tmpl w:val="F814D37A"/>
    <w:lvl w:ilvl="0" w:tplc="CD8ACF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F32631"/>
    <w:multiLevelType w:val="hybridMultilevel"/>
    <w:tmpl w:val="A0FE9BC8"/>
    <w:lvl w:ilvl="0" w:tplc="6EAACC76">
      <w:start w:val="1"/>
      <w:numFmt w:val="bullet"/>
      <w:lvlText w:val=""/>
      <w:lvlPicBulletId w:val="0"/>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15120C13"/>
    <w:multiLevelType w:val="hybridMultilevel"/>
    <w:tmpl w:val="E8C0B9B8"/>
    <w:lvl w:ilvl="0" w:tplc="6EAACC76">
      <w:start w:val="1"/>
      <w:numFmt w:val="bullet"/>
      <w:lvlText w:val=""/>
      <w:lvlPicBulletId w:val="0"/>
      <w:lvlJc w:val="left"/>
      <w:pPr>
        <w:ind w:left="1200" w:hanging="480"/>
      </w:pPr>
      <w:rPr>
        <w:rFonts w:ascii="Symbol" w:hAnsi="Symbol" w:hint="default"/>
        <w:color w:val="auto"/>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B1C40EA"/>
    <w:multiLevelType w:val="hybridMultilevel"/>
    <w:tmpl w:val="6AA8328C"/>
    <w:lvl w:ilvl="0" w:tplc="6EAACC76">
      <w:start w:val="1"/>
      <w:numFmt w:val="bullet"/>
      <w:lvlText w:val=""/>
      <w:lvlPicBulletId w:val="0"/>
      <w:lvlJc w:val="left"/>
      <w:pPr>
        <w:ind w:left="1320" w:hanging="480"/>
      </w:pPr>
      <w:rPr>
        <w:rFonts w:ascii="Symbol" w:hAnsi="Symbol" w:hint="default"/>
        <w:color w:val="auto"/>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4" w15:restartNumberingAfterBreak="0">
    <w:nsid w:val="1B3750E9"/>
    <w:multiLevelType w:val="hybridMultilevel"/>
    <w:tmpl w:val="5FC8CE80"/>
    <w:lvl w:ilvl="0" w:tplc="6EAACC76">
      <w:start w:val="1"/>
      <w:numFmt w:val="bullet"/>
      <w:lvlText w:val=""/>
      <w:lvlPicBulletId w:val="0"/>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1C384B7C"/>
    <w:multiLevelType w:val="hybridMultilevel"/>
    <w:tmpl w:val="4DF4FCE6"/>
    <w:lvl w:ilvl="0" w:tplc="E84C587C">
      <w:start w:val="1"/>
      <w:numFmt w:val="bullet"/>
      <w:lvlText w:val=""/>
      <w:lvlPicBulletId w:val="2"/>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F316B7"/>
    <w:multiLevelType w:val="hybridMultilevel"/>
    <w:tmpl w:val="B112A534"/>
    <w:lvl w:ilvl="0" w:tplc="FC2852F6">
      <w:start w:val="1"/>
      <w:numFmt w:val="bullet"/>
      <w:lvlText w:val=""/>
      <w:lvlPicBulletId w:val="1"/>
      <w:lvlJc w:val="left"/>
      <w:pPr>
        <w:ind w:left="1047" w:hanging="480"/>
      </w:pPr>
      <w:rPr>
        <w:rFonts w:ascii="Symbol" w:hAnsi="Symbol" w:hint="default"/>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7" w15:restartNumberingAfterBreak="0">
    <w:nsid w:val="24395AF1"/>
    <w:multiLevelType w:val="hybridMultilevel"/>
    <w:tmpl w:val="098EC950"/>
    <w:lvl w:ilvl="0" w:tplc="6EAACC76">
      <w:start w:val="1"/>
      <w:numFmt w:val="bullet"/>
      <w:lvlText w:val=""/>
      <w:lvlPicBulletId w:val="0"/>
      <w:lvlJc w:val="left"/>
      <w:pPr>
        <w:ind w:left="1321" w:hanging="480"/>
      </w:pPr>
      <w:rPr>
        <w:rFonts w:ascii="Symbol" w:hAnsi="Symbol" w:hint="default"/>
        <w:color w:val="auto"/>
      </w:rPr>
    </w:lvl>
    <w:lvl w:ilvl="1" w:tplc="04090003" w:tentative="1">
      <w:start w:val="1"/>
      <w:numFmt w:val="bullet"/>
      <w:lvlText w:val=""/>
      <w:lvlJc w:val="left"/>
      <w:pPr>
        <w:ind w:left="1801" w:hanging="480"/>
      </w:pPr>
      <w:rPr>
        <w:rFonts w:ascii="Wingdings" w:hAnsi="Wingdings" w:hint="default"/>
      </w:rPr>
    </w:lvl>
    <w:lvl w:ilvl="2" w:tplc="04090005" w:tentative="1">
      <w:start w:val="1"/>
      <w:numFmt w:val="bullet"/>
      <w:lvlText w:val=""/>
      <w:lvlJc w:val="left"/>
      <w:pPr>
        <w:ind w:left="2281" w:hanging="480"/>
      </w:pPr>
      <w:rPr>
        <w:rFonts w:ascii="Wingdings" w:hAnsi="Wingdings" w:hint="default"/>
      </w:rPr>
    </w:lvl>
    <w:lvl w:ilvl="3" w:tplc="04090001" w:tentative="1">
      <w:start w:val="1"/>
      <w:numFmt w:val="bullet"/>
      <w:lvlText w:val=""/>
      <w:lvlJc w:val="left"/>
      <w:pPr>
        <w:ind w:left="2761" w:hanging="480"/>
      </w:pPr>
      <w:rPr>
        <w:rFonts w:ascii="Wingdings" w:hAnsi="Wingdings" w:hint="default"/>
      </w:rPr>
    </w:lvl>
    <w:lvl w:ilvl="4" w:tplc="04090003" w:tentative="1">
      <w:start w:val="1"/>
      <w:numFmt w:val="bullet"/>
      <w:lvlText w:val=""/>
      <w:lvlJc w:val="left"/>
      <w:pPr>
        <w:ind w:left="3241" w:hanging="480"/>
      </w:pPr>
      <w:rPr>
        <w:rFonts w:ascii="Wingdings" w:hAnsi="Wingdings" w:hint="default"/>
      </w:rPr>
    </w:lvl>
    <w:lvl w:ilvl="5" w:tplc="04090005" w:tentative="1">
      <w:start w:val="1"/>
      <w:numFmt w:val="bullet"/>
      <w:lvlText w:val=""/>
      <w:lvlJc w:val="left"/>
      <w:pPr>
        <w:ind w:left="3721" w:hanging="480"/>
      </w:pPr>
      <w:rPr>
        <w:rFonts w:ascii="Wingdings" w:hAnsi="Wingdings" w:hint="default"/>
      </w:rPr>
    </w:lvl>
    <w:lvl w:ilvl="6" w:tplc="04090001" w:tentative="1">
      <w:start w:val="1"/>
      <w:numFmt w:val="bullet"/>
      <w:lvlText w:val=""/>
      <w:lvlJc w:val="left"/>
      <w:pPr>
        <w:ind w:left="4201" w:hanging="480"/>
      </w:pPr>
      <w:rPr>
        <w:rFonts w:ascii="Wingdings" w:hAnsi="Wingdings" w:hint="default"/>
      </w:rPr>
    </w:lvl>
    <w:lvl w:ilvl="7" w:tplc="04090003" w:tentative="1">
      <w:start w:val="1"/>
      <w:numFmt w:val="bullet"/>
      <w:lvlText w:val=""/>
      <w:lvlJc w:val="left"/>
      <w:pPr>
        <w:ind w:left="4681" w:hanging="480"/>
      </w:pPr>
      <w:rPr>
        <w:rFonts w:ascii="Wingdings" w:hAnsi="Wingdings" w:hint="default"/>
      </w:rPr>
    </w:lvl>
    <w:lvl w:ilvl="8" w:tplc="04090005" w:tentative="1">
      <w:start w:val="1"/>
      <w:numFmt w:val="bullet"/>
      <w:lvlText w:val=""/>
      <w:lvlJc w:val="left"/>
      <w:pPr>
        <w:ind w:left="5161" w:hanging="480"/>
      </w:pPr>
      <w:rPr>
        <w:rFonts w:ascii="Wingdings" w:hAnsi="Wingdings" w:hint="default"/>
      </w:rPr>
    </w:lvl>
  </w:abstractNum>
  <w:abstractNum w:abstractNumId="8" w15:restartNumberingAfterBreak="0">
    <w:nsid w:val="2D210F11"/>
    <w:multiLevelType w:val="hybridMultilevel"/>
    <w:tmpl w:val="8ECEF7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6017240"/>
    <w:multiLevelType w:val="hybridMultilevel"/>
    <w:tmpl w:val="8826AAC6"/>
    <w:lvl w:ilvl="0" w:tplc="0BF0595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6224FD2"/>
    <w:multiLevelType w:val="hybridMultilevel"/>
    <w:tmpl w:val="D59448DC"/>
    <w:lvl w:ilvl="0" w:tplc="6EAACC76">
      <w:start w:val="1"/>
      <w:numFmt w:val="bullet"/>
      <w:lvlText w:val=""/>
      <w:lvlPicBulletId w:val="0"/>
      <w:lvlJc w:val="left"/>
      <w:pPr>
        <w:ind w:left="1080" w:hanging="480"/>
      </w:pPr>
      <w:rPr>
        <w:rFonts w:ascii="Symbol" w:hAnsi="Symbol" w:hint="default"/>
        <w:color w:val="auto"/>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1" w15:restartNumberingAfterBreak="0">
    <w:nsid w:val="46B01178"/>
    <w:multiLevelType w:val="hybridMultilevel"/>
    <w:tmpl w:val="7A8AA146"/>
    <w:lvl w:ilvl="0" w:tplc="6EAACC76">
      <w:start w:val="1"/>
      <w:numFmt w:val="bullet"/>
      <w:lvlText w:val=""/>
      <w:lvlPicBulletId w:val="0"/>
      <w:lvlJc w:val="left"/>
      <w:pPr>
        <w:ind w:left="1080" w:hanging="480"/>
      </w:pPr>
      <w:rPr>
        <w:rFonts w:ascii="Symbol" w:hAnsi="Symbol" w:hint="default"/>
        <w:color w:val="auto"/>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2" w15:restartNumberingAfterBreak="0">
    <w:nsid w:val="4B1058D6"/>
    <w:multiLevelType w:val="hybridMultilevel"/>
    <w:tmpl w:val="93243D5C"/>
    <w:lvl w:ilvl="0" w:tplc="6EAACC76">
      <w:start w:val="1"/>
      <w:numFmt w:val="bullet"/>
      <w:lvlText w:val=""/>
      <w:lvlPicBulletId w:val="0"/>
      <w:lvlJc w:val="left"/>
      <w:pPr>
        <w:ind w:left="144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6EAACC76">
      <w:start w:val="1"/>
      <w:numFmt w:val="bullet"/>
      <w:lvlText w:val=""/>
      <w:lvlPicBulletId w:val="0"/>
      <w:lvlJc w:val="left"/>
      <w:pPr>
        <w:ind w:left="1440" w:hanging="480"/>
      </w:pPr>
      <w:rPr>
        <w:rFonts w:ascii="Symbol" w:hAnsi="Symbol" w:hint="default"/>
        <w:color w:val="auto"/>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D8F298A"/>
    <w:multiLevelType w:val="hybridMultilevel"/>
    <w:tmpl w:val="350209CE"/>
    <w:lvl w:ilvl="0" w:tplc="F6B080CA">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1234B9"/>
    <w:multiLevelType w:val="hybridMultilevel"/>
    <w:tmpl w:val="4E22C2A6"/>
    <w:lvl w:ilvl="0" w:tplc="6EAACC76">
      <w:start w:val="1"/>
      <w:numFmt w:val="bullet"/>
      <w:lvlText w:val=""/>
      <w:lvlPicBulletId w:val="0"/>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56455F7E"/>
    <w:multiLevelType w:val="hybridMultilevel"/>
    <w:tmpl w:val="B27CB008"/>
    <w:lvl w:ilvl="0" w:tplc="158C1922">
      <w:start w:val="1"/>
      <w:numFmt w:val="taiwaneseCountingThousand"/>
      <w:lvlText w:val="%1、"/>
      <w:lvlJc w:val="left"/>
      <w:pPr>
        <w:ind w:left="592" w:hanging="450"/>
      </w:pPr>
      <w:rPr>
        <w:rFonts w:hint="default"/>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5F9C2CCA"/>
    <w:multiLevelType w:val="hybridMultilevel"/>
    <w:tmpl w:val="0638EA8C"/>
    <w:lvl w:ilvl="0" w:tplc="6EAACC76">
      <w:start w:val="1"/>
      <w:numFmt w:val="bullet"/>
      <w:lvlText w:val=""/>
      <w:lvlPicBulletId w:val="0"/>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15:restartNumberingAfterBreak="0">
    <w:nsid w:val="5FEA537F"/>
    <w:multiLevelType w:val="hybridMultilevel"/>
    <w:tmpl w:val="E78C6E28"/>
    <w:lvl w:ilvl="0" w:tplc="887C674E">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EB2EA7"/>
    <w:multiLevelType w:val="hybridMultilevel"/>
    <w:tmpl w:val="E0B28B6E"/>
    <w:lvl w:ilvl="0" w:tplc="2D46617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9E0B14"/>
    <w:multiLevelType w:val="hybridMultilevel"/>
    <w:tmpl w:val="113A3FD0"/>
    <w:lvl w:ilvl="0" w:tplc="A0AA12F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0B29D4"/>
    <w:multiLevelType w:val="hybridMultilevel"/>
    <w:tmpl w:val="EBF0DB48"/>
    <w:lvl w:ilvl="0" w:tplc="6EAACC76">
      <w:start w:val="1"/>
      <w:numFmt w:val="bullet"/>
      <w:lvlText w:val=""/>
      <w:lvlPicBulletId w:val="0"/>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1" w15:restartNumberingAfterBreak="0">
    <w:nsid w:val="6DE243D9"/>
    <w:multiLevelType w:val="hybridMultilevel"/>
    <w:tmpl w:val="3E1C4034"/>
    <w:lvl w:ilvl="0" w:tplc="6EAACC76">
      <w:start w:val="1"/>
      <w:numFmt w:val="bullet"/>
      <w:lvlText w:val=""/>
      <w:lvlPicBulletId w:val="0"/>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2" w15:restartNumberingAfterBreak="0">
    <w:nsid w:val="6EE64922"/>
    <w:multiLevelType w:val="hybridMultilevel"/>
    <w:tmpl w:val="435A5860"/>
    <w:lvl w:ilvl="0" w:tplc="6EAACC76">
      <w:start w:val="1"/>
      <w:numFmt w:val="bullet"/>
      <w:lvlText w:val=""/>
      <w:lvlPicBulletId w:val="0"/>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7BEA206B"/>
    <w:multiLevelType w:val="hybridMultilevel"/>
    <w:tmpl w:val="28D60628"/>
    <w:lvl w:ilvl="0" w:tplc="6EAACC76">
      <w:start w:val="1"/>
      <w:numFmt w:val="bullet"/>
      <w:lvlText w:val=""/>
      <w:lvlPicBulletId w:val="0"/>
      <w:lvlJc w:val="left"/>
      <w:pPr>
        <w:ind w:left="840" w:hanging="480"/>
      </w:pPr>
      <w:rPr>
        <w:rFonts w:ascii="Symbol" w:hAnsi="Symbol"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4" w15:restartNumberingAfterBreak="0">
    <w:nsid w:val="7EA8341E"/>
    <w:multiLevelType w:val="hybridMultilevel"/>
    <w:tmpl w:val="37007586"/>
    <w:lvl w:ilvl="0" w:tplc="6EAACC76">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ED16E7D"/>
    <w:multiLevelType w:val="hybridMultilevel"/>
    <w:tmpl w:val="BF92E816"/>
    <w:lvl w:ilvl="0" w:tplc="CD1E91DA">
      <w:start w:val="3"/>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1"/>
  </w:num>
  <w:num w:numId="4">
    <w:abstractNumId w:val="16"/>
  </w:num>
  <w:num w:numId="5">
    <w:abstractNumId w:val="18"/>
  </w:num>
  <w:num w:numId="6">
    <w:abstractNumId w:val="9"/>
  </w:num>
  <w:num w:numId="7">
    <w:abstractNumId w:val="22"/>
  </w:num>
  <w:num w:numId="8">
    <w:abstractNumId w:val="14"/>
  </w:num>
  <w:num w:numId="9">
    <w:abstractNumId w:val="20"/>
  </w:num>
  <w:num w:numId="10">
    <w:abstractNumId w:val="6"/>
  </w:num>
  <w:num w:numId="11">
    <w:abstractNumId w:val="2"/>
  </w:num>
  <w:num w:numId="12">
    <w:abstractNumId w:val="21"/>
  </w:num>
  <w:num w:numId="13">
    <w:abstractNumId w:val="10"/>
  </w:num>
  <w:num w:numId="14">
    <w:abstractNumId w:val="4"/>
  </w:num>
  <w:num w:numId="15">
    <w:abstractNumId w:val="23"/>
  </w:num>
  <w:num w:numId="16">
    <w:abstractNumId w:val="11"/>
  </w:num>
  <w:num w:numId="17">
    <w:abstractNumId w:val="17"/>
  </w:num>
  <w:num w:numId="18">
    <w:abstractNumId w:val="25"/>
  </w:num>
  <w:num w:numId="19">
    <w:abstractNumId w:val="13"/>
  </w:num>
  <w:num w:numId="20">
    <w:abstractNumId w:val="24"/>
  </w:num>
  <w:num w:numId="21">
    <w:abstractNumId w:val="5"/>
  </w:num>
  <w:num w:numId="22">
    <w:abstractNumId w:val="15"/>
  </w:num>
  <w:num w:numId="23">
    <w:abstractNumId w:val="8"/>
  </w:num>
  <w:num w:numId="24">
    <w:abstractNumId w:val="7"/>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F6"/>
    <w:rsid w:val="000003A5"/>
    <w:rsid w:val="00010C5B"/>
    <w:rsid w:val="00014732"/>
    <w:rsid w:val="000173C0"/>
    <w:rsid w:val="0004282C"/>
    <w:rsid w:val="00046BA0"/>
    <w:rsid w:val="00050C5C"/>
    <w:rsid w:val="00051DE9"/>
    <w:rsid w:val="00080D3C"/>
    <w:rsid w:val="0008574D"/>
    <w:rsid w:val="0008666A"/>
    <w:rsid w:val="000A092A"/>
    <w:rsid w:val="000B5290"/>
    <w:rsid w:val="000C73AC"/>
    <w:rsid w:val="000F67A7"/>
    <w:rsid w:val="000F68BC"/>
    <w:rsid w:val="000F6E77"/>
    <w:rsid w:val="001142FB"/>
    <w:rsid w:val="0011592C"/>
    <w:rsid w:val="001457ED"/>
    <w:rsid w:val="00146E2E"/>
    <w:rsid w:val="00170C89"/>
    <w:rsid w:val="00171CEF"/>
    <w:rsid w:val="00182365"/>
    <w:rsid w:val="001A3B2C"/>
    <w:rsid w:val="00250FAD"/>
    <w:rsid w:val="00266FCC"/>
    <w:rsid w:val="0027104B"/>
    <w:rsid w:val="00277B49"/>
    <w:rsid w:val="002857F3"/>
    <w:rsid w:val="0029575B"/>
    <w:rsid w:val="00296CD3"/>
    <w:rsid w:val="002A19A6"/>
    <w:rsid w:val="002A389E"/>
    <w:rsid w:val="002A74DE"/>
    <w:rsid w:val="002A754A"/>
    <w:rsid w:val="002A7A9B"/>
    <w:rsid w:val="002A7C81"/>
    <w:rsid w:val="002B340F"/>
    <w:rsid w:val="002B6506"/>
    <w:rsid w:val="002D0B9F"/>
    <w:rsid w:val="002D4FD5"/>
    <w:rsid w:val="002D521E"/>
    <w:rsid w:val="002F5BBA"/>
    <w:rsid w:val="00302E9A"/>
    <w:rsid w:val="003100F7"/>
    <w:rsid w:val="0031654E"/>
    <w:rsid w:val="0032058D"/>
    <w:rsid w:val="00332B2B"/>
    <w:rsid w:val="00365175"/>
    <w:rsid w:val="00394F98"/>
    <w:rsid w:val="003A6319"/>
    <w:rsid w:val="003B2D4E"/>
    <w:rsid w:val="003B48FB"/>
    <w:rsid w:val="003C13BA"/>
    <w:rsid w:val="003C4243"/>
    <w:rsid w:val="003D5820"/>
    <w:rsid w:val="003D6E87"/>
    <w:rsid w:val="003E47B2"/>
    <w:rsid w:val="003F1072"/>
    <w:rsid w:val="00402076"/>
    <w:rsid w:val="004104C1"/>
    <w:rsid w:val="004134ED"/>
    <w:rsid w:val="00436E5C"/>
    <w:rsid w:val="0045060A"/>
    <w:rsid w:val="004509F6"/>
    <w:rsid w:val="00461459"/>
    <w:rsid w:val="0047103D"/>
    <w:rsid w:val="00491869"/>
    <w:rsid w:val="00495905"/>
    <w:rsid w:val="004A6C2E"/>
    <w:rsid w:val="004D3230"/>
    <w:rsid w:val="004D32C0"/>
    <w:rsid w:val="004F2BC2"/>
    <w:rsid w:val="004F45E7"/>
    <w:rsid w:val="004F7F13"/>
    <w:rsid w:val="00532F2E"/>
    <w:rsid w:val="005341D4"/>
    <w:rsid w:val="00542083"/>
    <w:rsid w:val="00546272"/>
    <w:rsid w:val="00553421"/>
    <w:rsid w:val="005605C8"/>
    <w:rsid w:val="00562460"/>
    <w:rsid w:val="00585AD3"/>
    <w:rsid w:val="0059290C"/>
    <w:rsid w:val="00596AD3"/>
    <w:rsid w:val="005A0504"/>
    <w:rsid w:val="005A1D54"/>
    <w:rsid w:val="005A61D3"/>
    <w:rsid w:val="005B50D0"/>
    <w:rsid w:val="005C55F5"/>
    <w:rsid w:val="005E78D6"/>
    <w:rsid w:val="005F1258"/>
    <w:rsid w:val="006102C2"/>
    <w:rsid w:val="00620E95"/>
    <w:rsid w:val="00622FF8"/>
    <w:rsid w:val="00624247"/>
    <w:rsid w:val="00633169"/>
    <w:rsid w:val="00635339"/>
    <w:rsid w:val="006371B2"/>
    <w:rsid w:val="00646815"/>
    <w:rsid w:val="00667F6F"/>
    <w:rsid w:val="006713AE"/>
    <w:rsid w:val="00684FD0"/>
    <w:rsid w:val="00686684"/>
    <w:rsid w:val="00690377"/>
    <w:rsid w:val="006A23D2"/>
    <w:rsid w:val="006D4D8D"/>
    <w:rsid w:val="006D5585"/>
    <w:rsid w:val="006F3C0F"/>
    <w:rsid w:val="0070713E"/>
    <w:rsid w:val="00743031"/>
    <w:rsid w:val="00751455"/>
    <w:rsid w:val="007547D7"/>
    <w:rsid w:val="00765B03"/>
    <w:rsid w:val="007716D8"/>
    <w:rsid w:val="00782496"/>
    <w:rsid w:val="007C0B34"/>
    <w:rsid w:val="007C42CB"/>
    <w:rsid w:val="007E0A99"/>
    <w:rsid w:val="007F362A"/>
    <w:rsid w:val="008241D3"/>
    <w:rsid w:val="008355C6"/>
    <w:rsid w:val="00841777"/>
    <w:rsid w:val="00844432"/>
    <w:rsid w:val="00857722"/>
    <w:rsid w:val="00876825"/>
    <w:rsid w:val="0089524C"/>
    <w:rsid w:val="008B3587"/>
    <w:rsid w:val="008C181D"/>
    <w:rsid w:val="008C2A74"/>
    <w:rsid w:val="008C6972"/>
    <w:rsid w:val="008D5986"/>
    <w:rsid w:val="00926B20"/>
    <w:rsid w:val="00934836"/>
    <w:rsid w:val="00937E6D"/>
    <w:rsid w:val="00954883"/>
    <w:rsid w:val="0095565B"/>
    <w:rsid w:val="009629BD"/>
    <w:rsid w:val="009842FC"/>
    <w:rsid w:val="00987321"/>
    <w:rsid w:val="0099071A"/>
    <w:rsid w:val="0099158D"/>
    <w:rsid w:val="009979FA"/>
    <w:rsid w:val="009B516F"/>
    <w:rsid w:val="009C09D9"/>
    <w:rsid w:val="009D2819"/>
    <w:rsid w:val="009D7674"/>
    <w:rsid w:val="009E72BE"/>
    <w:rsid w:val="009F3E2E"/>
    <w:rsid w:val="009F4EBC"/>
    <w:rsid w:val="009F7D62"/>
    <w:rsid w:val="00A06B3E"/>
    <w:rsid w:val="00A07DB2"/>
    <w:rsid w:val="00A12420"/>
    <w:rsid w:val="00A13ECB"/>
    <w:rsid w:val="00A20919"/>
    <w:rsid w:val="00A46882"/>
    <w:rsid w:val="00A5136C"/>
    <w:rsid w:val="00A721A5"/>
    <w:rsid w:val="00A91AF7"/>
    <w:rsid w:val="00A91D04"/>
    <w:rsid w:val="00A95475"/>
    <w:rsid w:val="00AA34A2"/>
    <w:rsid w:val="00AA38A9"/>
    <w:rsid w:val="00AA5BA8"/>
    <w:rsid w:val="00AC1136"/>
    <w:rsid w:val="00AC663C"/>
    <w:rsid w:val="00AD74A5"/>
    <w:rsid w:val="00AE3731"/>
    <w:rsid w:val="00AF6B30"/>
    <w:rsid w:val="00B005E5"/>
    <w:rsid w:val="00B022C5"/>
    <w:rsid w:val="00B06D68"/>
    <w:rsid w:val="00B1233C"/>
    <w:rsid w:val="00B643A9"/>
    <w:rsid w:val="00B749A8"/>
    <w:rsid w:val="00BA0957"/>
    <w:rsid w:val="00BA1214"/>
    <w:rsid w:val="00BA5262"/>
    <w:rsid w:val="00BA6061"/>
    <w:rsid w:val="00BB245C"/>
    <w:rsid w:val="00BE5DDB"/>
    <w:rsid w:val="00BF319A"/>
    <w:rsid w:val="00C01BF7"/>
    <w:rsid w:val="00C22683"/>
    <w:rsid w:val="00C26454"/>
    <w:rsid w:val="00C32FD8"/>
    <w:rsid w:val="00C579BF"/>
    <w:rsid w:val="00C666E8"/>
    <w:rsid w:val="00C712A0"/>
    <w:rsid w:val="00C734B7"/>
    <w:rsid w:val="00C8260F"/>
    <w:rsid w:val="00C9093B"/>
    <w:rsid w:val="00CA3B58"/>
    <w:rsid w:val="00CB6C44"/>
    <w:rsid w:val="00CC3E6D"/>
    <w:rsid w:val="00CC761A"/>
    <w:rsid w:val="00CE0293"/>
    <w:rsid w:val="00CF06A1"/>
    <w:rsid w:val="00CF32AE"/>
    <w:rsid w:val="00CF6FA4"/>
    <w:rsid w:val="00D0244D"/>
    <w:rsid w:val="00D20578"/>
    <w:rsid w:val="00D25A11"/>
    <w:rsid w:val="00D25EF5"/>
    <w:rsid w:val="00D36FF1"/>
    <w:rsid w:val="00D50787"/>
    <w:rsid w:val="00D530DD"/>
    <w:rsid w:val="00D67ADD"/>
    <w:rsid w:val="00D7547D"/>
    <w:rsid w:val="00D77280"/>
    <w:rsid w:val="00D80BBD"/>
    <w:rsid w:val="00D840EC"/>
    <w:rsid w:val="00D90F29"/>
    <w:rsid w:val="00D9245F"/>
    <w:rsid w:val="00D96EE0"/>
    <w:rsid w:val="00D97E29"/>
    <w:rsid w:val="00DA42B0"/>
    <w:rsid w:val="00DB1376"/>
    <w:rsid w:val="00DC27A9"/>
    <w:rsid w:val="00DD2457"/>
    <w:rsid w:val="00DE10B1"/>
    <w:rsid w:val="00DE3CDB"/>
    <w:rsid w:val="00DE4B0A"/>
    <w:rsid w:val="00DE51A2"/>
    <w:rsid w:val="00E14F3D"/>
    <w:rsid w:val="00E2145F"/>
    <w:rsid w:val="00E218C5"/>
    <w:rsid w:val="00E339B8"/>
    <w:rsid w:val="00E34ED1"/>
    <w:rsid w:val="00E37444"/>
    <w:rsid w:val="00E4367C"/>
    <w:rsid w:val="00E50E4C"/>
    <w:rsid w:val="00E54918"/>
    <w:rsid w:val="00E80B54"/>
    <w:rsid w:val="00E85B72"/>
    <w:rsid w:val="00E93171"/>
    <w:rsid w:val="00E97599"/>
    <w:rsid w:val="00EC3D2E"/>
    <w:rsid w:val="00EC45EA"/>
    <w:rsid w:val="00EE0FA2"/>
    <w:rsid w:val="00EF3A5B"/>
    <w:rsid w:val="00EF5318"/>
    <w:rsid w:val="00F0790B"/>
    <w:rsid w:val="00F353D8"/>
    <w:rsid w:val="00F35B10"/>
    <w:rsid w:val="00F47150"/>
    <w:rsid w:val="00F60ADF"/>
    <w:rsid w:val="00F65EFC"/>
    <w:rsid w:val="00F71D06"/>
    <w:rsid w:val="00F817D1"/>
    <w:rsid w:val="00F8221A"/>
    <w:rsid w:val="00FA6774"/>
    <w:rsid w:val="00FB4E0F"/>
    <w:rsid w:val="00FD496D"/>
    <w:rsid w:val="00FE3939"/>
    <w:rsid w:val="00FE43B6"/>
    <w:rsid w:val="00FF5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7B58"/>
  <w15:chartTrackingRefBased/>
  <w15:docId w15:val="{2CA5D247-EADE-4994-BCD1-3BEAB7DA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9D9"/>
    <w:pPr>
      <w:widowControl w:val="0"/>
    </w:pPr>
    <w:rPr>
      <w:kern w:val="2"/>
      <w:sz w:val="24"/>
      <w:szCs w:val="22"/>
    </w:rPr>
  </w:style>
  <w:style w:type="paragraph" w:styleId="2">
    <w:name w:val="heading 2"/>
    <w:basedOn w:val="a"/>
    <w:next w:val="a"/>
    <w:link w:val="20"/>
    <w:uiPriority w:val="9"/>
    <w:unhideWhenUsed/>
    <w:qFormat/>
    <w:rsid w:val="005A0504"/>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9F6"/>
    <w:rPr>
      <w:rFonts w:ascii="Cambria" w:hAnsi="Cambria"/>
      <w:kern w:val="0"/>
      <w:sz w:val="18"/>
      <w:szCs w:val="18"/>
      <w:lang w:val="x-none" w:eastAsia="x-none"/>
    </w:rPr>
  </w:style>
  <w:style w:type="character" w:customStyle="1" w:styleId="a4">
    <w:name w:val="註解方塊文字 字元"/>
    <w:link w:val="a3"/>
    <w:uiPriority w:val="99"/>
    <w:semiHidden/>
    <w:rsid w:val="004509F6"/>
    <w:rPr>
      <w:rFonts w:ascii="Cambria" w:eastAsia="新細明體" w:hAnsi="Cambria" w:cs="Times New Roman"/>
      <w:sz w:val="18"/>
      <w:szCs w:val="18"/>
    </w:rPr>
  </w:style>
  <w:style w:type="character" w:styleId="a5">
    <w:name w:val="Hyperlink"/>
    <w:rsid w:val="004509F6"/>
    <w:rPr>
      <w:color w:val="0000FF"/>
      <w:u w:val="single"/>
    </w:rPr>
  </w:style>
  <w:style w:type="table" w:styleId="1-2">
    <w:name w:val="Medium Grid 1 Accent 2"/>
    <w:basedOn w:val="a1"/>
    <w:uiPriority w:val="67"/>
    <w:rsid w:val="004509F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a6">
    <w:name w:val="List Paragraph"/>
    <w:basedOn w:val="a"/>
    <w:uiPriority w:val="34"/>
    <w:qFormat/>
    <w:rsid w:val="004509F6"/>
    <w:pPr>
      <w:ind w:leftChars="200" w:left="480"/>
    </w:pPr>
    <w:rPr>
      <w:rFonts w:ascii="Times New Roman" w:hAnsi="Times New Roman"/>
      <w:szCs w:val="24"/>
    </w:rPr>
  </w:style>
  <w:style w:type="table" w:styleId="a7">
    <w:name w:val="Table Grid"/>
    <w:basedOn w:val="a1"/>
    <w:rsid w:val="004509F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4F3D"/>
    <w:pPr>
      <w:tabs>
        <w:tab w:val="center" w:pos="4153"/>
        <w:tab w:val="right" w:pos="8306"/>
      </w:tabs>
      <w:snapToGrid w:val="0"/>
    </w:pPr>
    <w:rPr>
      <w:sz w:val="20"/>
      <w:szCs w:val="20"/>
      <w:lang w:val="x-none" w:eastAsia="x-none"/>
    </w:rPr>
  </w:style>
  <w:style w:type="character" w:customStyle="1" w:styleId="a9">
    <w:name w:val="頁首 字元"/>
    <w:link w:val="a8"/>
    <w:uiPriority w:val="99"/>
    <w:rsid w:val="00E14F3D"/>
    <w:rPr>
      <w:kern w:val="2"/>
    </w:rPr>
  </w:style>
  <w:style w:type="paragraph" w:styleId="aa">
    <w:name w:val="footer"/>
    <w:basedOn w:val="a"/>
    <w:link w:val="ab"/>
    <w:uiPriority w:val="99"/>
    <w:unhideWhenUsed/>
    <w:rsid w:val="00E14F3D"/>
    <w:pPr>
      <w:tabs>
        <w:tab w:val="center" w:pos="4153"/>
        <w:tab w:val="right" w:pos="8306"/>
      </w:tabs>
      <w:snapToGrid w:val="0"/>
    </w:pPr>
    <w:rPr>
      <w:sz w:val="20"/>
      <w:szCs w:val="20"/>
      <w:lang w:val="x-none" w:eastAsia="x-none"/>
    </w:rPr>
  </w:style>
  <w:style w:type="character" w:customStyle="1" w:styleId="ab">
    <w:name w:val="頁尾 字元"/>
    <w:link w:val="aa"/>
    <w:uiPriority w:val="99"/>
    <w:rsid w:val="00E14F3D"/>
    <w:rPr>
      <w:kern w:val="2"/>
    </w:rPr>
  </w:style>
  <w:style w:type="paragraph" w:styleId="ac">
    <w:name w:val="No Spacing"/>
    <w:uiPriority w:val="1"/>
    <w:qFormat/>
    <w:rsid w:val="00E14F3D"/>
    <w:pPr>
      <w:widowControl w:val="0"/>
    </w:pPr>
    <w:rPr>
      <w:kern w:val="2"/>
      <w:sz w:val="24"/>
      <w:szCs w:val="22"/>
    </w:rPr>
  </w:style>
  <w:style w:type="character" w:styleId="ad">
    <w:name w:val="FollowedHyperlink"/>
    <w:uiPriority w:val="99"/>
    <w:semiHidden/>
    <w:unhideWhenUsed/>
    <w:rsid w:val="0059290C"/>
    <w:rPr>
      <w:color w:val="800080"/>
      <w:u w:val="single"/>
    </w:rPr>
  </w:style>
  <w:style w:type="paragraph" w:styleId="Web">
    <w:name w:val="Normal (Web)"/>
    <w:basedOn w:val="a"/>
    <w:uiPriority w:val="99"/>
    <w:semiHidden/>
    <w:unhideWhenUsed/>
    <w:rsid w:val="00F8221A"/>
    <w:rPr>
      <w:rFonts w:ascii="Times New Roman" w:hAnsi="Times New Roman"/>
      <w:szCs w:val="24"/>
    </w:rPr>
  </w:style>
  <w:style w:type="paragraph" w:customStyle="1" w:styleId="Default">
    <w:name w:val="Default"/>
    <w:rsid w:val="0047103D"/>
    <w:pPr>
      <w:widowControl w:val="0"/>
      <w:autoSpaceDE w:val="0"/>
      <w:autoSpaceDN w:val="0"/>
      <w:adjustRightInd w:val="0"/>
    </w:pPr>
    <w:rPr>
      <w:rFonts w:ascii="標楷體" w:eastAsia="標楷體" w:cs="標楷體"/>
      <w:color w:val="000000"/>
      <w:sz w:val="24"/>
      <w:szCs w:val="24"/>
    </w:rPr>
  </w:style>
  <w:style w:type="character" w:customStyle="1" w:styleId="20">
    <w:name w:val="標題 2 字元"/>
    <w:link w:val="2"/>
    <w:uiPriority w:val="9"/>
    <w:rsid w:val="005A0504"/>
    <w:rPr>
      <w:rFonts w:ascii="Cambria" w:eastAsia="新細明體" w:hAnsi="Cambria"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0512">
      <w:bodyDiv w:val="1"/>
      <w:marLeft w:val="0"/>
      <w:marRight w:val="0"/>
      <w:marTop w:val="0"/>
      <w:marBottom w:val="0"/>
      <w:divBdr>
        <w:top w:val="none" w:sz="0" w:space="0" w:color="auto"/>
        <w:left w:val="none" w:sz="0" w:space="0" w:color="auto"/>
        <w:bottom w:val="none" w:sz="0" w:space="0" w:color="auto"/>
        <w:right w:val="none" w:sz="0" w:space="0" w:color="auto"/>
      </w:divBdr>
      <w:divsChild>
        <w:div w:id="147287997">
          <w:marLeft w:val="0"/>
          <w:marRight w:val="0"/>
          <w:marTop w:val="0"/>
          <w:marBottom w:val="0"/>
          <w:divBdr>
            <w:top w:val="none" w:sz="0" w:space="0" w:color="auto"/>
            <w:left w:val="none" w:sz="0" w:space="0" w:color="auto"/>
            <w:bottom w:val="none" w:sz="0" w:space="0" w:color="auto"/>
            <w:right w:val="none" w:sz="0" w:space="0" w:color="auto"/>
          </w:divBdr>
        </w:div>
        <w:div w:id="625429609">
          <w:marLeft w:val="0"/>
          <w:marRight w:val="0"/>
          <w:marTop w:val="0"/>
          <w:marBottom w:val="0"/>
          <w:divBdr>
            <w:top w:val="none" w:sz="0" w:space="0" w:color="auto"/>
            <w:left w:val="none" w:sz="0" w:space="0" w:color="auto"/>
            <w:bottom w:val="none" w:sz="0" w:space="0" w:color="auto"/>
            <w:right w:val="none" w:sz="0" w:space="0" w:color="auto"/>
          </w:divBdr>
        </w:div>
        <w:div w:id="839857012">
          <w:marLeft w:val="0"/>
          <w:marRight w:val="0"/>
          <w:marTop w:val="0"/>
          <w:marBottom w:val="0"/>
          <w:divBdr>
            <w:top w:val="none" w:sz="0" w:space="0" w:color="auto"/>
            <w:left w:val="none" w:sz="0" w:space="0" w:color="auto"/>
            <w:bottom w:val="none" w:sz="0" w:space="0" w:color="auto"/>
            <w:right w:val="none" w:sz="0" w:space="0" w:color="auto"/>
          </w:divBdr>
        </w:div>
        <w:div w:id="1199079100">
          <w:marLeft w:val="0"/>
          <w:marRight w:val="0"/>
          <w:marTop w:val="0"/>
          <w:marBottom w:val="0"/>
          <w:divBdr>
            <w:top w:val="none" w:sz="0" w:space="0" w:color="auto"/>
            <w:left w:val="none" w:sz="0" w:space="0" w:color="auto"/>
            <w:bottom w:val="none" w:sz="0" w:space="0" w:color="auto"/>
            <w:right w:val="none" w:sz="0" w:space="0" w:color="auto"/>
          </w:divBdr>
        </w:div>
        <w:div w:id="1376658048">
          <w:marLeft w:val="0"/>
          <w:marRight w:val="0"/>
          <w:marTop w:val="0"/>
          <w:marBottom w:val="0"/>
          <w:divBdr>
            <w:top w:val="none" w:sz="0" w:space="0" w:color="auto"/>
            <w:left w:val="none" w:sz="0" w:space="0" w:color="auto"/>
            <w:bottom w:val="none" w:sz="0" w:space="0" w:color="auto"/>
            <w:right w:val="none" w:sz="0" w:space="0" w:color="auto"/>
          </w:divBdr>
        </w:div>
      </w:divsChild>
    </w:div>
    <w:div w:id="197623325">
      <w:bodyDiv w:val="1"/>
      <w:marLeft w:val="0"/>
      <w:marRight w:val="0"/>
      <w:marTop w:val="0"/>
      <w:marBottom w:val="0"/>
      <w:divBdr>
        <w:top w:val="none" w:sz="0" w:space="0" w:color="auto"/>
        <w:left w:val="none" w:sz="0" w:space="0" w:color="auto"/>
        <w:bottom w:val="none" w:sz="0" w:space="0" w:color="auto"/>
        <w:right w:val="none" w:sz="0" w:space="0" w:color="auto"/>
      </w:divBdr>
    </w:div>
    <w:div w:id="298997743">
      <w:bodyDiv w:val="1"/>
      <w:marLeft w:val="0"/>
      <w:marRight w:val="0"/>
      <w:marTop w:val="0"/>
      <w:marBottom w:val="0"/>
      <w:divBdr>
        <w:top w:val="none" w:sz="0" w:space="0" w:color="auto"/>
        <w:left w:val="none" w:sz="0" w:space="0" w:color="auto"/>
        <w:bottom w:val="none" w:sz="0" w:space="0" w:color="auto"/>
        <w:right w:val="none" w:sz="0" w:space="0" w:color="auto"/>
      </w:divBdr>
      <w:divsChild>
        <w:div w:id="1235974546">
          <w:marLeft w:val="0"/>
          <w:marRight w:val="0"/>
          <w:marTop w:val="0"/>
          <w:marBottom w:val="0"/>
          <w:divBdr>
            <w:top w:val="none" w:sz="0" w:space="0" w:color="auto"/>
            <w:left w:val="none" w:sz="0" w:space="0" w:color="auto"/>
            <w:bottom w:val="none" w:sz="0" w:space="0" w:color="auto"/>
            <w:right w:val="none" w:sz="0" w:space="0" w:color="auto"/>
          </w:divBdr>
          <w:divsChild>
            <w:div w:id="1317102471">
              <w:marLeft w:val="0"/>
              <w:marRight w:val="0"/>
              <w:marTop w:val="0"/>
              <w:marBottom w:val="150"/>
              <w:divBdr>
                <w:top w:val="none" w:sz="0" w:space="0" w:color="auto"/>
                <w:left w:val="none" w:sz="0" w:space="0" w:color="auto"/>
                <w:bottom w:val="none" w:sz="0" w:space="0" w:color="auto"/>
                <w:right w:val="none" w:sz="0" w:space="0" w:color="auto"/>
              </w:divBdr>
              <w:divsChild>
                <w:div w:id="529146704">
                  <w:marLeft w:val="0"/>
                  <w:marRight w:val="0"/>
                  <w:marTop w:val="0"/>
                  <w:marBottom w:val="0"/>
                  <w:divBdr>
                    <w:top w:val="none" w:sz="0" w:space="0" w:color="auto"/>
                    <w:left w:val="none" w:sz="0" w:space="0" w:color="auto"/>
                    <w:bottom w:val="none" w:sz="0" w:space="0" w:color="auto"/>
                    <w:right w:val="none" w:sz="0" w:space="0" w:color="auto"/>
                  </w:divBdr>
                  <w:divsChild>
                    <w:div w:id="1186209561">
                      <w:marLeft w:val="0"/>
                      <w:marRight w:val="0"/>
                      <w:marTop w:val="0"/>
                      <w:marBottom w:val="0"/>
                      <w:divBdr>
                        <w:top w:val="single" w:sz="6" w:space="0" w:color="DADADA"/>
                        <w:left w:val="single" w:sz="6" w:space="0" w:color="DADADA"/>
                        <w:bottom w:val="single" w:sz="6" w:space="0" w:color="DADADA"/>
                        <w:right w:val="single" w:sz="6" w:space="0" w:color="DADADA"/>
                      </w:divBdr>
                      <w:divsChild>
                        <w:div w:id="1292831049">
                          <w:marLeft w:val="0"/>
                          <w:marRight w:val="0"/>
                          <w:marTop w:val="0"/>
                          <w:marBottom w:val="0"/>
                          <w:divBdr>
                            <w:top w:val="none" w:sz="0" w:space="0" w:color="auto"/>
                            <w:left w:val="none" w:sz="0" w:space="0" w:color="auto"/>
                            <w:bottom w:val="none" w:sz="0" w:space="0" w:color="auto"/>
                            <w:right w:val="none" w:sz="0" w:space="0" w:color="auto"/>
                          </w:divBdr>
                          <w:divsChild>
                            <w:div w:id="2079129719">
                              <w:marLeft w:val="0"/>
                              <w:marRight w:val="0"/>
                              <w:marTop w:val="0"/>
                              <w:marBottom w:val="0"/>
                              <w:divBdr>
                                <w:top w:val="none" w:sz="0" w:space="0" w:color="auto"/>
                                <w:left w:val="none" w:sz="0" w:space="0" w:color="auto"/>
                                <w:bottom w:val="none" w:sz="0" w:space="0" w:color="auto"/>
                                <w:right w:val="none" w:sz="0" w:space="0" w:color="auto"/>
                              </w:divBdr>
                              <w:divsChild>
                                <w:div w:id="556865417">
                                  <w:marLeft w:val="0"/>
                                  <w:marRight w:val="0"/>
                                  <w:marTop w:val="0"/>
                                  <w:marBottom w:val="0"/>
                                  <w:divBdr>
                                    <w:top w:val="none" w:sz="0" w:space="0" w:color="auto"/>
                                    <w:left w:val="none" w:sz="0" w:space="0" w:color="auto"/>
                                    <w:bottom w:val="none" w:sz="0" w:space="0" w:color="auto"/>
                                    <w:right w:val="none" w:sz="0" w:space="0" w:color="auto"/>
                                  </w:divBdr>
                                  <w:divsChild>
                                    <w:div w:id="1462990066">
                                      <w:marLeft w:val="0"/>
                                      <w:marRight w:val="0"/>
                                      <w:marTop w:val="0"/>
                                      <w:marBottom w:val="0"/>
                                      <w:divBdr>
                                        <w:top w:val="none" w:sz="0" w:space="0" w:color="auto"/>
                                        <w:left w:val="none" w:sz="0" w:space="0" w:color="auto"/>
                                        <w:bottom w:val="none" w:sz="0" w:space="0" w:color="auto"/>
                                        <w:right w:val="none" w:sz="0" w:space="0" w:color="auto"/>
                                      </w:divBdr>
                                      <w:divsChild>
                                        <w:div w:id="1447851212">
                                          <w:marLeft w:val="0"/>
                                          <w:marRight w:val="0"/>
                                          <w:marTop w:val="0"/>
                                          <w:marBottom w:val="0"/>
                                          <w:divBdr>
                                            <w:top w:val="none" w:sz="0" w:space="0" w:color="auto"/>
                                            <w:left w:val="none" w:sz="0" w:space="0" w:color="auto"/>
                                            <w:bottom w:val="none" w:sz="0" w:space="0" w:color="auto"/>
                                            <w:right w:val="none" w:sz="0" w:space="0" w:color="auto"/>
                                          </w:divBdr>
                                          <w:divsChild>
                                            <w:div w:id="1879775423">
                                              <w:marLeft w:val="0"/>
                                              <w:marRight w:val="0"/>
                                              <w:marTop w:val="0"/>
                                              <w:marBottom w:val="0"/>
                                              <w:divBdr>
                                                <w:top w:val="none" w:sz="0" w:space="0" w:color="auto"/>
                                                <w:left w:val="none" w:sz="0" w:space="0" w:color="auto"/>
                                                <w:bottom w:val="none" w:sz="0" w:space="0" w:color="auto"/>
                                                <w:right w:val="none" w:sz="0" w:space="0" w:color="auto"/>
                                              </w:divBdr>
                                              <w:divsChild>
                                                <w:div w:id="1641300132">
                                                  <w:marLeft w:val="0"/>
                                                  <w:marRight w:val="0"/>
                                                  <w:marTop w:val="0"/>
                                                  <w:marBottom w:val="0"/>
                                                  <w:divBdr>
                                                    <w:top w:val="none" w:sz="0" w:space="0" w:color="auto"/>
                                                    <w:left w:val="none" w:sz="0" w:space="0" w:color="auto"/>
                                                    <w:bottom w:val="none" w:sz="0" w:space="0" w:color="auto"/>
                                                    <w:right w:val="none" w:sz="0" w:space="0" w:color="auto"/>
                                                  </w:divBdr>
                                                  <w:divsChild>
                                                    <w:div w:id="592710566">
                                                      <w:marLeft w:val="0"/>
                                                      <w:marRight w:val="0"/>
                                                      <w:marTop w:val="0"/>
                                                      <w:marBottom w:val="0"/>
                                                      <w:divBdr>
                                                        <w:top w:val="none" w:sz="0" w:space="0" w:color="auto"/>
                                                        <w:left w:val="none" w:sz="0" w:space="0" w:color="auto"/>
                                                        <w:bottom w:val="none" w:sz="0" w:space="0" w:color="auto"/>
                                                        <w:right w:val="none" w:sz="0" w:space="0" w:color="auto"/>
                                                      </w:divBdr>
                                                      <w:divsChild>
                                                        <w:div w:id="1978997266">
                                                          <w:marLeft w:val="0"/>
                                                          <w:marRight w:val="0"/>
                                                          <w:marTop w:val="0"/>
                                                          <w:marBottom w:val="0"/>
                                                          <w:divBdr>
                                                            <w:top w:val="none" w:sz="0" w:space="0" w:color="auto"/>
                                                            <w:left w:val="none" w:sz="0" w:space="0" w:color="auto"/>
                                                            <w:bottom w:val="none" w:sz="0" w:space="0" w:color="auto"/>
                                                            <w:right w:val="none" w:sz="0" w:space="0" w:color="auto"/>
                                                          </w:divBdr>
                                                          <w:divsChild>
                                                            <w:div w:id="2117097418">
                                                              <w:marLeft w:val="0"/>
                                                              <w:marRight w:val="0"/>
                                                              <w:marTop w:val="0"/>
                                                              <w:marBottom w:val="0"/>
                                                              <w:divBdr>
                                                                <w:top w:val="none" w:sz="0" w:space="0" w:color="auto"/>
                                                                <w:left w:val="none" w:sz="0" w:space="0" w:color="auto"/>
                                                                <w:bottom w:val="none" w:sz="0" w:space="0" w:color="auto"/>
                                                                <w:right w:val="none" w:sz="0" w:space="0" w:color="auto"/>
                                                              </w:divBdr>
                                                              <w:divsChild>
                                                                <w:div w:id="1126124359">
                                                                  <w:marLeft w:val="0"/>
                                                                  <w:marRight w:val="0"/>
                                                                  <w:marTop w:val="0"/>
                                                                  <w:marBottom w:val="0"/>
                                                                  <w:divBdr>
                                                                    <w:top w:val="none" w:sz="0" w:space="0" w:color="auto"/>
                                                                    <w:left w:val="none" w:sz="0" w:space="0" w:color="auto"/>
                                                                    <w:bottom w:val="none" w:sz="0" w:space="0" w:color="auto"/>
                                                                    <w:right w:val="none" w:sz="0" w:space="0" w:color="auto"/>
                                                                  </w:divBdr>
                                                                  <w:divsChild>
                                                                    <w:div w:id="352389396">
                                                                      <w:marLeft w:val="0"/>
                                                                      <w:marRight w:val="0"/>
                                                                      <w:marTop w:val="0"/>
                                                                      <w:marBottom w:val="0"/>
                                                                      <w:divBdr>
                                                                        <w:top w:val="none" w:sz="0" w:space="0" w:color="auto"/>
                                                                        <w:left w:val="none" w:sz="0" w:space="0" w:color="auto"/>
                                                                        <w:bottom w:val="none" w:sz="0" w:space="0" w:color="auto"/>
                                                                        <w:right w:val="none" w:sz="0" w:space="0" w:color="auto"/>
                                                                      </w:divBdr>
                                                                    </w:div>
                                                                    <w:div w:id="655186784">
                                                                      <w:marLeft w:val="0"/>
                                                                      <w:marRight w:val="0"/>
                                                                      <w:marTop w:val="0"/>
                                                                      <w:marBottom w:val="0"/>
                                                                      <w:divBdr>
                                                                        <w:top w:val="none" w:sz="0" w:space="0" w:color="auto"/>
                                                                        <w:left w:val="none" w:sz="0" w:space="0" w:color="auto"/>
                                                                        <w:bottom w:val="none" w:sz="0" w:space="0" w:color="auto"/>
                                                                        <w:right w:val="none" w:sz="0" w:space="0" w:color="auto"/>
                                                                      </w:divBdr>
                                                                    </w:div>
                                                                    <w:div w:id="1596087180">
                                                                      <w:marLeft w:val="0"/>
                                                                      <w:marRight w:val="0"/>
                                                                      <w:marTop w:val="0"/>
                                                                      <w:marBottom w:val="0"/>
                                                                      <w:divBdr>
                                                                        <w:top w:val="none" w:sz="0" w:space="0" w:color="auto"/>
                                                                        <w:left w:val="none" w:sz="0" w:space="0" w:color="auto"/>
                                                                        <w:bottom w:val="none" w:sz="0" w:space="0" w:color="auto"/>
                                                                        <w:right w:val="none" w:sz="0" w:space="0" w:color="auto"/>
                                                                      </w:divBdr>
                                                                    </w:div>
                                                                    <w:div w:id="1861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6539485">
      <w:bodyDiv w:val="1"/>
      <w:marLeft w:val="0"/>
      <w:marRight w:val="0"/>
      <w:marTop w:val="0"/>
      <w:marBottom w:val="0"/>
      <w:divBdr>
        <w:top w:val="none" w:sz="0" w:space="0" w:color="auto"/>
        <w:left w:val="none" w:sz="0" w:space="0" w:color="auto"/>
        <w:bottom w:val="none" w:sz="0" w:space="0" w:color="auto"/>
        <w:right w:val="none" w:sz="0" w:space="0" w:color="auto"/>
      </w:divBdr>
    </w:div>
    <w:div w:id="414472556">
      <w:bodyDiv w:val="1"/>
      <w:marLeft w:val="0"/>
      <w:marRight w:val="0"/>
      <w:marTop w:val="0"/>
      <w:marBottom w:val="0"/>
      <w:divBdr>
        <w:top w:val="none" w:sz="0" w:space="0" w:color="auto"/>
        <w:left w:val="none" w:sz="0" w:space="0" w:color="auto"/>
        <w:bottom w:val="none" w:sz="0" w:space="0" w:color="auto"/>
        <w:right w:val="none" w:sz="0" w:space="0" w:color="auto"/>
      </w:divBdr>
    </w:div>
    <w:div w:id="426000161">
      <w:bodyDiv w:val="1"/>
      <w:marLeft w:val="0"/>
      <w:marRight w:val="0"/>
      <w:marTop w:val="0"/>
      <w:marBottom w:val="0"/>
      <w:divBdr>
        <w:top w:val="none" w:sz="0" w:space="0" w:color="auto"/>
        <w:left w:val="none" w:sz="0" w:space="0" w:color="auto"/>
        <w:bottom w:val="none" w:sz="0" w:space="0" w:color="auto"/>
        <w:right w:val="none" w:sz="0" w:space="0" w:color="auto"/>
      </w:divBdr>
    </w:div>
    <w:div w:id="470248794">
      <w:bodyDiv w:val="1"/>
      <w:marLeft w:val="0"/>
      <w:marRight w:val="0"/>
      <w:marTop w:val="0"/>
      <w:marBottom w:val="0"/>
      <w:divBdr>
        <w:top w:val="none" w:sz="0" w:space="0" w:color="auto"/>
        <w:left w:val="none" w:sz="0" w:space="0" w:color="auto"/>
        <w:bottom w:val="none" w:sz="0" w:space="0" w:color="auto"/>
        <w:right w:val="none" w:sz="0" w:space="0" w:color="auto"/>
      </w:divBdr>
    </w:div>
    <w:div w:id="567492900">
      <w:bodyDiv w:val="1"/>
      <w:marLeft w:val="0"/>
      <w:marRight w:val="0"/>
      <w:marTop w:val="0"/>
      <w:marBottom w:val="0"/>
      <w:divBdr>
        <w:top w:val="none" w:sz="0" w:space="0" w:color="auto"/>
        <w:left w:val="none" w:sz="0" w:space="0" w:color="auto"/>
        <w:bottom w:val="none" w:sz="0" w:space="0" w:color="auto"/>
        <w:right w:val="none" w:sz="0" w:space="0" w:color="auto"/>
      </w:divBdr>
    </w:div>
    <w:div w:id="712773812">
      <w:bodyDiv w:val="1"/>
      <w:marLeft w:val="0"/>
      <w:marRight w:val="0"/>
      <w:marTop w:val="0"/>
      <w:marBottom w:val="0"/>
      <w:divBdr>
        <w:top w:val="none" w:sz="0" w:space="0" w:color="auto"/>
        <w:left w:val="none" w:sz="0" w:space="0" w:color="auto"/>
        <w:bottom w:val="none" w:sz="0" w:space="0" w:color="auto"/>
        <w:right w:val="none" w:sz="0" w:space="0" w:color="auto"/>
      </w:divBdr>
    </w:div>
    <w:div w:id="719598790">
      <w:bodyDiv w:val="1"/>
      <w:marLeft w:val="0"/>
      <w:marRight w:val="0"/>
      <w:marTop w:val="0"/>
      <w:marBottom w:val="0"/>
      <w:divBdr>
        <w:top w:val="none" w:sz="0" w:space="0" w:color="auto"/>
        <w:left w:val="none" w:sz="0" w:space="0" w:color="auto"/>
        <w:bottom w:val="none" w:sz="0" w:space="0" w:color="auto"/>
        <w:right w:val="none" w:sz="0" w:space="0" w:color="auto"/>
      </w:divBdr>
    </w:div>
    <w:div w:id="770206531">
      <w:bodyDiv w:val="1"/>
      <w:marLeft w:val="0"/>
      <w:marRight w:val="0"/>
      <w:marTop w:val="0"/>
      <w:marBottom w:val="0"/>
      <w:divBdr>
        <w:top w:val="none" w:sz="0" w:space="0" w:color="auto"/>
        <w:left w:val="none" w:sz="0" w:space="0" w:color="auto"/>
        <w:bottom w:val="none" w:sz="0" w:space="0" w:color="auto"/>
        <w:right w:val="none" w:sz="0" w:space="0" w:color="auto"/>
      </w:divBdr>
    </w:div>
    <w:div w:id="840698144">
      <w:bodyDiv w:val="1"/>
      <w:marLeft w:val="0"/>
      <w:marRight w:val="0"/>
      <w:marTop w:val="0"/>
      <w:marBottom w:val="0"/>
      <w:divBdr>
        <w:top w:val="none" w:sz="0" w:space="0" w:color="auto"/>
        <w:left w:val="none" w:sz="0" w:space="0" w:color="auto"/>
        <w:bottom w:val="none" w:sz="0" w:space="0" w:color="auto"/>
        <w:right w:val="none" w:sz="0" w:space="0" w:color="auto"/>
      </w:divBdr>
    </w:div>
    <w:div w:id="1052316238">
      <w:bodyDiv w:val="1"/>
      <w:marLeft w:val="0"/>
      <w:marRight w:val="0"/>
      <w:marTop w:val="0"/>
      <w:marBottom w:val="0"/>
      <w:divBdr>
        <w:top w:val="none" w:sz="0" w:space="0" w:color="auto"/>
        <w:left w:val="none" w:sz="0" w:space="0" w:color="auto"/>
        <w:bottom w:val="none" w:sz="0" w:space="0" w:color="auto"/>
        <w:right w:val="none" w:sz="0" w:space="0" w:color="auto"/>
      </w:divBdr>
      <w:divsChild>
        <w:div w:id="1506087582">
          <w:marLeft w:val="0"/>
          <w:marRight w:val="0"/>
          <w:marTop w:val="0"/>
          <w:marBottom w:val="0"/>
          <w:divBdr>
            <w:top w:val="none" w:sz="0" w:space="0" w:color="auto"/>
            <w:left w:val="none" w:sz="0" w:space="0" w:color="auto"/>
            <w:bottom w:val="none" w:sz="0" w:space="0" w:color="auto"/>
            <w:right w:val="none" w:sz="0" w:space="0" w:color="auto"/>
          </w:divBdr>
        </w:div>
      </w:divsChild>
    </w:div>
    <w:div w:id="1101216097">
      <w:bodyDiv w:val="1"/>
      <w:marLeft w:val="0"/>
      <w:marRight w:val="0"/>
      <w:marTop w:val="0"/>
      <w:marBottom w:val="0"/>
      <w:divBdr>
        <w:top w:val="none" w:sz="0" w:space="0" w:color="auto"/>
        <w:left w:val="none" w:sz="0" w:space="0" w:color="auto"/>
        <w:bottom w:val="none" w:sz="0" w:space="0" w:color="auto"/>
        <w:right w:val="none" w:sz="0" w:space="0" w:color="auto"/>
      </w:divBdr>
    </w:div>
    <w:div w:id="1165050370">
      <w:bodyDiv w:val="1"/>
      <w:marLeft w:val="0"/>
      <w:marRight w:val="0"/>
      <w:marTop w:val="0"/>
      <w:marBottom w:val="0"/>
      <w:divBdr>
        <w:top w:val="none" w:sz="0" w:space="0" w:color="auto"/>
        <w:left w:val="none" w:sz="0" w:space="0" w:color="auto"/>
        <w:bottom w:val="none" w:sz="0" w:space="0" w:color="auto"/>
        <w:right w:val="none" w:sz="0" w:space="0" w:color="auto"/>
      </w:divBdr>
    </w:div>
    <w:div w:id="1446801778">
      <w:bodyDiv w:val="1"/>
      <w:marLeft w:val="0"/>
      <w:marRight w:val="0"/>
      <w:marTop w:val="0"/>
      <w:marBottom w:val="0"/>
      <w:divBdr>
        <w:top w:val="none" w:sz="0" w:space="0" w:color="auto"/>
        <w:left w:val="none" w:sz="0" w:space="0" w:color="auto"/>
        <w:bottom w:val="none" w:sz="0" w:space="0" w:color="auto"/>
        <w:right w:val="none" w:sz="0" w:space="0" w:color="auto"/>
      </w:divBdr>
    </w:div>
    <w:div w:id="1501582195">
      <w:bodyDiv w:val="1"/>
      <w:marLeft w:val="0"/>
      <w:marRight w:val="0"/>
      <w:marTop w:val="0"/>
      <w:marBottom w:val="0"/>
      <w:divBdr>
        <w:top w:val="none" w:sz="0" w:space="0" w:color="auto"/>
        <w:left w:val="none" w:sz="0" w:space="0" w:color="auto"/>
        <w:bottom w:val="none" w:sz="0" w:space="0" w:color="auto"/>
        <w:right w:val="none" w:sz="0" w:space="0" w:color="auto"/>
      </w:divBdr>
    </w:div>
    <w:div w:id="1561012361">
      <w:bodyDiv w:val="1"/>
      <w:marLeft w:val="0"/>
      <w:marRight w:val="0"/>
      <w:marTop w:val="0"/>
      <w:marBottom w:val="0"/>
      <w:divBdr>
        <w:top w:val="none" w:sz="0" w:space="0" w:color="auto"/>
        <w:left w:val="none" w:sz="0" w:space="0" w:color="auto"/>
        <w:bottom w:val="none" w:sz="0" w:space="0" w:color="auto"/>
        <w:right w:val="none" w:sz="0" w:space="0" w:color="auto"/>
      </w:divBdr>
    </w:div>
    <w:div w:id="1643077762">
      <w:bodyDiv w:val="1"/>
      <w:marLeft w:val="0"/>
      <w:marRight w:val="0"/>
      <w:marTop w:val="0"/>
      <w:marBottom w:val="0"/>
      <w:divBdr>
        <w:top w:val="none" w:sz="0" w:space="0" w:color="auto"/>
        <w:left w:val="none" w:sz="0" w:space="0" w:color="auto"/>
        <w:bottom w:val="none" w:sz="0" w:space="0" w:color="auto"/>
        <w:right w:val="none" w:sz="0" w:space="0" w:color="auto"/>
      </w:divBdr>
    </w:div>
    <w:div w:id="1659192598">
      <w:bodyDiv w:val="1"/>
      <w:marLeft w:val="0"/>
      <w:marRight w:val="0"/>
      <w:marTop w:val="0"/>
      <w:marBottom w:val="0"/>
      <w:divBdr>
        <w:top w:val="none" w:sz="0" w:space="0" w:color="auto"/>
        <w:left w:val="none" w:sz="0" w:space="0" w:color="auto"/>
        <w:bottom w:val="none" w:sz="0" w:space="0" w:color="auto"/>
        <w:right w:val="none" w:sz="0" w:space="0" w:color="auto"/>
      </w:divBdr>
    </w:div>
    <w:div w:id="1911378663">
      <w:bodyDiv w:val="1"/>
      <w:marLeft w:val="0"/>
      <w:marRight w:val="0"/>
      <w:marTop w:val="0"/>
      <w:marBottom w:val="0"/>
      <w:divBdr>
        <w:top w:val="none" w:sz="0" w:space="0" w:color="auto"/>
        <w:left w:val="none" w:sz="0" w:space="0" w:color="auto"/>
        <w:bottom w:val="none" w:sz="0" w:space="0" w:color="auto"/>
        <w:right w:val="none" w:sz="0" w:space="0" w:color="auto"/>
      </w:divBdr>
    </w:div>
    <w:div w:id="20572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gpa.gov.tw/" TargetMode="External"/><Relationship Id="rId13" Type="http://schemas.openxmlformats.org/officeDocument/2006/relationships/hyperlink" Target="file:///C:\Users\user\AppData\Local\Microsoft\Windows\03-&#32771;&#35347;\03-&#29518;&#25074;\1070816-&#20462;&#27491;&#12300;&#34892;&#25919;&#38498;&#33287;&#25152;&#23660;&#20013;&#22830;&#21450;&#22320;&#26041;&#21508;&#27231;&#38364;&#23416;&#26657;&#20844;&#21209;&#20154;&#21729;&#29518;&#25074;&#26696;&#20214;&#34389;&#29702;&#35201;&#40670;&#12301;\&#20462;&#27491;&#26781;&#25991;&#23565;&#29031;&#349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03-&#32771;&#35347;\03-&#29518;&#25074;\1070816-&#20462;&#27491;&#12300;&#34892;&#25919;&#38498;&#33287;&#25152;&#23660;&#20013;&#22830;&#21450;&#22320;&#26041;&#21508;&#27231;&#38364;&#23416;&#26657;&#20844;&#21209;&#20154;&#21729;&#29518;&#25074;&#26696;&#20214;&#34389;&#29702;&#35201;&#40670;&#12301;\&#20462;&#27491;&#34892;&#25919;&#38498;&#33287;&#25152;&#23660;&#20013;&#22830;&#21450;&#22320;&#26041;&#21508;&#27231;&#38364;&#23416;&#26657;&#20844;&#21209;&#20154;&#21729;&#29518;&#25074;&#26696;&#20214;&#34389;&#29702;&#35201;&#4067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ead.com.tw/gov/gov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aze.tw/gov_index.html" TargetMode="External"/><Relationship Id="rId4" Type="http://schemas.openxmlformats.org/officeDocument/2006/relationships/settings" Target="settings.xml"/><Relationship Id="rId9" Type="http://schemas.openxmlformats.org/officeDocument/2006/relationships/hyperlink" Target="https://eserver.dgpa.gov.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D9212-5474-48EC-A06C-2254E84C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Links>
    <vt:vector size="36" baseType="variant">
      <vt:variant>
        <vt:i4>1697789100</vt:i4>
      </vt:variant>
      <vt:variant>
        <vt:i4>15</vt:i4>
      </vt:variant>
      <vt:variant>
        <vt:i4>0</vt:i4>
      </vt:variant>
      <vt:variant>
        <vt:i4>5</vt:i4>
      </vt:variant>
      <vt:variant>
        <vt:lpwstr>C:\Users\user\AppData\Local\Microsoft\Windows\03-考訓\03-獎懲\1070816-修正「行政院與所屬中央及地方各機關學校公務人員獎懲案件處理要點」\修正條文對照表.doc</vt:lpwstr>
      </vt:variant>
      <vt:variant>
        <vt:lpwstr/>
      </vt:variant>
      <vt:variant>
        <vt:i4>-408944834</vt:i4>
      </vt:variant>
      <vt:variant>
        <vt:i4>12</vt:i4>
      </vt:variant>
      <vt:variant>
        <vt:i4>0</vt:i4>
      </vt:variant>
      <vt:variant>
        <vt:i4>5</vt:i4>
      </vt:variant>
      <vt:variant>
        <vt:lpwstr>C:\Users\user\AppData\Local\Microsoft\Windows\03-考訓\03-獎懲\1070816-修正「行政院與所屬中央及地方各機關學校公務人員獎懲案件處理要點」\修正行政院與所屬中央及地方各機關學校公務人員獎懲案件處理要點.doc</vt:lpwstr>
      </vt:variant>
      <vt:variant>
        <vt:lpwstr/>
      </vt:variant>
      <vt:variant>
        <vt:i4>7143478</vt:i4>
      </vt:variant>
      <vt:variant>
        <vt:i4>9</vt:i4>
      </vt:variant>
      <vt:variant>
        <vt:i4>0</vt:i4>
      </vt:variant>
      <vt:variant>
        <vt:i4>5</vt:i4>
      </vt:variant>
      <vt:variant>
        <vt:lpwstr>https://www.iread.com.tw/gov/govindex.aspx</vt:lpwstr>
      </vt:variant>
      <vt:variant>
        <vt:lpwstr/>
      </vt:variant>
      <vt:variant>
        <vt:i4>852083</vt:i4>
      </vt:variant>
      <vt:variant>
        <vt:i4>6</vt:i4>
      </vt:variant>
      <vt:variant>
        <vt:i4>0</vt:i4>
      </vt:variant>
      <vt:variant>
        <vt:i4>5</vt:i4>
      </vt:variant>
      <vt:variant>
        <vt:lpwstr>http://www.taaze.tw/gov_index.html</vt:lpwstr>
      </vt:variant>
      <vt:variant>
        <vt:lpwstr/>
      </vt:variant>
      <vt:variant>
        <vt:i4>1507400</vt:i4>
      </vt:variant>
      <vt:variant>
        <vt:i4>3</vt:i4>
      </vt:variant>
      <vt:variant>
        <vt:i4>0</vt:i4>
      </vt:variant>
      <vt:variant>
        <vt:i4>5</vt:i4>
      </vt:variant>
      <vt:variant>
        <vt:lpwstr>https://eserver.dgpa.gov.tw/</vt:lpwstr>
      </vt:variant>
      <vt:variant>
        <vt:lpwstr/>
      </vt:variant>
      <vt:variant>
        <vt:i4>262220</vt:i4>
      </vt:variant>
      <vt:variant>
        <vt:i4>0</vt:i4>
      </vt:variant>
      <vt:variant>
        <vt:i4>0</vt:i4>
      </vt:variant>
      <vt:variant>
        <vt:i4>5</vt:i4>
      </vt:variant>
      <vt:variant>
        <vt:lpwstr>https://www.dgpa.gov.tw/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士綸</dc:creator>
  <cp:keywords/>
  <cp:lastModifiedBy>user</cp:lastModifiedBy>
  <cp:revision>2</cp:revision>
  <cp:lastPrinted>2018-08-30T02:34:00Z</cp:lastPrinted>
  <dcterms:created xsi:type="dcterms:W3CDTF">2018-08-30T02:34:00Z</dcterms:created>
  <dcterms:modified xsi:type="dcterms:W3CDTF">2018-08-30T02:34:00Z</dcterms:modified>
</cp:coreProperties>
</file>