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E2" w:rsidRDefault="006358E2" w:rsidP="009C6E5D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1"/>
          <w:sz w:val="30"/>
          <w:szCs w:val="30"/>
          <w:lang w:eastAsia="zh-TW"/>
        </w:rPr>
      </w:pPr>
      <w:r w:rsidRPr="00242F66">
        <w:rPr>
          <w:rFonts w:ascii="標楷體" w:eastAsia="標楷體" w:hAnsi="標楷體" w:cs="SimSun" w:hint="eastAsia"/>
          <w:b/>
          <w:color w:val="000000"/>
          <w:spacing w:val="-1"/>
          <w:sz w:val="30"/>
          <w:szCs w:val="30"/>
          <w:lang w:eastAsia="zh-TW"/>
        </w:rPr>
        <w:t>苗栗縣</w:t>
      </w:r>
      <w:r>
        <w:rPr>
          <w:rFonts w:ascii="標楷體" w:eastAsia="標楷體" w:hAnsi="標楷體" w:cs="SimSun" w:hint="eastAsia"/>
          <w:b/>
          <w:color w:val="000000"/>
          <w:spacing w:val="-1"/>
          <w:sz w:val="30"/>
          <w:szCs w:val="30"/>
          <w:lang w:eastAsia="zh-TW"/>
        </w:rPr>
        <w:t>南庄鄉鄉</w:t>
      </w:r>
      <w:r w:rsidRPr="00242F66">
        <w:rPr>
          <w:rFonts w:ascii="標楷體" w:eastAsia="標楷體" w:hAnsi="標楷體" w:cs="SimSun" w:hint="eastAsia"/>
          <w:b/>
          <w:color w:val="000000"/>
          <w:spacing w:val="-1"/>
          <w:sz w:val="30"/>
          <w:szCs w:val="30"/>
          <w:lang w:eastAsia="zh-TW"/>
        </w:rPr>
        <w:t>民團體意外保險</w:t>
      </w:r>
      <w:r>
        <w:rPr>
          <w:rFonts w:ascii="標楷體" w:eastAsia="標楷體" w:hAnsi="標楷體" w:cs="SimSun" w:hint="eastAsia"/>
          <w:b/>
          <w:color w:val="000000"/>
          <w:spacing w:val="-1"/>
          <w:sz w:val="30"/>
          <w:szCs w:val="30"/>
          <w:lang w:eastAsia="zh-TW"/>
        </w:rPr>
        <w:t>實施要點</w:t>
      </w:r>
    </w:p>
    <w:p w:rsidR="006358E2" w:rsidRDefault="006358E2" w:rsidP="009C6E5D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1"/>
          <w:lang w:eastAsia="zh-TW"/>
        </w:rPr>
      </w:pPr>
      <w:r>
        <w:rPr>
          <w:rFonts w:ascii="標楷體" w:eastAsia="標楷體" w:hAnsi="標楷體" w:cs="SimSun"/>
          <w:b/>
          <w:color w:val="000000"/>
          <w:spacing w:val="-1"/>
          <w:lang w:eastAsia="zh-TW"/>
        </w:rPr>
        <w:t xml:space="preserve">       </w:t>
      </w:r>
    </w:p>
    <w:p w:rsidR="006358E2" w:rsidRPr="00C65BA4" w:rsidRDefault="006358E2" w:rsidP="009C6E5D">
      <w:pPr>
        <w:autoSpaceDE w:val="0"/>
        <w:autoSpaceDN w:val="0"/>
        <w:jc w:val="center"/>
        <w:rPr>
          <w:rFonts w:ascii="標楷體" w:eastAsia="標楷體" w:hAnsi="標楷體" w:cs="SimSun"/>
          <w:color w:val="000000"/>
          <w:spacing w:val="-1"/>
          <w:lang w:eastAsia="zh-TW"/>
        </w:rPr>
      </w:pPr>
      <w:r>
        <w:rPr>
          <w:rFonts w:ascii="標楷體" w:eastAsia="標楷體" w:hAnsi="標楷體" w:cs="SimSun"/>
          <w:b/>
          <w:color w:val="000000"/>
          <w:spacing w:val="-1"/>
          <w:lang w:eastAsia="zh-TW"/>
        </w:rPr>
        <w:t xml:space="preserve">                         </w:t>
      </w:r>
      <w:r w:rsidRPr="00C65BA4">
        <w:rPr>
          <w:rFonts w:ascii="標楷體" w:eastAsia="標楷體" w:hAnsi="標楷體" w:cs="SimSun"/>
          <w:color w:val="000000"/>
          <w:spacing w:val="-1"/>
          <w:lang w:eastAsia="zh-TW"/>
        </w:rPr>
        <w:t xml:space="preserve"> 110</w:t>
      </w:r>
      <w:r w:rsidRPr="00C65BA4">
        <w:rPr>
          <w:rFonts w:ascii="標楷體" w:eastAsia="標楷體" w:hAnsi="標楷體" w:cs="SimSun" w:hint="eastAsia"/>
          <w:color w:val="000000"/>
          <w:spacing w:val="-1"/>
          <w:lang w:eastAsia="zh-TW"/>
        </w:rPr>
        <w:t>年</w:t>
      </w:r>
      <w:r w:rsidRPr="00C65BA4">
        <w:rPr>
          <w:rFonts w:ascii="標楷體" w:eastAsia="標楷體" w:hAnsi="標楷體" w:cs="SimSun"/>
          <w:color w:val="000000"/>
          <w:spacing w:val="-1"/>
          <w:lang w:eastAsia="zh-TW"/>
        </w:rPr>
        <w:t>3</w:t>
      </w:r>
      <w:r w:rsidRPr="00C65BA4">
        <w:rPr>
          <w:rFonts w:ascii="標楷體" w:eastAsia="標楷體" w:hAnsi="標楷體" w:cs="SimSun" w:hint="eastAsia"/>
          <w:color w:val="000000"/>
          <w:spacing w:val="-1"/>
          <w:lang w:eastAsia="zh-TW"/>
        </w:rPr>
        <w:t>月</w:t>
      </w:r>
      <w:r w:rsidRPr="00C65BA4">
        <w:rPr>
          <w:rFonts w:ascii="標楷體" w:eastAsia="標楷體" w:hAnsi="標楷體" w:cs="SimSun"/>
          <w:color w:val="000000"/>
          <w:spacing w:val="-1"/>
          <w:lang w:eastAsia="zh-TW"/>
        </w:rPr>
        <w:t>22</w:t>
      </w:r>
      <w:r w:rsidRPr="00C65BA4">
        <w:rPr>
          <w:rFonts w:ascii="標楷體" w:eastAsia="標楷體" w:hAnsi="標楷體" w:cs="SimSun" w:hint="eastAsia"/>
          <w:color w:val="000000"/>
          <w:spacing w:val="-1"/>
          <w:lang w:eastAsia="zh-TW"/>
        </w:rPr>
        <w:t>日主管會議決議，</w:t>
      </w:r>
      <w:r w:rsidRPr="00C65BA4">
        <w:rPr>
          <w:rFonts w:ascii="標楷體" w:eastAsia="標楷體" w:hAnsi="標楷體" w:cs="SimSun"/>
          <w:color w:val="000000"/>
          <w:spacing w:val="-1"/>
          <w:lang w:eastAsia="zh-TW"/>
        </w:rPr>
        <w:t>110</w:t>
      </w:r>
      <w:r w:rsidRPr="00C65BA4">
        <w:rPr>
          <w:rFonts w:ascii="標楷體" w:eastAsia="標楷體" w:hAnsi="標楷體" w:cs="SimSun" w:hint="eastAsia"/>
          <w:color w:val="000000"/>
          <w:spacing w:val="-1"/>
          <w:lang w:eastAsia="zh-TW"/>
        </w:rPr>
        <w:t>年</w:t>
      </w:r>
      <w:r w:rsidRPr="00C65BA4">
        <w:rPr>
          <w:rFonts w:ascii="標楷體" w:eastAsia="標楷體" w:hAnsi="標楷體" w:cs="SimSun"/>
          <w:color w:val="000000"/>
          <w:spacing w:val="-1"/>
          <w:lang w:eastAsia="zh-TW"/>
        </w:rPr>
        <w:t>5</w:t>
      </w:r>
      <w:r w:rsidRPr="00C65BA4">
        <w:rPr>
          <w:rFonts w:ascii="標楷體" w:eastAsia="標楷體" w:hAnsi="標楷體" w:cs="SimSun" w:hint="eastAsia"/>
          <w:color w:val="000000"/>
          <w:spacing w:val="-1"/>
          <w:lang w:eastAsia="zh-TW"/>
        </w:rPr>
        <w:t>月</w:t>
      </w:r>
      <w:r w:rsidRPr="00C65BA4">
        <w:rPr>
          <w:rFonts w:ascii="標楷體" w:eastAsia="標楷體" w:hAnsi="標楷體" w:cs="SimSun"/>
          <w:color w:val="000000"/>
          <w:spacing w:val="-1"/>
          <w:lang w:eastAsia="zh-TW"/>
        </w:rPr>
        <w:t>29</w:t>
      </w:r>
      <w:r w:rsidRPr="00C65BA4">
        <w:rPr>
          <w:rFonts w:ascii="標楷體" w:eastAsia="標楷體" w:hAnsi="標楷體" w:cs="SimSun" w:hint="eastAsia"/>
          <w:color w:val="000000"/>
          <w:spacing w:val="-1"/>
          <w:lang w:eastAsia="zh-TW"/>
        </w:rPr>
        <w:t>日實施</w:t>
      </w:r>
    </w:p>
    <w:p w:rsidR="006358E2" w:rsidRPr="00C65BA4" w:rsidRDefault="00934D2B" w:rsidP="00934D2B">
      <w:pPr>
        <w:autoSpaceDE w:val="0"/>
        <w:autoSpaceDN w:val="0"/>
        <w:jc w:val="center"/>
        <w:rPr>
          <w:rFonts w:ascii="標楷體" w:eastAsia="標楷體" w:hAnsi="標楷體" w:cs="SimSun"/>
          <w:color w:val="000000"/>
          <w:lang w:eastAsia="zh-TW"/>
        </w:rPr>
      </w:pPr>
      <w:r>
        <w:rPr>
          <w:rFonts w:ascii="標楷體" w:eastAsia="標楷體" w:hAnsi="標楷體" w:cs="SimSun" w:hint="eastAsia"/>
          <w:b/>
          <w:color w:val="000000"/>
          <w:lang w:eastAsia="zh-TW"/>
        </w:rPr>
        <w:t xml:space="preserve">                          </w:t>
      </w:r>
      <w:r w:rsidR="006358E2" w:rsidRPr="00C65BA4">
        <w:rPr>
          <w:rFonts w:ascii="標楷體" w:eastAsia="標楷體" w:hAnsi="標楷體" w:cs="SimSun"/>
          <w:color w:val="000000"/>
          <w:lang w:eastAsia="zh-TW"/>
        </w:rPr>
        <w:t>112</w:t>
      </w:r>
      <w:r w:rsidR="006358E2" w:rsidRPr="00C65BA4">
        <w:rPr>
          <w:rFonts w:ascii="標楷體" w:eastAsia="標楷體" w:hAnsi="標楷體" w:cs="SimSun" w:hint="eastAsia"/>
          <w:color w:val="000000"/>
          <w:lang w:eastAsia="zh-TW"/>
        </w:rPr>
        <w:t>年</w:t>
      </w:r>
      <w:r w:rsidR="006358E2" w:rsidRPr="00C65BA4">
        <w:rPr>
          <w:rFonts w:ascii="標楷體" w:eastAsia="標楷體" w:hAnsi="標楷體" w:cs="SimSun"/>
          <w:color w:val="000000"/>
          <w:lang w:eastAsia="zh-TW"/>
        </w:rPr>
        <w:t>3</w:t>
      </w:r>
      <w:r w:rsidR="006358E2" w:rsidRPr="00C65BA4">
        <w:rPr>
          <w:rFonts w:ascii="標楷體" w:eastAsia="標楷體" w:hAnsi="標楷體" w:cs="SimSun" w:hint="eastAsia"/>
          <w:color w:val="000000"/>
          <w:lang w:eastAsia="zh-TW"/>
        </w:rPr>
        <w:t>月</w:t>
      </w:r>
      <w:r w:rsidR="006358E2" w:rsidRPr="00C65BA4">
        <w:rPr>
          <w:rFonts w:ascii="標楷體" w:eastAsia="標楷體" w:hAnsi="標楷體" w:cs="SimSun"/>
          <w:color w:val="000000"/>
          <w:lang w:eastAsia="zh-TW"/>
        </w:rPr>
        <w:t>20</w:t>
      </w:r>
      <w:r w:rsidR="006358E2" w:rsidRPr="00C65BA4">
        <w:rPr>
          <w:rFonts w:ascii="標楷體" w:eastAsia="標楷體" w:hAnsi="標楷體" w:cs="SimSun" w:hint="eastAsia"/>
          <w:color w:val="000000"/>
          <w:lang w:eastAsia="zh-TW"/>
        </w:rPr>
        <w:t>日</w:t>
      </w:r>
      <w:r w:rsidR="00C65BA4" w:rsidRPr="00C65BA4">
        <w:rPr>
          <w:rFonts w:ascii="標楷體" w:eastAsia="標楷體" w:hAnsi="標楷體" w:cs="SimSun" w:hint="eastAsia"/>
          <w:color w:val="000000"/>
          <w:spacing w:val="-1"/>
          <w:lang w:eastAsia="zh-TW"/>
        </w:rPr>
        <w:t>主管</w:t>
      </w:r>
      <w:r w:rsidR="006358E2" w:rsidRPr="00C65BA4">
        <w:rPr>
          <w:rFonts w:ascii="標楷體" w:eastAsia="標楷體" w:hAnsi="標楷體" w:cs="SimSun" w:hint="eastAsia"/>
          <w:color w:val="000000"/>
          <w:spacing w:val="-1"/>
          <w:lang w:eastAsia="zh-TW"/>
        </w:rPr>
        <w:t>會議</w:t>
      </w:r>
      <w:r w:rsidR="006358E2" w:rsidRPr="00C65BA4">
        <w:rPr>
          <w:rFonts w:ascii="標楷體" w:eastAsia="標楷體" w:hAnsi="標楷體" w:cs="SimSun" w:hint="eastAsia"/>
          <w:color w:val="000000"/>
          <w:lang w:eastAsia="zh-TW"/>
        </w:rPr>
        <w:t>修訂，</w:t>
      </w:r>
      <w:r w:rsidR="006358E2" w:rsidRPr="00C65BA4">
        <w:rPr>
          <w:rFonts w:ascii="標楷體" w:eastAsia="標楷體" w:hAnsi="標楷體" w:cs="SimSun"/>
          <w:color w:val="000000"/>
          <w:lang w:eastAsia="zh-TW"/>
        </w:rPr>
        <w:t>112</w:t>
      </w:r>
      <w:r w:rsidR="006358E2" w:rsidRPr="00C65BA4">
        <w:rPr>
          <w:rFonts w:ascii="標楷體" w:eastAsia="標楷體" w:hAnsi="標楷體" w:cs="SimSun" w:hint="eastAsia"/>
          <w:color w:val="000000"/>
          <w:lang w:eastAsia="zh-TW"/>
        </w:rPr>
        <w:t>年</w:t>
      </w:r>
      <w:r w:rsidR="00DC20B6" w:rsidRPr="00C65BA4">
        <w:rPr>
          <w:rFonts w:ascii="標楷體" w:eastAsia="標楷體" w:hAnsi="標楷體" w:cs="SimSun" w:hint="eastAsia"/>
          <w:color w:val="000000"/>
          <w:lang w:eastAsia="zh-TW"/>
        </w:rPr>
        <w:t>5</w:t>
      </w:r>
      <w:r w:rsidR="006358E2" w:rsidRPr="00C65BA4">
        <w:rPr>
          <w:rFonts w:ascii="標楷體" w:eastAsia="標楷體" w:hAnsi="標楷體" w:cs="SimSun" w:hint="eastAsia"/>
          <w:color w:val="000000"/>
          <w:lang w:eastAsia="zh-TW"/>
        </w:rPr>
        <w:t>月</w:t>
      </w:r>
      <w:r w:rsidR="000850C3">
        <w:rPr>
          <w:rFonts w:ascii="標楷體" w:eastAsia="標楷體" w:hAnsi="標楷體" w:cs="SimSun" w:hint="eastAsia"/>
          <w:color w:val="000000"/>
          <w:lang w:eastAsia="zh-TW"/>
        </w:rPr>
        <w:t>29</w:t>
      </w:r>
      <w:bookmarkStart w:id="0" w:name="_GoBack"/>
      <w:bookmarkEnd w:id="0"/>
      <w:r w:rsidR="00DC20B6" w:rsidRPr="00C65BA4">
        <w:rPr>
          <w:rFonts w:ascii="標楷體" w:eastAsia="標楷體" w:hAnsi="標楷體" w:cs="SimSun" w:hint="eastAsia"/>
          <w:color w:val="000000"/>
          <w:lang w:eastAsia="zh-TW"/>
        </w:rPr>
        <w:t>日實施</w:t>
      </w:r>
    </w:p>
    <w:p w:rsidR="006358E2" w:rsidRPr="00F11AD7" w:rsidRDefault="006358E2" w:rsidP="00FD4879">
      <w:pPr>
        <w:numPr>
          <w:ilvl w:val="0"/>
          <w:numId w:val="15"/>
        </w:numPr>
        <w:tabs>
          <w:tab w:val="clear" w:pos="720"/>
          <w:tab w:val="num" w:pos="990"/>
        </w:tabs>
        <w:spacing w:line="360" w:lineRule="auto"/>
        <w:ind w:left="990" w:hanging="99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為落實照顧南庄鄉（以下簡稱本鄉</w:t>
      </w:r>
      <w:r w:rsidRPr="007D04B7">
        <w:rPr>
          <w:rFonts w:ascii="標楷體" w:eastAsia="標楷體" w:hAnsi="標楷體" w:hint="eastAsia"/>
          <w:sz w:val="28"/>
          <w:szCs w:val="28"/>
          <w:lang w:eastAsia="zh-TW"/>
        </w:rPr>
        <w:t>）鄉民，辦理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Pr="007D04B7">
        <w:rPr>
          <w:rFonts w:ascii="標楷體" w:eastAsia="標楷體" w:hAnsi="標楷體" w:hint="eastAsia"/>
          <w:sz w:val="28"/>
          <w:szCs w:val="28"/>
          <w:lang w:eastAsia="zh-TW"/>
        </w:rPr>
        <w:t>鄉鄉民團體意外保險（以下簡稱本保險），使其遭遇</w:t>
      </w:r>
      <w:r w:rsidRPr="00F11AD7">
        <w:rPr>
          <w:rFonts w:ascii="標楷體" w:eastAsia="標楷體" w:hAnsi="標楷體" w:hint="eastAsia"/>
          <w:sz w:val="28"/>
          <w:szCs w:val="28"/>
          <w:lang w:eastAsia="zh-TW"/>
        </w:rPr>
        <w:t>意外傷害事故造成身體失能或死亡時，其生計能獲得基本保障。</w:t>
      </w:r>
    </w:p>
    <w:p w:rsidR="006358E2" w:rsidRDefault="006358E2" w:rsidP="008A1018">
      <w:pPr>
        <w:numPr>
          <w:ilvl w:val="0"/>
          <w:numId w:val="15"/>
        </w:numPr>
        <w:tabs>
          <w:tab w:val="clear" w:pos="720"/>
          <w:tab w:val="num" w:pos="990"/>
        </w:tabs>
        <w:spacing w:line="360" w:lineRule="auto"/>
        <w:ind w:left="990" w:hanging="99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C54BB9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保險</w:t>
      </w:r>
      <w:r w:rsidRPr="00C54BB9"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要保人</w:t>
      </w:r>
      <w:r w:rsidRPr="00C54BB9">
        <w:rPr>
          <w:rFonts w:ascii="標楷體" w:eastAsia="標楷體" w:hAnsi="標楷體" w:hint="eastAsia"/>
          <w:sz w:val="28"/>
          <w:szCs w:val="28"/>
          <w:lang w:eastAsia="zh-TW"/>
        </w:rPr>
        <w:t>為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苗栗縣南庄鄉公所（以下簡稱本所）</w:t>
      </w:r>
      <w:r w:rsidRPr="00C54BB9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6358E2" w:rsidRDefault="006358E2" w:rsidP="00C9555A">
      <w:pPr>
        <w:numPr>
          <w:ilvl w:val="0"/>
          <w:numId w:val="15"/>
        </w:numPr>
        <w:tabs>
          <w:tab w:val="clear" w:pos="720"/>
          <w:tab w:val="num" w:pos="990"/>
        </w:tabs>
        <w:spacing w:line="360" w:lineRule="auto"/>
        <w:ind w:left="990" w:hanging="99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10040D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Pr="00C9555A">
        <w:rPr>
          <w:rFonts w:ascii="標楷體" w:eastAsia="標楷體" w:hAnsi="標楷體" w:hint="eastAsia"/>
          <w:sz w:val="28"/>
          <w:szCs w:val="28"/>
          <w:lang w:eastAsia="zh-TW"/>
        </w:rPr>
        <w:t>實施要點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保險對象</w:t>
      </w:r>
      <w:r>
        <w:rPr>
          <w:rFonts w:ascii="標楷體" w:eastAsia="標楷體" w:hAnsi="標楷體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被保險人</w:t>
      </w:r>
      <w:r>
        <w:rPr>
          <w:rFonts w:ascii="標楷體" w:eastAsia="標楷體" w:hAnsi="標楷體"/>
          <w:sz w:val="28"/>
          <w:szCs w:val="28"/>
          <w:lang w:eastAsia="zh-TW"/>
        </w:rPr>
        <w:t>)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如下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6358E2" w:rsidRDefault="006358E2" w:rsidP="007925AF">
      <w:pPr>
        <w:numPr>
          <w:ilvl w:val="1"/>
          <w:numId w:val="15"/>
        </w:numPr>
        <w:tabs>
          <w:tab w:val="clear" w:pos="960"/>
          <w:tab w:val="left" w:pos="1540"/>
        </w:tabs>
        <w:spacing w:line="360" w:lineRule="auto"/>
        <w:ind w:left="1650" w:hanging="66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  <w:r w:rsidRPr="0003053E">
        <w:rPr>
          <w:rFonts w:ascii="Times New Roman" w:eastAsia="標楷體" w:hAnsi="標楷體" w:hint="eastAsia"/>
          <w:sz w:val="28"/>
          <w:szCs w:val="28"/>
          <w:lang w:eastAsia="zh-TW"/>
        </w:rPr>
        <w:t>保險事故發生時，已設籍本鄉連續滿</w:t>
      </w:r>
      <w:r w:rsidRPr="0003053E">
        <w:rPr>
          <w:rFonts w:ascii="Times New Roman" w:eastAsia="標楷體" w:hAnsi="Times New Roman"/>
          <w:sz w:val="28"/>
          <w:szCs w:val="28"/>
          <w:lang w:eastAsia="zh-TW"/>
        </w:rPr>
        <w:t>6</w:t>
      </w:r>
      <w:r w:rsidRPr="0003053E">
        <w:rPr>
          <w:rFonts w:ascii="Times New Roman" w:eastAsia="標楷體" w:hAnsi="標楷體" w:hint="eastAsia"/>
          <w:sz w:val="28"/>
          <w:szCs w:val="28"/>
          <w:lang w:eastAsia="zh-TW"/>
        </w:rPr>
        <w:t>個月</w:t>
      </w:r>
      <w:r w:rsidRPr="00F34B2E"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且</w:t>
      </w:r>
      <w:r w:rsidRPr="00F34B2E">
        <w:rPr>
          <w:rFonts w:ascii="Times New Roman" w:eastAsia="標楷體" w:hAnsi="標楷體"/>
          <w:sz w:val="28"/>
          <w:szCs w:val="28"/>
          <w:u w:val="single"/>
          <w:lang w:eastAsia="zh-TW"/>
        </w:rPr>
        <w:t>15</w:t>
      </w:r>
      <w:r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足</w:t>
      </w:r>
      <w:r w:rsidRPr="00F34B2E"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歳以上</w:t>
      </w:r>
      <w:r w:rsidRPr="0003053E">
        <w:rPr>
          <w:rFonts w:ascii="Times New Roman" w:eastAsia="標楷體" w:hAnsi="標楷體" w:hint="eastAsia"/>
          <w:sz w:val="28"/>
          <w:szCs w:val="28"/>
          <w:lang w:eastAsia="zh-TW"/>
        </w:rPr>
        <w:t>之鄉民。</w:t>
      </w:r>
    </w:p>
    <w:p w:rsidR="006358E2" w:rsidRDefault="006358E2" w:rsidP="007925AF">
      <w:pPr>
        <w:numPr>
          <w:ilvl w:val="1"/>
          <w:numId w:val="15"/>
        </w:numPr>
        <w:tabs>
          <w:tab w:val="clear" w:pos="960"/>
          <w:tab w:val="left" w:pos="1540"/>
        </w:tabs>
        <w:spacing w:line="360" w:lineRule="auto"/>
        <w:ind w:left="1650" w:hanging="66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  <w:r w:rsidRPr="007925AF">
        <w:rPr>
          <w:rFonts w:ascii="Times New Roman" w:eastAsia="標楷體" w:hAnsi="標楷體" w:hint="eastAsia"/>
          <w:sz w:val="28"/>
          <w:szCs w:val="28"/>
          <w:lang w:eastAsia="zh-TW"/>
        </w:rPr>
        <w:t>因結婚設籍</w:t>
      </w:r>
      <w:proofErr w:type="gramStart"/>
      <w:r w:rsidRPr="007925AF">
        <w:rPr>
          <w:rFonts w:ascii="Times New Roman" w:eastAsia="標楷體" w:hAnsi="標楷體" w:hint="eastAsia"/>
          <w:sz w:val="28"/>
          <w:szCs w:val="28"/>
          <w:lang w:eastAsia="zh-TW"/>
        </w:rPr>
        <w:t>本鄉須完成</w:t>
      </w:r>
      <w:proofErr w:type="gramEnd"/>
      <w:r w:rsidRPr="007925AF">
        <w:rPr>
          <w:rFonts w:ascii="Times New Roman" w:eastAsia="標楷體" w:hAnsi="標楷體" w:hint="eastAsia"/>
          <w:sz w:val="28"/>
          <w:szCs w:val="28"/>
          <w:lang w:eastAsia="zh-TW"/>
        </w:rPr>
        <w:t>戶籍登記，</w:t>
      </w:r>
      <w:proofErr w:type="gramStart"/>
      <w:r w:rsidRPr="007925AF">
        <w:rPr>
          <w:rFonts w:ascii="Times New Roman" w:eastAsia="標楷體" w:hAnsi="標楷體" w:hint="eastAsia"/>
          <w:sz w:val="28"/>
          <w:szCs w:val="28"/>
          <w:lang w:eastAsia="zh-TW"/>
        </w:rPr>
        <w:t>不受設籍</w:t>
      </w:r>
      <w:proofErr w:type="gramEnd"/>
      <w:r w:rsidRPr="007925AF">
        <w:rPr>
          <w:rFonts w:ascii="Times New Roman" w:eastAsia="標楷體" w:hAnsi="標楷體" w:hint="eastAsia"/>
          <w:sz w:val="28"/>
          <w:szCs w:val="28"/>
          <w:lang w:eastAsia="zh-TW"/>
        </w:rPr>
        <w:t>本鄉連續滿</w:t>
      </w:r>
      <w:r w:rsidRPr="007925AF">
        <w:rPr>
          <w:rFonts w:ascii="Times New Roman" w:eastAsia="標楷體" w:hAnsi="Times New Roman"/>
          <w:sz w:val="28"/>
          <w:szCs w:val="28"/>
          <w:lang w:eastAsia="zh-TW"/>
        </w:rPr>
        <w:t>6</w:t>
      </w:r>
      <w:r w:rsidRPr="007925AF">
        <w:rPr>
          <w:rFonts w:ascii="Times New Roman" w:eastAsia="標楷體" w:hAnsi="標楷體" w:hint="eastAsia"/>
          <w:sz w:val="28"/>
          <w:szCs w:val="28"/>
          <w:lang w:eastAsia="zh-TW"/>
        </w:rPr>
        <w:t>個月之限制，惟其配偶之一方仍</w:t>
      </w:r>
      <w:proofErr w:type="gramStart"/>
      <w:r w:rsidRPr="007925AF">
        <w:rPr>
          <w:rFonts w:ascii="Times New Roman" w:eastAsia="標楷體" w:hAnsi="標楷體" w:hint="eastAsia"/>
          <w:sz w:val="28"/>
          <w:szCs w:val="28"/>
          <w:lang w:eastAsia="zh-TW"/>
        </w:rPr>
        <w:t>應受設籍</w:t>
      </w:r>
      <w:proofErr w:type="gramEnd"/>
      <w:r w:rsidRPr="007925AF">
        <w:rPr>
          <w:rFonts w:ascii="Times New Roman" w:eastAsia="標楷體" w:hAnsi="標楷體" w:hint="eastAsia"/>
          <w:sz w:val="28"/>
          <w:szCs w:val="28"/>
          <w:lang w:eastAsia="zh-TW"/>
        </w:rPr>
        <w:t>本鄉連續滿</w:t>
      </w:r>
      <w:r w:rsidRPr="007925AF">
        <w:rPr>
          <w:rFonts w:ascii="Times New Roman" w:eastAsia="標楷體" w:hAnsi="Times New Roman"/>
          <w:sz w:val="28"/>
          <w:szCs w:val="28"/>
          <w:lang w:eastAsia="zh-TW"/>
        </w:rPr>
        <w:t>6</w:t>
      </w:r>
      <w:r w:rsidRPr="007925AF">
        <w:rPr>
          <w:rFonts w:ascii="Times New Roman" w:eastAsia="標楷體" w:hAnsi="標楷體" w:hint="eastAsia"/>
          <w:sz w:val="28"/>
          <w:szCs w:val="28"/>
          <w:lang w:eastAsia="zh-TW"/>
        </w:rPr>
        <w:t>個月之限制；倘未滿</w:t>
      </w:r>
      <w:r w:rsidRPr="007925AF">
        <w:rPr>
          <w:rFonts w:ascii="Times New Roman" w:eastAsia="標楷體" w:hAnsi="Times New Roman"/>
          <w:sz w:val="28"/>
          <w:szCs w:val="28"/>
          <w:lang w:eastAsia="zh-TW"/>
        </w:rPr>
        <w:t>6</w:t>
      </w:r>
      <w:r w:rsidRPr="007925AF">
        <w:rPr>
          <w:rFonts w:ascii="Times New Roman" w:eastAsia="標楷體" w:hAnsi="標楷體" w:hint="eastAsia"/>
          <w:sz w:val="28"/>
          <w:szCs w:val="28"/>
          <w:lang w:eastAsia="zh-TW"/>
        </w:rPr>
        <w:t>個月即結束婚姻，仍</w:t>
      </w:r>
      <w:proofErr w:type="gramStart"/>
      <w:r w:rsidRPr="007925AF">
        <w:rPr>
          <w:rFonts w:ascii="Times New Roman" w:eastAsia="標楷體" w:hAnsi="標楷體" w:hint="eastAsia"/>
          <w:sz w:val="28"/>
          <w:szCs w:val="28"/>
          <w:lang w:eastAsia="zh-TW"/>
        </w:rPr>
        <w:t>應受須設</w:t>
      </w:r>
      <w:proofErr w:type="gramEnd"/>
      <w:r w:rsidRPr="007925AF">
        <w:rPr>
          <w:rFonts w:ascii="Times New Roman" w:eastAsia="標楷體" w:hAnsi="標楷體" w:hint="eastAsia"/>
          <w:sz w:val="28"/>
          <w:szCs w:val="28"/>
          <w:lang w:eastAsia="zh-TW"/>
        </w:rPr>
        <w:t>籍本鄉連續滿</w:t>
      </w:r>
      <w:r w:rsidRPr="007925AF">
        <w:rPr>
          <w:rFonts w:ascii="Times New Roman" w:eastAsia="標楷體" w:hAnsi="Times New Roman"/>
          <w:sz w:val="28"/>
          <w:szCs w:val="28"/>
          <w:lang w:eastAsia="zh-TW"/>
        </w:rPr>
        <w:t>6</w:t>
      </w:r>
      <w:r w:rsidRPr="007925AF">
        <w:rPr>
          <w:rFonts w:ascii="Times New Roman" w:eastAsia="標楷體" w:hAnsi="標楷體" w:hint="eastAsia"/>
          <w:sz w:val="28"/>
          <w:szCs w:val="28"/>
          <w:lang w:eastAsia="zh-TW"/>
        </w:rPr>
        <w:t>個月之限制。</w:t>
      </w:r>
    </w:p>
    <w:p w:rsidR="006358E2" w:rsidRPr="007925AF" w:rsidRDefault="006358E2" w:rsidP="007925AF">
      <w:pPr>
        <w:numPr>
          <w:ilvl w:val="1"/>
          <w:numId w:val="15"/>
        </w:numPr>
        <w:tabs>
          <w:tab w:val="clear" w:pos="960"/>
          <w:tab w:val="left" w:pos="1540"/>
        </w:tabs>
        <w:spacing w:line="360" w:lineRule="auto"/>
        <w:ind w:left="1650" w:hanging="66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  <w:r w:rsidRPr="007925AF"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設籍本鄉</w:t>
      </w:r>
      <w:r w:rsidRPr="007925AF">
        <w:rPr>
          <w:rFonts w:ascii="Times New Roman" w:eastAsia="標楷體" w:hAnsi="標楷體"/>
          <w:sz w:val="28"/>
          <w:szCs w:val="28"/>
          <w:u w:val="single"/>
          <w:lang w:eastAsia="zh-TW"/>
        </w:rPr>
        <w:t>15</w:t>
      </w:r>
      <w:r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足</w:t>
      </w:r>
      <w:r w:rsidRPr="007925AF"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歳至</w:t>
      </w:r>
      <w:r w:rsidRPr="007925AF">
        <w:rPr>
          <w:rFonts w:ascii="Times New Roman" w:eastAsia="標楷體" w:hAnsi="標楷體"/>
          <w:sz w:val="28"/>
          <w:szCs w:val="28"/>
          <w:u w:val="single"/>
          <w:lang w:eastAsia="zh-TW"/>
        </w:rPr>
        <w:t>70</w:t>
      </w:r>
      <w:r w:rsidRPr="007925AF"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歳之鄉民，符合下列條件之一者，得為意外傷害醫療實支實付型列冊加保對象</w:t>
      </w:r>
      <w:r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，不受第一款</w:t>
      </w:r>
      <w:r w:rsidRPr="00C61803"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設籍滿</w:t>
      </w:r>
      <w:r w:rsidRPr="00C61803">
        <w:rPr>
          <w:rFonts w:ascii="Times New Roman" w:eastAsia="標楷體" w:hAnsi="Times New Roman"/>
          <w:sz w:val="28"/>
          <w:szCs w:val="28"/>
          <w:u w:val="single"/>
          <w:lang w:eastAsia="zh-TW"/>
        </w:rPr>
        <w:t>6</w:t>
      </w:r>
      <w:r w:rsidRPr="00C61803"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個月</w:t>
      </w:r>
      <w:r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之限制：</w:t>
      </w:r>
      <w:r w:rsidRPr="007925AF">
        <w:rPr>
          <w:rFonts w:ascii="Times New Roman" w:eastAsia="標楷體" w:hAnsi="Times New Roman"/>
          <w:sz w:val="28"/>
          <w:szCs w:val="28"/>
          <w:lang w:eastAsia="zh-TW"/>
        </w:rPr>
        <w:t xml:space="preserve"> </w:t>
      </w:r>
    </w:p>
    <w:p w:rsidR="006358E2" w:rsidRPr="0047036F" w:rsidRDefault="006358E2" w:rsidP="00F34B2E">
      <w:pPr>
        <w:numPr>
          <w:ilvl w:val="0"/>
          <w:numId w:val="21"/>
        </w:numPr>
        <w:tabs>
          <w:tab w:val="left" w:pos="1540"/>
        </w:tabs>
        <w:spacing w:line="360" w:lineRule="auto"/>
        <w:jc w:val="both"/>
        <w:rPr>
          <w:rFonts w:ascii="標楷體" w:eastAsia="標楷體" w:hAnsi="標楷體"/>
          <w:sz w:val="28"/>
          <w:szCs w:val="28"/>
          <w:u w:val="single"/>
          <w:lang w:eastAsia="zh-TW"/>
        </w:rPr>
      </w:pPr>
      <w:r w:rsidRPr="007925AF"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低收入戶、中低收入戶。</w:t>
      </w:r>
    </w:p>
    <w:p w:rsidR="0047036F" w:rsidRPr="00FC4DAC" w:rsidRDefault="0047036F" w:rsidP="00F34B2E">
      <w:pPr>
        <w:numPr>
          <w:ilvl w:val="0"/>
          <w:numId w:val="21"/>
        </w:numPr>
        <w:tabs>
          <w:tab w:val="left" w:pos="1540"/>
        </w:tabs>
        <w:spacing w:line="360" w:lineRule="auto"/>
        <w:jc w:val="both"/>
        <w:rPr>
          <w:rFonts w:ascii="標楷體" w:eastAsia="標楷體" w:hAnsi="標楷體"/>
          <w:sz w:val="28"/>
          <w:szCs w:val="28"/>
          <w:u w:val="single"/>
          <w:lang w:eastAsia="zh-TW"/>
        </w:rPr>
      </w:pPr>
      <w:r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中低老人生活津貼。</w:t>
      </w:r>
    </w:p>
    <w:p w:rsidR="00FC4DAC" w:rsidRPr="007925AF" w:rsidRDefault="00FC4DAC" w:rsidP="00F34B2E">
      <w:pPr>
        <w:numPr>
          <w:ilvl w:val="0"/>
          <w:numId w:val="21"/>
        </w:numPr>
        <w:tabs>
          <w:tab w:val="left" w:pos="1540"/>
        </w:tabs>
        <w:spacing w:line="360" w:lineRule="auto"/>
        <w:jc w:val="both"/>
        <w:rPr>
          <w:rFonts w:ascii="標楷體" w:eastAsia="標楷體" w:hAnsi="標楷體"/>
          <w:sz w:val="28"/>
          <w:szCs w:val="28"/>
          <w:u w:val="single"/>
          <w:lang w:eastAsia="zh-TW"/>
        </w:rPr>
      </w:pPr>
      <w:r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身心障礙生活補助。</w:t>
      </w:r>
    </w:p>
    <w:p w:rsidR="006358E2" w:rsidRPr="007925AF" w:rsidRDefault="006358E2" w:rsidP="00F34B2E">
      <w:pPr>
        <w:numPr>
          <w:ilvl w:val="0"/>
          <w:numId w:val="21"/>
        </w:numPr>
        <w:tabs>
          <w:tab w:val="left" w:pos="1540"/>
        </w:tabs>
        <w:spacing w:line="360" w:lineRule="auto"/>
        <w:jc w:val="both"/>
        <w:rPr>
          <w:rFonts w:ascii="標楷體" w:eastAsia="標楷體" w:hAnsi="標楷體"/>
          <w:sz w:val="28"/>
          <w:szCs w:val="28"/>
          <w:u w:val="single"/>
          <w:lang w:eastAsia="zh-TW"/>
        </w:rPr>
      </w:pPr>
      <w:r w:rsidRPr="007925AF"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特殊境遇家庭。</w:t>
      </w:r>
      <w:r>
        <w:rPr>
          <w:rFonts w:ascii="Times New Roman" w:eastAsia="標楷體" w:hAnsi="標楷體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申請人</w:t>
      </w:r>
      <w:r>
        <w:rPr>
          <w:rFonts w:ascii="Times New Roman" w:eastAsia="標楷體" w:hAnsi="標楷體"/>
          <w:sz w:val="28"/>
          <w:szCs w:val="28"/>
          <w:u w:val="single"/>
          <w:lang w:eastAsia="zh-TW"/>
        </w:rPr>
        <w:t>)</w:t>
      </w:r>
    </w:p>
    <w:p w:rsidR="006358E2" w:rsidRPr="003C6E04" w:rsidRDefault="006358E2" w:rsidP="00F34B2E">
      <w:pPr>
        <w:numPr>
          <w:ilvl w:val="0"/>
          <w:numId w:val="21"/>
        </w:numPr>
        <w:tabs>
          <w:tab w:val="left" w:pos="1540"/>
        </w:tabs>
        <w:spacing w:line="360" w:lineRule="auto"/>
        <w:jc w:val="both"/>
        <w:rPr>
          <w:rFonts w:ascii="標楷體" w:eastAsia="標楷體" w:hAnsi="標楷體"/>
          <w:sz w:val="28"/>
          <w:szCs w:val="28"/>
          <w:u w:val="single"/>
          <w:lang w:eastAsia="zh-TW"/>
        </w:rPr>
      </w:pPr>
      <w:r w:rsidRPr="003C6E04"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兒童及少年生活扶助家庭。</w:t>
      </w:r>
      <w:r>
        <w:rPr>
          <w:rFonts w:ascii="Times New Roman" w:eastAsia="標楷體" w:hAnsi="標楷體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標楷體" w:hint="eastAsia"/>
          <w:sz w:val="28"/>
          <w:szCs w:val="28"/>
          <w:u w:val="single"/>
          <w:lang w:eastAsia="zh-TW"/>
        </w:rPr>
        <w:t>申請人、配偶及受補助者</w:t>
      </w:r>
      <w:r>
        <w:rPr>
          <w:rFonts w:ascii="Times New Roman" w:eastAsia="標楷體" w:hAnsi="標楷體"/>
          <w:sz w:val="28"/>
          <w:szCs w:val="28"/>
          <w:u w:val="single"/>
          <w:lang w:eastAsia="zh-TW"/>
        </w:rPr>
        <w:t>)</w:t>
      </w:r>
    </w:p>
    <w:p w:rsidR="006358E2" w:rsidRPr="003C6E04" w:rsidRDefault="006358E2" w:rsidP="00F34B2E">
      <w:pPr>
        <w:numPr>
          <w:ilvl w:val="0"/>
          <w:numId w:val="21"/>
        </w:numPr>
        <w:tabs>
          <w:tab w:val="left" w:pos="1540"/>
        </w:tabs>
        <w:spacing w:line="360" w:lineRule="auto"/>
        <w:jc w:val="both"/>
        <w:rPr>
          <w:rFonts w:ascii="標楷體" w:eastAsia="標楷體" w:hAnsi="標楷體"/>
          <w:sz w:val="28"/>
          <w:szCs w:val="28"/>
          <w:u w:val="single"/>
          <w:lang w:eastAsia="zh-TW"/>
        </w:rPr>
      </w:pPr>
      <w:r w:rsidRPr="003C6E04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國民年金保險所得未達一定標準之被保險人。</w:t>
      </w:r>
    </w:p>
    <w:p w:rsidR="006358E2" w:rsidRDefault="006358E2" w:rsidP="001E0181">
      <w:pPr>
        <w:tabs>
          <w:tab w:val="left" w:pos="1540"/>
        </w:tabs>
        <w:spacing w:line="360" w:lineRule="auto"/>
        <w:jc w:val="both"/>
        <w:rPr>
          <w:rFonts w:ascii="標楷體" w:eastAsia="標楷體" w:hAnsi="標楷體"/>
          <w:sz w:val="28"/>
          <w:szCs w:val="28"/>
          <w:u w:val="single"/>
          <w:lang w:eastAsia="zh-TW"/>
        </w:rPr>
      </w:pPr>
      <w:r w:rsidRPr="001E0181">
        <w:rPr>
          <w:rFonts w:ascii="標楷體" w:eastAsia="標楷體" w:hAnsi="標楷體"/>
          <w:sz w:val="28"/>
          <w:szCs w:val="28"/>
          <w:lang w:eastAsia="zh-TW"/>
        </w:rPr>
        <w:t xml:space="preserve">       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 </w:t>
      </w:r>
      <w:r w:rsidRPr="001E0181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3C6E04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前款中度、重度、極重度之身心障礙者是否納入保險對象</w:t>
      </w:r>
    </w:p>
    <w:p w:rsidR="006358E2" w:rsidRPr="003C6E04" w:rsidRDefault="006358E2" w:rsidP="001E0181">
      <w:pPr>
        <w:tabs>
          <w:tab w:val="left" w:pos="1540"/>
        </w:tabs>
        <w:spacing w:line="360" w:lineRule="auto"/>
        <w:jc w:val="both"/>
        <w:rPr>
          <w:rFonts w:ascii="標楷體" w:eastAsia="標楷體" w:hAnsi="標楷體"/>
          <w:sz w:val="28"/>
          <w:szCs w:val="28"/>
          <w:u w:val="single"/>
          <w:lang w:eastAsia="zh-TW"/>
        </w:rPr>
      </w:pPr>
      <w:r w:rsidRPr="001E0181">
        <w:rPr>
          <w:rFonts w:ascii="標楷體" w:eastAsia="標楷體" w:hAnsi="標楷體"/>
          <w:sz w:val="28"/>
          <w:szCs w:val="28"/>
          <w:lang w:eastAsia="zh-TW"/>
        </w:rPr>
        <w:t xml:space="preserve">           </w:t>
      </w:r>
      <w:proofErr w:type="gramStart"/>
      <w:r w:rsidRPr="003C6E04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依承保</w:t>
      </w:r>
      <w:proofErr w:type="gramEnd"/>
      <w:r w:rsidRPr="003C6E04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公司之審核條件。</w:t>
      </w:r>
    </w:p>
    <w:p w:rsidR="006358E2" w:rsidRPr="00F34B2E" w:rsidRDefault="006358E2" w:rsidP="00C9555A">
      <w:pPr>
        <w:numPr>
          <w:ilvl w:val="0"/>
          <w:numId w:val="15"/>
        </w:numPr>
        <w:tabs>
          <w:tab w:val="clear" w:pos="720"/>
          <w:tab w:val="num" w:pos="990"/>
          <w:tab w:val="left" w:pos="1540"/>
        </w:tabs>
        <w:spacing w:line="360" w:lineRule="auto"/>
        <w:ind w:left="990" w:hanging="99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F34B2E">
        <w:rPr>
          <w:rFonts w:ascii="標楷體" w:eastAsia="標楷體" w:hAnsi="標楷體" w:hint="eastAsia"/>
          <w:sz w:val="28"/>
          <w:szCs w:val="28"/>
          <w:lang w:eastAsia="zh-TW"/>
        </w:rPr>
        <w:t>本實施要點保險內容如下：</w:t>
      </w:r>
    </w:p>
    <w:p w:rsidR="006358E2" w:rsidRDefault="006358E2" w:rsidP="00E92947">
      <w:pPr>
        <w:numPr>
          <w:ilvl w:val="1"/>
          <w:numId w:val="15"/>
        </w:numPr>
        <w:tabs>
          <w:tab w:val="clear" w:pos="960"/>
          <w:tab w:val="left" w:pos="1540"/>
        </w:tabs>
        <w:spacing w:line="360" w:lineRule="auto"/>
        <w:ind w:left="1650" w:hanging="66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本所為符合第三條規定標的人口投保團體意外保險。</w:t>
      </w:r>
    </w:p>
    <w:p w:rsidR="006358E2" w:rsidRDefault="006358E2" w:rsidP="00BB32D9">
      <w:pPr>
        <w:numPr>
          <w:ilvl w:val="1"/>
          <w:numId w:val="15"/>
        </w:numPr>
        <w:tabs>
          <w:tab w:val="clear" w:pos="960"/>
          <w:tab w:val="left" w:pos="1540"/>
        </w:tabs>
        <w:spacing w:line="360" w:lineRule="auto"/>
        <w:ind w:left="1650" w:hanging="6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意外保險內容含</w:t>
      </w:r>
      <w:proofErr w:type="gramStart"/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括</w:t>
      </w:r>
      <w:proofErr w:type="gramEnd"/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被保險人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因遭受意外傷害事故（非由疾病引起之外來突發事故）致其身體蒙受</w:t>
      </w:r>
      <w:r w:rsidRPr="000441DC">
        <w:rPr>
          <w:rFonts w:ascii="標楷體" w:eastAsia="標楷體" w:hAnsi="標楷體" w:hint="eastAsia"/>
          <w:sz w:val="28"/>
          <w:szCs w:val="28"/>
          <w:lang w:eastAsia="zh-TW"/>
        </w:rPr>
        <w:t>失能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或死亡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時，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給付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保險金。</w:t>
      </w:r>
    </w:p>
    <w:p w:rsidR="006358E2" w:rsidRDefault="006358E2" w:rsidP="00BB32D9">
      <w:pPr>
        <w:numPr>
          <w:ilvl w:val="1"/>
          <w:numId w:val="15"/>
        </w:numPr>
        <w:tabs>
          <w:tab w:val="clear" w:pos="960"/>
          <w:tab w:val="left" w:pos="1540"/>
        </w:tabs>
        <w:spacing w:line="360" w:lineRule="auto"/>
        <w:ind w:left="1650" w:hanging="66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依本所與承保機構</w:t>
      </w:r>
      <w:r>
        <w:rPr>
          <w:rFonts w:ascii="標楷體" w:eastAsia="標楷體" w:hAnsi="標楷體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保險人</w:t>
      </w:r>
      <w:r>
        <w:rPr>
          <w:rFonts w:ascii="標楷體" w:eastAsia="標楷體" w:hAnsi="標楷體"/>
          <w:sz w:val="28"/>
          <w:szCs w:val="28"/>
          <w:lang w:eastAsia="zh-TW"/>
        </w:rPr>
        <w:t>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訂定之保險契約內容給付保險金。</w:t>
      </w:r>
    </w:p>
    <w:p w:rsidR="006358E2" w:rsidRDefault="006358E2" w:rsidP="00EE78F2">
      <w:pPr>
        <w:numPr>
          <w:ilvl w:val="0"/>
          <w:numId w:val="15"/>
        </w:numPr>
        <w:tabs>
          <w:tab w:val="clear" w:pos="720"/>
          <w:tab w:val="num" w:pos="990"/>
        </w:tabs>
        <w:spacing w:line="360" w:lineRule="auto"/>
        <w:ind w:left="990" w:hanging="990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意外失能保險金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之受益人為被保險人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；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意外死亡保險金之受益人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為</w:t>
      </w:r>
      <w:r w:rsidRPr="00990357">
        <w:rPr>
          <w:rFonts w:ascii="標楷體" w:eastAsia="標楷體" w:hAnsi="標楷體" w:hint="eastAsia"/>
          <w:sz w:val="28"/>
          <w:szCs w:val="28"/>
          <w:lang w:eastAsia="zh-TW"/>
        </w:rPr>
        <w:t>法定繼承人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；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無法定繼承人時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受益人為本所。</w:t>
      </w:r>
    </w:p>
    <w:p w:rsidR="006358E2" w:rsidRDefault="006358E2" w:rsidP="00293527">
      <w:pPr>
        <w:numPr>
          <w:ilvl w:val="0"/>
          <w:numId w:val="15"/>
        </w:numPr>
        <w:tabs>
          <w:tab w:val="clear" w:pos="720"/>
          <w:tab w:val="num" w:pos="990"/>
        </w:tabs>
        <w:spacing w:line="360" w:lineRule="auto"/>
        <w:ind w:left="990" w:hanging="99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被保險人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於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發生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意外傷害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事故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後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受益人於</w:t>
      </w:r>
      <w:r>
        <w:rPr>
          <w:rFonts w:ascii="標楷體" w:eastAsia="標楷體" w:hAnsi="標楷體"/>
          <w:sz w:val="28"/>
          <w:szCs w:val="28"/>
          <w:lang w:eastAsia="zh-TW"/>
        </w:rPr>
        <w:t>5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日內通知保險人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且於事故後</w:t>
      </w:r>
      <w:r w:rsidRPr="0003053E">
        <w:rPr>
          <w:rFonts w:ascii="Times New Roman" w:eastAsia="標楷體" w:hAnsi="標楷體" w:hint="eastAsia"/>
          <w:sz w:val="28"/>
          <w:szCs w:val="28"/>
          <w:lang w:eastAsia="zh-TW"/>
        </w:rPr>
        <w:t>翌日起算</w:t>
      </w:r>
      <w:r w:rsidRPr="0003053E">
        <w:rPr>
          <w:rFonts w:ascii="Times New Roman" w:eastAsia="標楷體" w:hAnsi="Times New Roman"/>
          <w:sz w:val="28"/>
          <w:szCs w:val="28"/>
          <w:lang w:eastAsia="zh-TW"/>
        </w:rPr>
        <w:t>30</w:t>
      </w:r>
      <w:r w:rsidRPr="0003053E">
        <w:rPr>
          <w:rFonts w:ascii="Times New Roman" w:eastAsia="標楷體" w:hAnsi="標楷體" w:hint="eastAsia"/>
          <w:sz w:val="28"/>
          <w:szCs w:val="28"/>
          <w:lang w:eastAsia="zh-TW"/>
        </w:rPr>
        <w:t>日內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檢具所需文件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向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保險人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提出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理賠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申請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；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由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保險人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審核後逕行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給付保險金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於保險受益人。</w:t>
      </w:r>
    </w:p>
    <w:p w:rsidR="006358E2" w:rsidRDefault="006358E2" w:rsidP="00C9555A">
      <w:pPr>
        <w:numPr>
          <w:ilvl w:val="0"/>
          <w:numId w:val="15"/>
        </w:numPr>
        <w:tabs>
          <w:tab w:val="clear" w:pos="720"/>
          <w:tab w:val="num" w:pos="990"/>
        </w:tabs>
        <w:spacing w:line="360" w:lineRule="auto"/>
        <w:ind w:left="990" w:hanging="99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10040D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Pr="00C9555A">
        <w:rPr>
          <w:rFonts w:ascii="標楷體" w:eastAsia="標楷體" w:hAnsi="標楷體" w:hint="eastAsia"/>
          <w:sz w:val="28"/>
          <w:szCs w:val="28"/>
          <w:lang w:eastAsia="zh-TW"/>
        </w:rPr>
        <w:t>實施要點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所需</w:t>
      </w:r>
      <w:r w:rsidRPr="00FA01E9">
        <w:rPr>
          <w:rFonts w:ascii="標楷體" w:eastAsia="標楷體" w:hAnsi="標楷體" w:hint="eastAsia"/>
          <w:sz w:val="28"/>
          <w:szCs w:val="28"/>
          <w:lang w:eastAsia="zh-TW"/>
        </w:rPr>
        <w:t>各項經費，由本所視財政狀況編列預算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或</w:t>
      </w:r>
      <w:r w:rsidRPr="007D04B7">
        <w:rPr>
          <w:rFonts w:ascii="標楷體" w:eastAsia="標楷體" w:hAnsi="標楷體" w:hint="eastAsia"/>
          <w:sz w:val="28"/>
          <w:szCs w:val="28"/>
          <w:lang w:eastAsia="zh-TW"/>
        </w:rPr>
        <w:t>爭取其他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機構</w:t>
      </w:r>
      <w:r w:rsidRPr="007D04B7">
        <w:rPr>
          <w:rFonts w:ascii="標楷體" w:eastAsia="標楷體" w:hAnsi="標楷體" w:hint="eastAsia"/>
          <w:sz w:val="28"/>
          <w:szCs w:val="28"/>
          <w:lang w:eastAsia="zh-TW"/>
        </w:rPr>
        <w:t>補助</w:t>
      </w:r>
      <w:r w:rsidRPr="00FA01E9">
        <w:rPr>
          <w:rFonts w:ascii="標楷體" w:eastAsia="標楷體" w:hAnsi="標楷體" w:hint="eastAsia"/>
          <w:sz w:val="28"/>
          <w:szCs w:val="28"/>
          <w:lang w:eastAsia="zh-TW"/>
        </w:rPr>
        <w:t>辦理</w:t>
      </w:r>
      <w:r w:rsidRPr="00894AAF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6358E2" w:rsidRDefault="006358E2" w:rsidP="00C9555A">
      <w:pPr>
        <w:numPr>
          <w:ilvl w:val="0"/>
          <w:numId w:val="15"/>
        </w:numPr>
        <w:tabs>
          <w:tab w:val="clear" w:pos="720"/>
          <w:tab w:val="num" w:pos="990"/>
        </w:tabs>
        <w:spacing w:line="360" w:lineRule="auto"/>
        <w:ind w:left="990" w:hanging="99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7D04B7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Pr="00C9555A">
        <w:rPr>
          <w:rFonts w:ascii="標楷體" w:eastAsia="標楷體" w:hAnsi="標楷體" w:hint="eastAsia"/>
          <w:sz w:val="28"/>
          <w:szCs w:val="28"/>
          <w:lang w:eastAsia="zh-TW"/>
        </w:rPr>
        <w:t>實施要點</w:t>
      </w:r>
      <w:r w:rsidRPr="007D04B7">
        <w:rPr>
          <w:rFonts w:ascii="標楷體" w:eastAsia="標楷體" w:hAnsi="標楷體" w:hint="eastAsia"/>
          <w:sz w:val="28"/>
          <w:szCs w:val="28"/>
          <w:lang w:eastAsia="zh-TW"/>
        </w:rPr>
        <w:t>所訂保險契約期間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為自投保日起算</w:t>
      </w:r>
      <w:r w:rsidRPr="0003053E">
        <w:rPr>
          <w:rFonts w:ascii="Times New Roman" w:eastAsia="標楷體" w:hAnsi="Times New Roman"/>
          <w:sz w:val="28"/>
          <w:szCs w:val="28"/>
          <w:lang w:eastAsia="zh-TW"/>
        </w:rPr>
        <w:t>1</w:t>
      </w:r>
      <w:r w:rsidRPr="007D04B7">
        <w:rPr>
          <w:rFonts w:ascii="標楷體" w:eastAsia="標楷體" w:hAnsi="標楷體" w:hint="eastAsia"/>
          <w:sz w:val="28"/>
          <w:szCs w:val="28"/>
          <w:lang w:eastAsia="zh-TW"/>
        </w:rPr>
        <w:t>年止。</w:t>
      </w:r>
    </w:p>
    <w:p w:rsidR="006358E2" w:rsidRDefault="006358E2" w:rsidP="00C9555A">
      <w:pPr>
        <w:numPr>
          <w:ilvl w:val="0"/>
          <w:numId w:val="15"/>
        </w:numPr>
        <w:tabs>
          <w:tab w:val="clear" w:pos="720"/>
          <w:tab w:val="num" w:pos="990"/>
        </w:tabs>
        <w:spacing w:line="360" w:lineRule="auto"/>
        <w:ind w:left="990" w:hanging="99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10040D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Pr="00C9555A">
        <w:rPr>
          <w:rFonts w:ascii="標楷體" w:eastAsia="標楷體" w:hAnsi="標楷體" w:hint="eastAsia"/>
          <w:sz w:val="28"/>
          <w:szCs w:val="28"/>
          <w:lang w:eastAsia="zh-TW"/>
        </w:rPr>
        <w:t>實施要點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如有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未盡事宜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者</w:t>
      </w:r>
      <w:r w:rsidRPr="00D20C61">
        <w:rPr>
          <w:rFonts w:ascii="標楷體" w:eastAsia="標楷體" w:hAnsi="標楷體" w:hint="eastAsia"/>
          <w:sz w:val="28"/>
          <w:szCs w:val="28"/>
          <w:lang w:eastAsia="zh-TW"/>
        </w:rPr>
        <w:t>，依保險法、民法相關規定辦理。</w:t>
      </w:r>
    </w:p>
    <w:p w:rsidR="006358E2" w:rsidRPr="00264D96" w:rsidRDefault="006358E2" w:rsidP="00C9555A">
      <w:pPr>
        <w:numPr>
          <w:ilvl w:val="0"/>
          <w:numId w:val="15"/>
        </w:numPr>
        <w:tabs>
          <w:tab w:val="clear" w:pos="720"/>
          <w:tab w:val="num" w:pos="990"/>
        </w:tabs>
        <w:spacing w:line="360" w:lineRule="auto"/>
        <w:ind w:left="990" w:hanging="99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  <w:r w:rsidRPr="007D04B7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Pr="00C9555A">
        <w:rPr>
          <w:rFonts w:ascii="標楷體" w:eastAsia="標楷體" w:hAnsi="標楷體" w:hint="eastAsia"/>
          <w:sz w:val="28"/>
          <w:szCs w:val="28"/>
          <w:lang w:eastAsia="zh-TW"/>
        </w:rPr>
        <w:t>實施要點</w:t>
      </w:r>
      <w:r w:rsidRPr="0003053E">
        <w:rPr>
          <w:rFonts w:ascii="Times New Roman" w:eastAsia="標楷體" w:hAnsi="標楷體" w:hint="eastAsia"/>
          <w:sz w:val="28"/>
          <w:szCs w:val="28"/>
          <w:lang w:eastAsia="zh-TW"/>
        </w:rPr>
        <w:t>奉陳首長核定後，自</w:t>
      </w:r>
      <w:r w:rsidRPr="0003053E">
        <w:rPr>
          <w:rFonts w:ascii="Times New Roman" w:eastAsia="標楷體" w:hAnsi="Times New Roman"/>
          <w:sz w:val="28"/>
          <w:szCs w:val="28"/>
          <w:lang w:eastAsia="zh-TW"/>
        </w:rPr>
        <w:t>110</w:t>
      </w:r>
      <w:r w:rsidRPr="0003053E">
        <w:rPr>
          <w:rFonts w:ascii="Times New Roman" w:eastAsia="標楷體" w:hAnsi="標楷體" w:hint="eastAsia"/>
          <w:sz w:val="28"/>
          <w:szCs w:val="28"/>
          <w:lang w:eastAsia="zh-TW"/>
        </w:rPr>
        <w:t>年</w:t>
      </w:r>
      <w:r>
        <w:rPr>
          <w:rFonts w:ascii="Times New Roman" w:eastAsia="標楷體" w:hAnsi="Times New Roman"/>
          <w:sz w:val="28"/>
          <w:szCs w:val="28"/>
          <w:lang w:eastAsia="zh-TW"/>
        </w:rPr>
        <w:t>5</w:t>
      </w:r>
      <w:r w:rsidRPr="0003053E">
        <w:rPr>
          <w:rFonts w:ascii="Times New Roman" w:eastAsia="標楷體" w:hAnsi="標楷體" w:hint="eastAsia"/>
          <w:sz w:val="28"/>
          <w:szCs w:val="28"/>
          <w:lang w:eastAsia="zh-TW"/>
        </w:rPr>
        <w:t>月</w:t>
      </w:r>
      <w:r>
        <w:rPr>
          <w:rFonts w:ascii="Times New Roman" w:eastAsia="標楷體" w:hAnsi="Times New Roman"/>
          <w:sz w:val="28"/>
          <w:szCs w:val="28"/>
          <w:lang w:eastAsia="zh-TW"/>
        </w:rPr>
        <w:t>29</w:t>
      </w:r>
      <w:r w:rsidRPr="0003053E">
        <w:rPr>
          <w:rFonts w:ascii="Times New Roman" w:eastAsia="標楷體" w:hAnsi="標楷體" w:hint="eastAsia"/>
          <w:sz w:val="28"/>
          <w:szCs w:val="28"/>
          <w:lang w:eastAsia="zh-TW"/>
        </w:rPr>
        <w:t>日起施行，如有未盡事宜得隨時修訂之。</w:t>
      </w:r>
    </w:p>
    <w:p w:rsidR="006358E2" w:rsidRDefault="006358E2" w:rsidP="00264D96">
      <w:pPr>
        <w:spacing w:line="360" w:lineRule="auto"/>
        <w:jc w:val="both"/>
        <w:rPr>
          <w:rFonts w:ascii="Times New Roman" w:eastAsia="標楷體" w:hAnsi="標楷體"/>
          <w:sz w:val="28"/>
          <w:szCs w:val="28"/>
          <w:lang w:eastAsia="zh-TW"/>
        </w:rPr>
      </w:pPr>
    </w:p>
    <w:p w:rsidR="006358E2" w:rsidRPr="00264D96" w:rsidRDefault="006358E2" w:rsidP="00264D96">
      <w:pPr>
        <w:spacing w:line="360" w:lineRule="auto"/>
        <w:jc w:val="both"/>
        <w:rPr>
          <w:rFonts w:ascii="Times New Roman" w:eastAsia="標楷體" w:hAnsi="Times New Roman"/>
          <w:lang w:eastAsia="zh-TW"/>
        </w:rPr>
      </w:pPr>
      <w:r w:rsidRPr="00264D96">
        <w:rPr>
          <w:rFonts w:ascii="標楷體" w:eastAsia="標楷體" w:hAnsi="標楷體"/>
          <w:lang w:eastAsia="zh-TW"/>
        </w:rPr>
        <w:t xml:space="preserve">                       </w:t>
      </w:r>
    </w:p>
    <w:p w:rsidR="006358E2" w:rsidRPr="0003053E" w:rsidRDefault="006358E2" w:rsidP="00264D96">
      <w:pPr>
        <w:spacing w:line="360" w:lineRule="auto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</w:p>
    <w:p w:rsidR="006358E2" w:rsidRDefault="006358E2" w:rsidP="00667AC3">
      <w:pPr>
        <w:spacing w:line="36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p w:rsidR="006358E2" w:rsidRDefault="006358E2" w:rsidP="00667AC3">
      <w:pPr>
        <w:spacing w:line="36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p w:rsidR="006358E2" w:rsidRDefault="006358E2" w:rsidP="00667AC3">
      <w:pPr>
        <w:spacing w:line="240" w:lineRule="atLeast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p w:rsidR="006358E2" w:rsidRPr="00667AC3" w:rsidRDefault="006358E2" w:rsidP="00667AC3">
      <w:pPr>
        <w:spacing w:line="240" w:lineRule="atLeast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p w:rsidR="006358E2" w:rsidRPr="00B96EA7" w:rsidRDefault="006358E2" w:rsidP="00B96EA7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6358E2" w:rsidRPr="00B96EA7" w:rsidRDefault="006358E2" w:rsidP="00B96EA7">
      <w:pPr>
        <w:rPr>
          <w:rFonts w:ascii="標楷體" w:eastAsia="標楷體" w:hAnsi="標楷體"/>
          <w:sz w:val="28"/>
          <w:szCs w:val="28"/>
          <w:lang w:eastAsia="zh-TW"/>
        </w:rPr>
        <w:sectPr w:rsidR="006358E2" w:rsidRPr="00B96EA7" w:rsidSect="00264D96">
          <w:footerReference w:type="even" r:id="rId8"/>
          <w:type w:val="continuous"/>
          <w:pgSz w:w="11906" w:h="16840"/>
          <w:pgMar w:top="1418" w:right="1418" w:bottom="1418" w:left="1418" w:header="0" w:footer="0" w:gutter="397"/>
          <w:cols w:space="720"/>
          <w:titlePg/>
        </w:sectPr>
      </w:pPr>
    </w:p>
    <w:p w:rsidR="006358E2" w:rsidRPr="00264D96" w:rsidRDefault="006358E2" w:rsidP="00264D96">
      <w:pPr>
        <w:pStyle w:val="a3"/>
        <w:framePr w:wrap="around" w:vAnchor="text" w:hAnchor="page" w:x="5446" w:y="4721"/>
        <w:rPr>
          <w:rStyle w:val="a5"/>
          <w:rFonts w:ascii="Times New Roman" w:eastAsia="標楷體" w:hAnsi="Times New Roman"/>
          <w:lang w:eastAsia="zh-TW"/>
        </w:rPr>
      </w:pPr>
      <w:r w:rsidRPr="00264D96">
        <w:rPr>
          <w:rStyle w:val="a5"/>
          <w:rFonts w:ascii="Times New Roman" w:eastAsia="標楷體" w:hAnsi="標楷體" w:hint="eastAsia"/>
        </w:rPr>
        <w:t>第</w:t>
      </w:r>
      <w:r>
        <w:rPr>
          <w:rStyle w:val="a5"/>
          <w:rFonts w:ascii="Times New Roman" w:eastAsia="標楷體" w:hAnsi="Times New Roman"/>
        </w:rPr>
        <w:t>2</w:t>
      </w:r>
      <w:r w:rsidRPr="00264D96">
        <w:rPr>
          <w:rStyle w:val="a5"/>
          <w:rFonts w:ascii="Times New Roman" w:eastAsia="標楷體" w:hAnsi="標楷體" w:hint="eastAsia"/>
        </w:rPr>
        <w:t>頁</w:t>
      </w:r>
      <w:r w:rsidRPr="00264D96">
        <w:rPr>
          <w:rStyle w:val="a5"/>
          <w:rFonts w:ascii="Times New Roman" w:eastAsia="標楷體" w:hAnsi="Times New Roman"/>
        </w:rPr>
        <w:t>/</w:t>
      </w:r>
      <w:r w:rsidRPr="00264D96">
        <w:rPr>
          <w:rStyle w:val="a5"/>
          <w:rFonts w:ascii="Times New Roman" w:eastAsia="標楷體" w:hAnsi="標楷體" w:hint="eastAsia"/>
        </w:rPr>
        <w:t>共</w:t>
      </w:r>
      <w:r w:rsidRPr="00264D96">
        <w:rPr>
          <w:rStyle w:val="a5"/>
          <w:rFonts w:ascii="Times New Roman" w:eastAsia="標楷體" w:hAnsi="Times New Roman"/>
        </w:rPr>
        <w:t>2</w:t>
      </w:r>
      <w:r w:rsidRPr="00264D96">
        <w:rPr>
          <w:rStyle w:val="a5"/>
          <w:rFonts w:ascii="Times New Roman" w:eastAsia="標楷體" w:hAnsi="標楷體" w:hint="eastAsia"/>
        </w:rPr>
        <w:t>頁</w:t>
      </w:r>
    </w:p>
    <w:p w:rsidR="006358E2" w:rsidRPr="00242F66" w:rsidRDefault="006358E2">
      <w:pPr>
        <w:ind w:left="6130"/>
        <w:rPr>
          <w:rFonts w:ascii="標楷體" w:eastAsia="標楷體" w:hAnsi="標楷體"/>
          <w:lang w:eastAsia="zh-TW"/>
        </w:rPr>
      </w:pPr>
    </w:p>
    <w:sectPr w:rsidR="006358E2" w:rsidRPr="00242F66" w:rsidSect="008001E8">
      <w:type w:val="continuous"/>
      <w:pgSz w:w="11906" w:h="16840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32" w:rsidRDefault="00AC7332">
      <w:r>
        <w:separator/>
      </w:r>
    </w:p>
  </w:endnote>
  <w:endnote w:type="continuationSeparator" w:id="0">
    <w:p w:rsidR="00AC7332" w:rsidRDefault="00AC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E2" w:rsidRDefault="006358E2" w:rsidP="00264D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8E2" w:rsidRDefault="006358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32" w:rsidRDefault="00AC7332">
      <w:r>
        <w:separator/>
      </w:r>
    </w:p>
  </w:footnote>
  <w:footnote w:type="continuationSeparator" w:id="0">
    <w:p w:rsidR="00AC7332" w:rsidRDefault="00AC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C4DB4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381A9CF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0EBE0DD0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50F88D3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B8A83B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68893F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4B84FD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E3444A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412344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534C0F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48B09DF"/>
    <w:multiLevelType w:val="hybridMultilevel"/>
    <w:tmpl w:val="45286C10"/>
    <w:lvl w:ilvl="0" w:tplc="12385E62">
      <w:start w:val="1"/>
      <w:numFmt w:val="taiwaneseCountingThousand"/>
      <w:lvlText w:val="（%1）"/>
      <w:lvlJc w:val="left"/>
      <w:pPr>
        <w:ind w:left="18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>
    <w:nsid w:val="264F6FDC"/>
    <w:multiLevelType w:val="hybridMultilevel"/>
    <w:tmpl w:val="8FF8A864"/>
    <w:lvl w:ilvl="0" w:tplc="BDE80614">
      <w:start w:val="1"/>
      <w:numFmt w:val="taiwaneseCountingThousand"/>
      <w:lvlText w:val="第%1條"/>
      <w:lvlJc w:val="left"/>
      <w:pPr>
        <w:tabs>
          <w:tab w:val="num" w:pos="984"/>
        </w:tabs>
        <w:ind w:left="984" w:hanging="9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B311FFC"/>
    <w:multiLevelType w:val="hybridMultilevel"/>
    <w:tmpl w:val="7520B976"/>
    <w:lvl w:ilvl="0" w:tplc="1F1CB9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8E61FC9"/>
    <w:multiLevelType w:val="hybridMultilevel"/>
    <w:tmpl w:val="3392CDC0"/>
    <w:lvl w:ilvl="0" w:tplc="1F1CB9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25B65B3"/>
    <w:multiLevelType w:val="hybridMultilevel"/>
    <w:tmpl w:val="12386344"/>
    <w:lvl w:ilvl="0" w:tplc="A4EC8A6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EBD4236"/>
    <w:multiLevelType w:val="hybridMultilevel"/>
    <w:tmpl w:val="953A64DC"/>
    <w:lvl w:ilvl="0" w:tplc="D034098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FD963D2"/>
    <w:multiLevelType w:val="hybridMultilevel"/>
    <w:tmpl w:val="07C2EB26"/>
    <w:lvl w:ilvl="0" w:tplc="E50230CA">
      <w:start w:val="5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6E005758"/>
    <w:multiLevelType w:val="multilevel"/>
    <w:tmpl w:val="F8A2FA44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SimSu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F2102E4"/>
    <w:multiLevelType w:val="hybridMultilevel"/>
    <w:tmpl w:val="08D8C0D2"/>
    <w:lvl w:ilvl="0" w:tplc="22768962">
      <w:start w:val="1"/>
      <w:numFmt w:val="taiwaneseCountingThousand"/>
      <w:lvlText w:val="第%1條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F2C4A17"/>
    <w:multiLevelType w:val="hybridMultilevel"/>
    <w:tmpl w:val="AE4E9642"/>
    <w:lvl w:ilvl="0" w:tplc="1F1CB9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718F392E"/>
    <w:multiLevelType w:val="hybridMultilevel"/>
    <w:tmpl w:val="1DEEACCA"/>
    <w:lvl w:ilvl="0" w:tplc="0E6A6794">
      <w:start w:val="7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20"/>
  </w:num>
  <w:num w:numId="19">
    <w:abstractNumId w:val="1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6A"/>
    <w:rsid w:val="000048F3"/>
    <w:rsid w:val="00016349"/>
    <w:rsid w:val="0003053E"/>
    <w:rsid w:val="000441DC"/>
    <w:rsid w:val="00050751"/>
    <w:rsid w:val="00053B03"/>
    <w:rsid w:val="00055862"/>
    <w:rsid w:val="000850C3"/>
    <w:rsid w:val="00093A1A"/>
    <w:rsid w:val="000B35F3"/>
    <w:rsid w:val="000B36B1"/>
    <w:rsid w:val="000C39BD"/>
    <w:rsid w:val="000D53B6"/>
    <w:rsid w:val="000E1076"/>
    <w:rsid w:val="000E5B2C"/>
    <w:rsid w:val="0010040D"/>
    <w:rsid w:val="00107E1D"/>
    <w:rsid w:val="00123947"/>
    <w:rsid w:val="001366BF"/>
    <w:rsid w:val="001449CC"/>
    <w:rsid w:val="0014520C"/>
    <w:rsid w:val="00150F5B"/>
    <w:rsid w:val="00152773"/>
    <w:rsid w:val="00164924"/>
    <w:rsid w:val="001651D8"/>
    <w:rsid w:val="00165AA9"/>
    <w:rsid w:val="00175453"/>
    <w:rsid w:val="0018079E"/>
    <w:rsid w:val="0018091C"/>
    <w:rsid w:val="001A2F82"/>
    <w:rsid w:val="001D64C9"/>
    <w:rsid w:val="001D77A8"/>
    <w:rsid w:val="001E0181"/>
    <w:rsid w:val="001F1014"/>
    <w:rsid w:val="001F294B"/>
    <w:rsid w:val="00213A2B"/>
    <w:rsid w:val="00242F66"/>
    <w:rsid w:val="00251E6A"/>
    <w:rsid w:val="002526F2"/>
    <w:rsid w:val="00255DD4"/>
    <w:rsid w:val="00264D96"/>
    <w:rsid w:val="00265BB8"/>
    <w:rsid w:val="00280500"/>
    <w:rsid w:val="00284EBF"/>
    <w:rsid w:val="002924E2"/>
    <w:rsid w:val="00293527"/>
    <w:rsid w:val="002B0558"/>
    <w:rsid w:val="002B6FE6"/>
    <w:rsid w:val="002B7F67"/>
    <w:rsid w:val="002C0A94"/>
    <w:rsid w:val="002C21FB"/>
    <w:rsid w:val="002D08DD"/>
    <w:rsid w:val="002D0AAA"/>
    <w:rsid w:val="002D757F"/>
    <w:rsid w:val="002D7E90"/>
    <w:rsid w:val="002E5776"/>
    <w:rsid w:val="00300E35"/>
    <w:rsid w:val="00305EEA"/>
    <w:rsid w:val="00306700"/>
    <w:rsid w:val="00321DDB"/>
    <w:rsid w:val="00322D52"/>
    <w:rsid w:val="00323847"/>
    <w:rsid w:val="00331937"/>
    <w:rsid w:val="00337619"/>
    <w:rsid w:val="0035032E"/>
    <w:rsid w:val="00360585"/>
    <w:rsid w:val="00367667"/>
    <w:rsid w:val="00397D7E"/>
    <w:rsid w:val="003A11B7"/>
    <w:rsid w:val="003A37AD"/>
    <w:rsid w:val="003A798A"/>
    <w:rsid w:val="003C6E04"/>
    <w:rsid w:val="003E6228"/>
    <w:rsid w:val="003E753D"/>
    <w:rsid w:val="004019ED"/>
    <w:rsid w:val="00406E65"/>
    <w:rsid w:val="00413450"/>
    <w:rsid w:val="0044121C"/>
    <w:rsid w:val="004472CD"/>
    <w:rsid w:val="00450A11"/>
    <w:rsid w:val="0047036F"/>
    <w:rsid w:val="0049521D"/>
    <w:rsid w:val="00497535"/>
    <w:rsid w:val="004D5C4A"/>
    <w:rsid w:val="00522DD3"/>
    <w:rsid w:val="00527392"/>
    <w:rsid w:val="0053150D"/>
    <w:rsid w:val="00546BC6"/>
    <w:rsid w:val="005611C1"/>
    <w:rsid w:val="0057239D"/>
    <w:rsid w:val="005752B4"/>
    <w:rsid w:val="00581BF8"/>
    <w:rsid w:val="005A3510"/>
    <w:rsid w:val="005C6359"/>
    <w:rsid w:val="00625342"/>
    <w:rsid w:val="006279A3"/>
    <w:rsid w:val="00630DFB"/>
    <w:rsid w:val="0063337B"/>
    <w:rsid w:val="00634B36"/>
    <w:rsid w:val="00634B5C"/>
    <w:rsid w:val="006358E2"/>
    <w:rsid w:val="00645BAA"/>
    <w:rsid w:val="00654FAD"/>
    <w:rsid w:val="00657591"/>
    <w:rsid w:val="00663998"/>
    <w:rsid w:val="00667AC3"/>
    <w:rsid w:val="00677619"/>
    <w:rsid w:val="0069373D"/>
    <w:rsid w:val="006A155C"/>
    <w:rsid w:val="006B628C"/>
    <w:rsid w:val="006B76C1"/>
    <w:rsid w:val="006D330D"/>
    <w:rsid w:val="006D3A3F"/>
    <w:rsid w:val="006D7A4B"/>
    <w:rsid w:val="00714163"/>
    <w:rsid w:val="007375CC"/>
    <w:rsid w:val="00740E94"/>
    <w:rsid w:val="00741A93"/>
    <w:rsid w:val="00756B86"/>
    <w:rsid w:val="00761097"/>
    <w:rsid w:val="00781DDA"/>
    <w:rsid w:val="00784858"/>
    <w:rsid w:val="007925AF"/>
    <w:rsid w:val="0079328E"/>
    <w:rsid w:val="007A2870"/>
    <w:rsid w:val="007A735D"/>
    <w:rsid w:val="007B0D8B"/>
    <w:rsid w:val="007C7319"/>
    <w:rsid w:val="007D04B7"/>
    <w:rsid w:val="007E2577"/>
    <w:rsid w:val="007F45A0"/>
    <w:rsid w:val="008001E8"/>
    <w:rsid w:val="00800F70"/>
    <w:rsid w:val="00822538"/>
    <w:rsid w:val="00832152"/>
    <w:rsid w:val="00850793"/>
    <w:rsid w:val="00860991"/>
    <w:rsid w:val="00870962"/>
    <w:rsid w:val="008758D3"/>
    <w:rsid w:val="00894AAF"/>
    <w:rsid w:val="008A1018"/>
    <w:rsid w:val="008A1A06"/>
    <w:rsid w:val="008A2759"/>
    <w:rsid w:val="008B2D5A"/>
    <w:rsid w:val="008F7581"/>
    <w:rsid w:val="009068F4"/>
    <w:rsid w:val="0090786B"/>
    <w:rsid w:val="00910E14"/>
    <w:rsid w:val="0092161D"/>
    <w:rsid w:val="00934D2B"/>
    <w:rsid w:val="0096047F"/>
    <w:rsid w:val="009664BD"/>
    <w:rsid w:val="00983973"/>
    <w:rsid w:val="0098717E"/>
    <w:rsid w:val="00990357"/>
    <w:rsid w:val="009A5C8A"/>
    <w:rsid w:val="009B21D9"/>
    <w:rsid w:val="009C6E5D"/>
    <w:rsid w:val="009D4DCD"/>
    <w:rsid w:val="009D7D43"/>
    <w:rsid w:val="009E1B4A"/>
    <w:rsid w:val="009E24A1"/>
    <w:rsid w:val="00A204F0"/>
    <w:rsid w:val="00A27E72"/>
    <w:rsid w:val="00A36FB0"/>
    <w:rsid w:val="00A40322"/>
    <w:rsid w:val="00A4554D"/>
    <w:rsid w:val="00A5061D"/>
    <w:rsid w:val="00A509CA"/>
    <w:rsid w:val="00A575EF"/>
    <w:rsid w:val="00A62157"/>
    <w:rsid w:val="00A63F53"/>
    <w:rsid w:val="00A70ADE"/>
    <w:rsid w:val="00A92E0C"/>
    <w:rsid w:val="00AB2F9D"/>
    <w:rsid w:val="00AC4EBE"/>
    <w:rsid w:val="00AC6D24"/>
    <w:rsid w:val="00AC7332"/>
    <w:rsid w:val="00AC7D90"/>
    <w:rsid w:val="00AF2A2B"/>
    <w:rsid w:val="00B05BA7"/>
    <w:rsid w:val="00B262E0"/>
    <w:rsid w:val="00B6002E"/>
    <w:rsid w:val="00B8120B"/>
    <w:rsid w:val="00B86066"/>
    <w:rsid w:val="00B96EA7"/>
    <w:rsid w:val="00BB32D9"/>
    <w:rsid w:val="00BC234F"/>
    <w:rsid w:val="00BC43B9"/>
    <w:rsid w:val="00BD1504"/>
    <w:rsid w:val="00BD1D86"/>
    <w:rsid w:val="00BE07DB"/>
    <w:rsid w:val="00C125DE"/>
    <w:rsid w:val="00C25364"/>
    <w:rsid w:val="00C40046"/>
    <w:rsid w:val="00C43470"/>
    <w:rsid w:val="00C54BB9"/>
    <w:rsid w:val="00C61803"/>
    <w:rsid w:val="00C65BA4"/>
    <w:rsid w:val="00C70AA8"/>
    <w:rsid w:val="00C818B3"/>
    <w:rsid w:val="00C82CF9"/>
    <w:rsid w:val="00C9555A"/>
    <w:rsid w:val="00D05698"/>
    <w:rsid w:val="00D20C61"/>
    <w:rsid w:val="00D2108E"/>
    <w:rsid w:val="00D34289"/>
    <w:rsid w:val="00D53602"/>
    <w:rsid w:val="00D6662C"/>
    <w:rsid w:val="00D715B1"/>
    <w:rsid w:val="00D73973"/>
    <w:rsid w:val="00DB5C98"/>
    <w:rsid w:val="00DC20B6"/>
    <w:rsid w:val="00DC22A3"/>
    <w:rsid w:val="00DF1448"/>
    <w:rsid w:val="00DF32F0"/>
    <w:rsid w:val="00E0105A"/>
    <w:rsid w:val="00E205A0"/>
    <w:rsid w:val="00E250B6"/>
    <w:rsid w:val="00E27EEA"/>
    <w:rsid w:val="00E46BFD"/>
    <w:rsid w:val="00E5483D"/>
    <w:rsid w:val="00E5600E"/>
    <w:rsid w:val="00E6091D"/>
    <w:rsid w:val="00E6099C"/>
    <w:rsid w:val="00E66F63"/>
    <w:rsid w:val="00E92947"/>
    <w:rsid w:val="00E93D50"/>
    <w:rsid w:val="00EB4F24"/>
    <w:rsid w:val="00EB5BA1"/>
    <w:rsid w:val="00EC60B4"/>
    <w:rsid w:val="00ED03C2"/>
    <w:rsid w:val="00EE78F2"/>
    <w:rsid w:val="00F07728"/>
    <w:rsid w:val="00F11AD7"/>
    <w:rsid w:val="00F30E15"/>
    <w:rsid w:val="00F34B2E"/>
    <w:rsid w:val="00F65B22"/>
    <w:rsid w:val="00F66402"/>
    <w:rsid w:val="00F70C02"/>
    <w:rsid w:val="00F978CF"/>
    <w:rsid w:val="00FA01E9"/>
    <w:rsid w:val="00FA1AD7"/>
    <w:rsid w:val="00FB7B45"/>
    <w:rsid w:val="00FC4DAC"/>
    <w:rsid w:val="00FD4879"/>
    <w:rsid w:val="00FD6796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DB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4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BE07DB"/>
    <w:rPr>
      <w:kern w:val="0"/>
      <w:sz w:val="20"/>
      <w:lang w:eastAsia="en-US"/>
    </w:rPr>
  </w:style>
  <w:style w:type="character" w:styleId="a5">
    <w:name w:val="page number"/>
    <w:basedOn w:val="a0"/>
    <w:uiPriority w:val="99"/>
    <w:rsid w:val="00C54BB9"/>
    <w:rPr>
      <w:rFonts w:cs="Times New Roman"/>
    </w:rPr>
  </w:style>
  <w:style w:type="character" w:styleId="a6">
    <w:name w:val="Hyperlink"/>
    <w:basedOn w:val="a0"/>
    <w:uiPriority w:val="99"/>
    <w:rsid w:val="00667AC3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667AC3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26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406E65"/>
    <w:rPr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DB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4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BE07DB"/>
    <w:rPr>
      <w:kern w:val="0"/>
      <w:sz w:val="20"/>
      <w:lang w:eastAsia="en-US"/>
    </w:rPr>
  </w:style>
  <w:style w:type="character" w:styleId="a5">
    <w:name w:val="page number"/>
    <w:basedOn w:val="a0"/>
    <w:uiPriority w:val="99"/>
    <w:rsid w:val="00C54BB9"/>
    <w:rPr>
      <w:rFonts w:cs="Times New Roman"/>
    </w:rPr>
  </w:style>
  <w:style w:type="character" w:styleId="a6">
    <w:name w:val="Hyperlink"/>
    <w:basedOn w:val="a0"/>
    <w:uiPriority w:val="99"/>
    <w:rsid w:val="00667AC3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667AC3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264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406E65"/>
    <w:rPr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苗栗縣南庄鄉鄉民團體意外保險實施要點 (草案)</dc:title>
  <dc:creator>user</dc:creator>
  <cp:lastModifiedBy>user</cp:lastModifiedBy>
  <cp:revision>9</cp:revision>
  <cp:lastPrinted>2023-03-28T00:28:00Z</cp:lastPrinted>
  <dcterms:created xsi:type="dcterms:W3CDTF">2023-03-21T05:41:00Z</dcterms:created>
  <dcterms:modified xsi:type="dcterms:W3CDTF">2023-03-28T00:28:00Z</dcterms:modified>
</cp:coreProperties>
</file>