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DD331" w14:textId="77777777" w:rsidR="000441CE" w:rsidRDefault="000441CE" w:rsidP="000441CE">
      <w:pPr>
        <w:pStyle w:val="Default"/>
        <w:jc w:val="center"/>
        <w:rPr>
          <w:rFonts w:ascii="Arial" w:eastAsia="標楷體" w:hAnsi="Arial" w:cs="Arial"/>
          <w:b/>
          <w:color w:val="auto"/>
          <w:sz w:val="32"/>
          <w:szCs w:val="32"/>
        </w:rPr>
      </w:pPr>
      <w:r w:rsidRPr="00E366AE">
        <w:rPr>
          <w:rFonts w:ascii="Arial" w:eastAsia="標楷體" w:hAnsi="Arial" w:cs="Arial"/>
          <w:b/>
          <w:color w:val="auto"/>
          <w:sz w:val="32"/>
          <w:szCs w:val="32"/>
        </w:rPr>
        <w:t>苗栗縣頭份市公有零售市場</w:t>
      </w:r>
      <w:r w:rsidR="00E96F5E" w:rsidRPr="00E366AE">
        <w:rPr>
          <w:rFonts w:ascii="Arial" w:eastAsia="標楷體" w:hAnsi="Arial" w:cs="Arial"/>
          <w:b/>
          <w:color w:val="auto"/>
          <w:sz w:val="32"/>
          <w:szCs w:val="32"/>
        </w:rPr>
        <w:t>及臨時攤販集中場</w:t>
      </w:r>
      <w:r w:rsidRPr="00E366AE">
        <w:rPr>
          <w:rFonts w:ascii="Arial" w:eastAsia="標楷體" w:hAnsi="Arial" w:cs="Arial"/>
          <w:b/>
          <w:color w:val="auto"/>
          <w:sz w:val="32"/>
          <w:szCs w:val="32"/>
        </w:rPr>
        <w:t>改</w:t>
      </w:r>
      <w:r w:rsidR="00DF5AF3" w:rsidRPr="00E366AE">
        <w:rPr>
          <w:rFonts w:ascii="Arial" w:eastAsia="標楷體" w:hAnsi="Arial" w:cs="Arial"/>
          <w:b/>
          <w:color w:val="auto"/>
          <w:sz w:val="32"/>
          <w:szCs w:val="32"/>
        </w:rPr>
        <w:t>(</w:t>
      </w:r>
      <w:r w:rsidR="00DF5AF3" w:rsidRPr="00E366AE">
        <w:rPr>
          <w:rFonts w:ascii="Arial" w:eastAsia="標楷體" w:hAnsi="Arial" w:cs="Arial"/>
          <w:b/>
          <w:color w:val="auto"/>
          <w:sz w:val="32"/>
          <w:szCs w:val="32"/>
        </w:rPr>
        <w:t>增</w:t>
      </w:r>
      <w:r w:rsidR="00DF5AF3" w:rsidRPr="00E366AE">
        <w:rPr>
          <w:rFonts w:ascii="Arial" w:eastAsia="標楷體" w:hAnsi="Arial" w:cs="Arial"/>
          <w:b/>
          <w:color w:val="auto"/>
          <w:sz w:val="32"/>
          <w:szCs w:val="32"/>
        </w:rPr>
        <w:t>)</w:t>
      </w:r>
      <w:r w:rsidRPr="00E366AE">
        <w:rPr>
          <w:rFonts w:ascii="Arial" w:eastAsia="標楷體" w:hAnsi="Arial" w:cs="Arial"/>
          <w:b/>
          <w:color w:val="auto"/>
          <w:sz w:val="32"/>
          <w:szCs w:val="32"/>
        </w:rPr>
        <w:t>建或停止使用安置或核發補助費</w:t>
      </w:r>
      <w:r w:rsidRPr="00E366AE">
        <w:rPr>
          <w:rFonts w:ascii="Arial" w:eastAsia="標楷體" w:hAnsi="Arial" w:cs="Arial" w:hint="eastAsia"/>
          <w:b/>
          <w:color w:val="auto"/>
          <w:sz w:val="32"/>
          <w:szCs w:val="32"/>
        </w:rPr>
        <w:t>自治條例</w:t>
      </w:r>
    </w:p>
    <w:p w14:paraId="06ABD1AD" w14:textId="476AB430" w:rsidR="002D6FB6" w:rsidRPr="00063031" w:rsidRDefault="00063031" w:rsidP="00063031">
      <w:pPr>
        <w:pStyle w:val="Default"/>
        <w:jc w:val="right"/>
        <w:rPr>
          <w:rFonts w:ascii="Arial" w:eastAsia="標楷體" w:hAnsi="Arial" w:cs="Arial"/>
          <w:b/>
          <w:color w:val="auto"/>
          <w:sz w:val="16"/>
          <w:szCs w:val="16"/>
        </w:rPr>
      </w:pPr>
      <w:r w:rsidRPr="00063031">
        <w:rPr>
          <w:rFonts w:ascii="Arial" w:eastAsia="標楷體" w:hAnsi="Arial" w:cs="Arial"/>
          <w:b/>
          <w:color w:val="auto"/>
          <w:sz w:val="16"/>
          <w:szCs w:val="16"/>
        </w:rPr>
        <w:t>中華民國</w:t>
      </w:r>
      <w:r w:rsidRPr="00063031">
        <w:rPr>
          <w:rFonts w:ascii="Arial" w:eastAsia="標楷體" w:hAnsi="Arial" w:cs="Arial" w:hint="eastAsia"/>
          <w:b/>
          <w:color w:val="auto"/>
          <w:sz w:val="16"/>
          <w:szCs w:val="16"/>
        </w:rPr>
        <w:t>113</w:t>
      </w:r>
      <w:r w:rsidRPr="00063031">
        <w:rPr>
          <w:rFonts w:ascii="Arial" w:eastAsia="標楷體" w:hAnsi="Arial" w:cs="Arial" w:hint="eastAsia"/>
          <w:b/>
          <w:color w:val="auto"/>
          <w:sz w:val="16"/>
          <w:szCs w:val="16"/>
        </w:rPr>
        <w:t>年</w:t>
      </w:r>
      <w:r w:rsidRPr="00063031">
        <w:rPr>
          <w:rFonts w:ascii="Arial" w:eastAsia="標楷體" w:hAnsi="Arial" w:cs="Arial" w:hint="eastAsia"/>
          <w:b/>
          <w:color w:val="auto"/>
          <w:sz w:val="16"/>
          <w:szCs w:val="16"/>
        </w:rPr>
        <w:t>4</w:t>
      </w:r>
      <w:r w:rsidRPr="00063031">
        <w:rPr>
          <w:rFonts w:ascii="Arial" w:eastAsia="標楷體" w:hAnsi="Arial" w:cs="Arial" w:hint="eastAsia"/>
          <w:b/>
          <w:color w:val="auto"/>
          <w:sz w:val="16"/>
          <w:szCs w:val="16"/>
        </w:rPr>
        <w:t>月</w:t>
      </w:r>
      <w:r w:rsidR="006200A0">
        <w:rPr>
          <w:rFonts w:ascii="Arial" w:eastAsia="標楷體" w:hAnsi="Arial" w:cs="Arial" w:hint="eastAsia"/>
          <w:b/>
          <w:color w:val="auto"/>
          <w:sz w:val="16"/>
          <w:szCs w:val="16"/>
        </w:rPr>
        <w:t>12</w:t>
      </w:r>
      <w:r w:rsidRPr="00063031">
        <w:rPr>
          <w:rFonts w:ascii="Arial" w:eastAsia="標楷體" w:hAnsi="Arial" w:cs="Arial" w:hint="eastAsia"/>
          <w:b/>
          <w:color w:val="auto"/>
          <w:sz w:val="16"/>
          <w:szCs w:val="16"/>
        </w:rPr>
        <w:t>日</w:t>
      </w:r>
      <w:r w:rsidR="006200A0" w:rsidRPr="006200A0">
        <w:rPr>
          <w:rFonts w:ascii="Arial" w:eastAsia="標楷體" w:hAnsi="Arial" w:cs="Arial" w:hint="eastAsia"/>
          <w:b/>
          <w:color w:val="auto"/>
          <w:sz w:val="16"/>
          <w:szCs w:val="16"/>
        </w:rPr>
        <w:t>頭市市字第</w:t>
      </w:r>
      <w:r w:rsidR="006200A0" w:rsidRPr="006200A0">
        <w:rPr>
          <w:rFonts w:ascii="Arial" w:eastAsia="標楷體" w:hAnsi="Arial" w:cs="Arial" w:hint="eastAsia"/>
          <w:b/>
          <w:color w:val="auto"/>
          <w:sz w:val="16"/>
          <w:szCs w:val="16"/>
        </w:rPr>
        <w:t>1130009635C</w:t>
      </w:r>
      <w:r w:rsidR="006200A0" w:rsidRPr="006200A0">
        <w:rPr>
          <w:rFonts w:ascii="Arial" w:eastAsia="標楷體" w:hAnsi="Arial" w:cs="Arial" w:hint="eastAsia"/>
          <w:b/>
          <w:color w:val="auto"/>
          <w:sz w:val="16"/>
          <w:szCs w:val="16"/>
        </w:rPr>
        <w:t>號</w:t>
      </w:r>
      <w:bookmarkStart w:id="0" w:name="_GoBack"/>
      <w:bookmarkEnd w:id="0"/>
      <w:r w:rsidRPr="00063031">
        <w:rPr>
          <w:rFonts w:ascii="Arial" w:eastAsia="標楷體" w:hAnsi="Arial" w:cs="Arial" w:hint="eastAsia"/>
          <w:b/>
          <w:color w:val="auto"/>
          <w:sz w:val="16"/>
          <w:szCs w:val="16"/>
        </w:rPr>
        <w:t>令公布</w:t>
      </w:r>
    </w:p>
    <w:p w14:paraId="08978948" w14:textId="77777777" w:rsidR="008247C9" w:rsidRPr="008247C9" w:rsidRDefault="008247C9" w:rsidP="000441CE">
      <w:pPr>
        <w:pStyle w:val="Default"/>
        <w:jc w:val="center"/>
        <w:rPr>
          <w:rFonts w:ascii="Arial" w:eastAsia="標楷體" w:hAnsi="Arial" w:cs="Arial"/>
          <w:b/>
          <w:color w:val="auto"/>
          <w:sz w:val="28"/>
          <w:szCs w:val="28"/>
        </w:rPr>
      </w:pPr>
    </w:p>
    <w:p w14:paraId="387A41CF" w14:textId="77777777" w:rsidR="000441CE" w:rsidRPr="00E366AE" w:rsidRDefault="000441CE" w:rsidP="000441CE">
      <w:pPr>
        <w:pStyle w:val="a8"/>
        <w:numPr>
          <w:ilvl w:val="0"/>
          <w:numId w:val="1"/>
        </w:numPr>
        <w:ind w:leftChars="0"/>
        <w:rPr>
          <w:rFonts w:ascii="Arial" w:eastAsia="標楷體" w:hAnsi="Arial" w:cs="Arial"/>
          <w:sz w:val="28"/>
          <w:szCs w:val="28"/>
        </w:rPr>
      </w:pPr>
      <w:r w:rsidRPr="00E366AE">
        <w:rPr>
          <w:rFonts w:ascii="Arial" w:eastAsia="標楷體" w:hAnsi="Arial" w:cs="Arial"/>
          <w:sz w:val="28"/>
          <w:szCs w:val="28"/>
        </w:rPr>
        <w:t>苗栗縣頭份市</w:t>
      </w:r>
      <w:r w:rsidR="00C61163" w:rsidRPr="00E366AE">
        <w:rPr>
          <w:rFonts w:ascii="Arial" w:eastAsia="標楷體" w:hAnsi="Arial" w:cs="Arial"/>
          <w:sz w:val="28"/>
          <w:szCs w:val="28"/>
        </w:rPr>
        <w:t>公所</w:t>
      </w:r>
      <w:r w:rsidR="00637BAB" w:rsidRPr="00E366AE">
        <w:rPr>
          <w:rFonts w:ascii="Arial" w:eastAsia="標楷體" w:hAnsi="Arial" w:cs="Arial"/>
          <w:sz w:val="28"/>
          <w:szCs w:val="28"/>
        </w:rPr>
        <w:t>(</w:t>
      </w:r>
      <w:r w:rsidR="00C61163" w:rsidRPr="00E366AE">
        <w:rPr>
          <w:rFonts w:ascii="Arial" w:eastAsia="標楷體" w:hAnsi="Arial" w:cs="Arial"/>
          <w:sz w:val="28"/>
          <w:szCs w:val="28"/>
        </w:rPr>
        <w:t>以下簡稱本所</w:t>
      </w:r>
      <w:r w:rsidR="00C61163" w:rsidRPr="00E366AE">
        <w:rPr>
          <w:rFonts w:ascii="Arial" w:eastAsia="標楷體" w:hAnsi="Arial" w:cs="Arial"/>
          <w:sz w:val="28"/>
          <w:szCs w:val="28"/>
        </w:rPr>
        <w:t>)</w:t>
      </w:r>
      <w:r w:rsidRPr="00E366AE">
        <w:rPr>
          <w:rFonts w:ascii="Arial" w:eastAsia="標楷體" w:hAnsi="Arial" w:cs="Arial"/>
          <w:sz w:val="28"/>
          <w:szCs w:val="28"/>
        </w:rPr>
        <w:t>為公有零售市場</w:t>
      </w:r>
      <w:r w:rsidR="00E96F5E" w:rsidRPr="00E366AE">
        <w:rPr>
          <w:rFonts w:ascii="Arial" w:eastAsia="標楷體" w:hAnsi="Arial" w:cs="Arial"/>
          <w:sz w:val="28"/>
          <w:szCs w:val="28"/>
        </w:rPr>
        <w:t>及</w:t>
      </w:r>
      <w:r w:rsidR="002215EB" w:rsidRPr="00E366AE">
        <w:rPr>
          <w:rFonts w:ascii="Arial" w:eastAsia="標楷體" w:hAnsi="Arial" w:cs="Arial"/>
          <w:sz w:val="28"/>
          <w:szCs w:val="28"/>
        </w:rPr>
        <w:t>中華市場</w:t>
      </w:r>
      <w:r w:rsidR="00E96F5E" w:rsidRPr="00E366AE">
        <w:rPr>
          <w:rFonts w:ascii="Arial" w:eastAsia="標楷體" w:hAnsi="Arial" w:cs="Arial"/>
          <w:sz w:val="28"/>
          <w:szCs w:val="28"/>
        </w:rPr>
        <w:t>臨時攤販集中場</w:t>
      </w:r>
      <w:r w:rsidR="00637BAB" w:rsidRPr="00E366AE">
        <w:rPr>
          <w:rFonts w:ascii="Arial" w:eastAsia="標楷體" w:hAnsi="Arial" w:cs="Arial"/>
          <w:sz w:val="28"/>
          <w:szCs w:val="28"/>
        </w:rPr>
        <w:t>(</w:t>
      </w:r>
      <w:r w:rsidRPr="00E366AE">
        <w:rPr>
          <w:rFonts w:ascii="Arial" w:eastAsia="標楷體" w:hAnsi="Arial" w:cs="Arial"/>
          <w:sz w:val="28"/>
          <w:szCs w:val="28"/>
        </w:rPr>
        <w:t>以下簡稱公有市場</w:t>
      </w:r>
      <w:r w:rsidRPr="00E366AE">
        <w:rPr>
          <w:rFonts w:ascii="Arial" w:eastAsia="標楷體" w:hAnsi="Arial" w:cs="Arial"/>
          <w:sz w:val="28"/>
          <w:szCs w:val="28"/>
        </w:rPr>
        <w:t>)</w:t>
      </w:r>
      <w:r w:rsidR="004D397B" w:rsidRPr="00E366AE">
        <w:rPr>
          <w:rFonts w:ascii="Arial" w:eastAsia="標楷體" w:hAnsi="Arial" w:cs="Arial"/>
          <w:sz w:val="28"/>
          <w:szCs w:val="28"/>
        </w:rPr>
        <w:t>改</w:t>
      </w:r>
      <w:r w:rsidR="004D397B" w:rsidRPr="00E366AE">
        <w:rPr>
          <w:rFonts w:ascii="Arial" w:eastAsia="標楷體" w:hAnsi="Arial" w:cs="Arial"/>
          <w:sz w:val="28"/>
          <w:szCs w:val="28"/>
        </w:rPr>
        <w:t>(</w:t>
      </w:r>
      <w:r w:rsidR="004D397B" w:rsidRPr="00E366AE">
        <w:rPr>
          <w:rFonts w:ascii="Arial" w:eastAsia="標楷體" w:hAnsi="Arial" w:cs="Arial"/>
          <w:sz w:val="28"/>
          <w:szCs w:val="28"/>
        </w:rPr>
        <w:t>增</w:t>
      </w:r>
      <w:r w:rsidR="004D397B" w:rsidRPr="00E366AE">
        <w:rPr>
          <w:rFonts w:ascii="Arial" w:eastAsia="標楷體" w:hAnsi="Arial" w:cs="Arial"/>
          <w:sz w:val="28"/>
          <w:szCs w:val="28"/>
        </w:rPr>
        <w:t>)</w:t>
      </w:r>
      <w:r w:rsidR="004D397B" w:rsidRPr="00E366AE">
        <w:rPr>
          <w:rFonts w:ascii="Arial" w:eastAsia="標楷體" w:hAnsi="Arial" w:cs="Arial"/>
          <w:sz w:val="28"/>
          <w:szCs w:val="28"/>
        </w:rPr>
        <w:t>建</w:t>
      </w:r>
      <w:r w:rsidRPr="00E366AE">
        <w:rPr>
          <w:rFonts w:ascii="Arial" w:eastAsia="標楷體" w:hAnsi="Arial" w:cs="Arial"/>
          <w:sz w:val="28"/>
          <w:szCs w:val="28"/>
        </w:rPr>
        <w:t>或停止使用時，</w:t>
      </w:r>
      <w:r w:rsidR="00F443E1" w:rsidRPr="00E366AE">
        <w:rPr>
          <w:rFonts w:ascii="Arial" w:eastAsia="標楷體" w:hAnsi="Arial" w:cs="Arial"/>
          <w:sz w:val="28"/>
          <w:szCs w:val="28"/>
        </w:rPr>
        <w:t>攤</w:t>
      </w:r>
      <w:r w:rsidR="00F443E1" w:rsidRPr="00E366AE">
        <w:rPr>
          <w:rFonts w:ascii="Arial" w:eastAsia="標楷體" w:hAnsi="Arial" w:cs="Arial"/>
          <w:sz w:val="28"/>
          <w:szCs w:val="28"/>
        </w:rPr>
        <w:t>(</w:t>
      </w:r>
      <w:r w:rsidR="00F443E1" w:rsidRPr="00E366AE">
        <w:rPr>
          <w:rFonts w:ascii="Arial" w:eastAsia="標楷體" w:hAnsi="Arial" w:cs="Arial"/>
          <w:sz w:val="28"/>
          <w:szCs w:val="28"/>
        </w:rPr>
        <w:t>鋪</w:t>
      </w:r>
      <w:r w:rsidR="00F443E1" w:rsidRPr="00E366AE">
        <w:rPr>
          <w:rFonts w:ascii="Arial" w:eastAsia="標楷體" w:hAnsi="Arial" w:cs="Arial"/>
          <w:sz w:val="28"/>
          <w:szCs w:val="28"/>
        </w:rPr>
        <w:t>)</w:t>
      </w:r>
      <w:r w:rsidR="00F443E1" w:rsidRPr="00E366AE">
        <w:rPr>
          <w:rFonts w:ascii="Arial" w:eastAsia="標楷體" w:hAnsi="Arial" w:cs="Arial"/>
          <w:sz w:val="28"/>
          <w:szCs w:val="28"/>
        </w:rPr>
        <w:t>位使用</w:t>
      </w:r>
      <w:r w:rsidR="004D397B" w:rsidRPr="00E366AE">
        <w:rPr>
          <w:rFonts w:ascii="Arial" w:eastAsia="標楷體" w:hAnsi="Arial" w:cs="Arial"/>
          <w:sz w:val="28"/>
          <w:szCs w:val="28"/>
        </w:rPr>
        <w:t>契約</w:t>
      </w:r>
      <w:r w:rsidR="00F443E1" w:rsidRPr="00E366AE">
        <w:rPr>
          <w:rFonts w:ascii="Arial" w:eastAsia="標楷體" w:hAnsi="Arial" w:cs="Arial"/>
          <w:sz w:val="28"/>
          <w:szCs w:val="28"/>
        </w:rPr>
        <w:t>(</w:t>
      </w:r>
      <w:r w:rsidR="00F443E1" w:rsidRPr="00E366AE">
        <w:rPr>
          <w:rFonts w:ascii="Arial" w:eastAsia="標楷體" w:hAnsi="Arial" w:cs="Arial"/>
          <w:sz w:val="28"/>
          <w:szCs w:val="28"/>
        </w:rPr>
        <w:t>攤位許可證明書</w:t>
      </w:r>
      <w:r w:rsidR="00F443E1" w:rsidRPr="00E366AE">
        <w:rPr>
          <w:rFonts w:ascii="Arial" w:eastAsia="標楷體" w:hAnsi="Arial" w:cs="Arial"/>
          <w:sz w:val="28"/>
          <w:szCs w:val="28"/>
        </w:rPr>
        <w:t>)</w:t>
      </w:r>
      <w:r w:rsidR="004D397B" w:rsidRPr="00E366AE">
        <w:rPr>
          <w:rFonts w:ascii="Arial" w:eastAsia="標楷體" w:hAnsi="Arial" w:cs="Arial"/>
          <w:sz w:val="28"/>
          <w:szCs w:val="28"/>
        </w:rPr>
        <w:t>存續</w:t>
      </w:r>
      <w:proofErr w:type="gramStart"/>
      <w:r w:rsidR="004D397B" w:rsidRPr="00E366AE">
        <w:rPr>
          <w:rFonts w:ascii="Arial" w:eastAsia="標楷體" w:hAnsi="Arial" w:cs="Arial"/>
          <w:sz w:val="28"/>
          <w:szCs w:val="28"/>
        </w:rPr>
        <w:t>期間</w:t>
      </w:r>
      <w:r w:rsidR="00F443E1" w:rsidRPr="00E366AE">
        <w:rPr>
          <w:rFonts w:ascii="Arial" w:eastAsia="標楷體" w:hAnsi="Arial" w:cs="Arial"/>
          <w:sz w:val="28"/>
          <w:szCs w:val="28"/>
        </w:rPr>
        <w:t>，</w:t>
      </w:r>
      <w:proofErr w:type="gramEnd"/>
      <w:r w:rsidRPr="00E366AE">
        <w:rPr>
          <w:rFonts w:ascii="Arial" w:eastAsia="標楷體" w:hAnsi="Arial" w:cs="Arial"/>
          <w:sz w:val="28"/>
          <w:szCs w:val="28"/>
        </w:rPr>
        <w:t>安置或核發停止使用</w:t>
      </w:r>
      <w:proofErr w:type="gramStart"/>
      <w:r w:rsidRPr="00E366AE">
        <w:rPr>
          <w:rFonts w:ascii="Arial" w:eastAsia="標楷體" w:hAnsi="Arial" w:cs="Arial"/>
          <w:sz w:val="28"/>
          <w:szCs w:val="28"/>
        </w:rPr>
        <w:t>補助費予攤</w:t>
      </w:r>
      <w:proofErr w:type="gramEnd"/>
      <w:r w:rsidR="00637BAB" w:rsidRPr="00E366AE">
        <w:rPr>
          <w:rFonts w:ascii="Arial" w:eastAsia="標楷體" w:hAnsi="Arial" w:cs="Arial"/>
          <w:sz w:val="28"/>
          <w:szCs w:val="28"/>
        </w:rPr>
        <w:t>(</w:t>
      </w:r>
      <w:r w:rsidRPr="00E366AE">
        <w:rPr>
          <w:rFonts w:ascii="Arial" w:eastAsia="標楷體" w:hAnsi="Arial" w:cs="Arial"/>
          <w:sz w:val="28"/>
          <w:szCs w:val="28"/>
        </w:rPr>
        <w:t>鋪</w:t>
      </w:r>
      <w:r w:rsidRPr="00E366AE">
        <w:rPr>
          <w:rFonts w:ascii="Arial" w:eastAsia="標楷體" w:hAnsi="Arial" w:cs="Arial"/>
          <w:sz w:val="28"/>
          <w:szCs w:val="28"/>
        </w:rPr>
        <w:t>)</w:t>
      </w:r>
      <w:r w:rsidRPr="00E366AE">
        <w:rPr>
          <w:rFonts w:ascii="Arial" w:eastAsia="標楷體" w:hAnsi="Arial" w:cs="Arial"/>
          <w:sz w:val="28"/>
          <w:szCs w:val="28"/>
        </w:rPr>
        <w:t>位使用人，特</w:t>
      </w:r>
      <w:r w:rsidR="004267F5" w:rsidRPr="00E366AE">
        <w:rPr>
          <w:rFonts w:ascii="Arial" w:eastAsia="標楷體" w:hAnsi="Arial" w:cs="Arial"/>
          <w:sz w:val="28"/>
          <w:szCs w:val="28"/>
        </w:rPr>
        <w:t>訂定</w:t>
      </w:r>
      <w:r w:rsidRPr="00E366AE">
        <w:rPr>
          <w:rFonts w:ascii="Arial" w:eastAsia="標楷體" w:hAnsi="Arial" w:cs="Arial"/>
          <w:sz w:val="28"/>
          <w:szCs w:val="28"/>
        </w:rPr>
        <w:t>本自治條例。</w:t>
      </w:r>
    </w:p>
    <w:p w14:paraId="453B73F2" w14:textId="77777777" w:rsidR="000441CE" w:rsidRPr="00E366AE" w:rsidRDefault="000441CE" w:rsidP="000441CE">
      <w:pPr>
        <w:pStyle w:val="a8"/>
        <w:numPr>
          <w:ilvl w:val="0"/>
          <w:numId w:val="1"/>
        </w:numPr>
        <w:ind w:leftChars="0"/>
        <w:rPr>
          <w:rFonts w:ascii="Arial" w:eastAsia="標楷體" w:hAnsi="Arial" w:cs="Arial"/>
          <w:sz w:val="32"/>
          <w:szCs w:val="32"/>
        </w:rPr>
      </w:pPr>
      <w:r w:rsidRPr="00E366AE">
        <w:rPr>
          <w:rFonts w:ascii="Arial" w:eastAsia="標楷體" w:hAnsi="Arial" w:cs="Arial"/>
          <w:sz w:val="28"/>
          <w:szCs w:val="28"/>
        </w:rPr>
        <w:t>本自治條例之主管機關為苗栗縣頭份市公所。</w:t>
      </w:r>
    </w:p>
    <w:p w14:paraId="14DBEB46" w14:textId="77777777" w:rsidR="000441CE" w:rsidRDefault="000441CE" w:rsidP="000441CE">
      <w:pPr>
        <w:pStyle w:val="a8"/>
        <w:numPr>
          <w:ilvl w:val="0"/>
          <w:numId w:val="1"/>
        </w:numPr>
        <w:ind w:leftChars="0" w:left="1120" w:hangingChars="400" w:hanging="1120"/>
        <w:rPr>
          <w:rFonts w:ascii="Arial" w:eastAsia="標楷體" w:hAnsi="Arial" w:cs="Arial"/>
          <w:sz w:val="28"/>
          <w:szCs w:val="28"/>
        </w:rPr>
      </w:pPr>
      <w:r w:rsidRPr="00E366AE">
        <w:rPr>
          <w:rFonts w:ascii="Arial" w:eastAsia="標楷體" w:hAnsi="Arial" w:cs="Arial"/>
          <w:sz w:val="28"/>
          <w:szCs w:val="28"/>
        </w:rPr>
        <w:t>本自治條例所稱市場之停止使用，指公有市場全部、整層或部分攤（鋪）位停止使用之情形。</w:t>
      </w:r>
    </w:p>
    <w:p w14:paraId="53DDA688" w14:textId="77777777" w:rsidR="00F711D3" w:rsidRDefault="00F711D3" w:rsidP="00F711D3">
      <w:pPr>
        <w:pStyle w:val="a8"/>
        <w:numPr>
          <w:ilvl w:val="0"/>
          <w:numId w:val="1"/>
        </w:numPr>
        <w:ind w:leftChars="0"/>
        <w:rPr>
          <w:rFonts w:ascii="Arial" w:eastAsia="標楷體" w:hAnsi="Arial" w:cs="Arial"/>
          <w:sz w:val="28"/>
          <w:szCs w:val="28"/>
        </w:rPr>
      </w:pPr>
      <w:r w:rsidRPr="00F711D3">
        <w:rPr>
          <w:rFonts w:ascii="Arial" w:eastAsia="標楷體" w:hAnsi="Arial" w:cs="Arial" w:hint="eastAsia"/>
          <w:sz w:val="28"/>
          <w:szCs w:val="28"/>
        </w:rPr>
        <w:t>有下列各款情形之</w:t>
      </w:r>
      <w:proofErr w:type="gramStart"/>
      <w:r w:rsidRPr="00F711D3">
        <w:rPr>
          <w:rFonts w:ascii="Arial" w:eastAsia="標楷體" w:hAnsi="Arial" w:cs="Arial" w:hint="eastAsia"/>
          <w:sz w:val="28"/>
          <w:szCs w:val="28"/>
        </w:rPr>
        <w:t>一</w:t>
      </w:r>
      <w:proofErr w:type="gramEnd"/>
      <w:r w:rsidRPr="00F711D3">
        <w:rPr>
          <w:rFonts w:ascii="Arial" w:eastAsia="標楷體" w:hAnsi="Arial" w:cs="Arial" w:hint="eastAsia"/>
          <w:sz w:val="28"/>
          <w:szCs w:val="28"/>
        </w:rPr>
        <w:t>者，本所得公告公有市場停止使用，終止與攤</w:t>
      </w:r>
      <w:r w:rsidRPr="00F711D3">
        <w:rPr>
          <w:rFonts w:ascii="Arial" w:eastAsia="標楷體" w:hAnsi="Arial" w:cs="Arial" w:hint="eastAsia"/>
          <w:sz w:val="28"/>
          <w:szCs w:val="28"/>
        </w:rPr>
        <w:t>(</w:t>
      </w:r>
      <w:r w:rsidRPr="00F711D3">
        <w:rPr>
          <w:rFonts w:ascii="Arial" w:eastAsia="標楷體" w:hAnsi="Arial" w:cs="Arial" w:hint="eastAsia"/>
          <w:sz w:val="28"/>
          <w:szCs w:val="28"/>
        </w:rPr>
        <w:t>鋪</w:t>
      </w:r>
      <w:r w:rsidRPr="00F711D3">
        <w:rPr>
          <w:rFonts w:ascii="Arial" w:eastAsia="標楷體" w:hAnsi="Arial" w:cs="Arial" w:hint="eastAsia"/>
          <w:sz w:val="28"/>
          <w:szCs w:val="28"/>
        </w:rPr>
        <w:t>)</w:t>
      </w:r>
      <w:r w:rsidRPr="00F711D3">
        <w:rPr>
          <w:rFonts w:ascii="Arial" w:eastAsia="標楷體" w:hAnsi="Arial" w:cs="Arial" w:hint="eastAsia"/>
          <w:sz w:val="28"/>
          <w:szCs w:val="28"/>
        </w:rPr>
        <w:t>位使用人之攤</w:t>
      </w:r>
      <w:r w:rsidRPr="00F711D3">
        <w:rPr>
          <w:rFonts w:ascii="Arial" w:eastAsia="標楷體" w:hAnsi="Arial" w:cs="Arial" w:hint="eastAsia"/>
          <w:sz w:val="28"/>
          <w:szCs w:val="28"/>
        </w:rPr>
        <w:t>(</w:t>
      </w:r>
      <w:r w:rsidRPr="00F711D3">
        <w:rPr>
          <w:rFonts w:ascii="Arial" w:eastAsia="標楷體" w:hAnsi="Arial" w:cs="Arial" w:hint="eastAsia"/>
          <w:sz w:val="28"/>
          <w:szCs w:val="28"/>
        </w:rPr>
        <w:t>鋪</w:t>
      </w:r>
      <w:r w:rsidRPr="00F711D3">
        <w:rPr>
          <w:rFonts w:ascii="Arial" w:eastAsia="標楷體" w:hAnsi="Arial" w:cs="Arial" w:hint="eastAsia"/>
          <w:sz w:val="28"/>
          <w:szCs w:val="28"/>
        </w:rPr>
        <w:t>)</w:t>
      </w:r>
      <w:r w:rsidRPr="00F711D3">
        <w:rPr>
          <w:rFonts w:ascii="Arial" w:eastAsia="標楷體" w:hAnsi="Arial" w:cs="Arial" w:hint="eastAsia"/>
          <w:sz w:val="28"/>
          <w:szCs w:val="28"/>
        </w:rPr>
        <w:t>位使用契約</w:t>
      </w:r>
      <w:r w:rsidRPr="00F711D3">
        <w:rPr>
          <w:rFonts w:ascii="Arial" w:eastAsia="標楷體" w:hAnsi="Arial" w:cs="Arial" w:hint="eastAsia"/>
          <w:sz w:val="28"/>
          <w:szCs w:val="28"/>
        </w:rPr>
        <w:t>(</w:t>
      </w:r>
      <w:r w:rsidRPr="00F711D3">
        <w:rPr>
          <w:rFonts w:ascii="Arial" w:eastAsia="標楷體" w:hAnsi="Arial" w:cs="Arial" w:hint="eastAsia"/>
          <w:sz w:val="28"/>
          <w:szCs w:val="28"/>
        </w:rPr>
        <w:t>攤位許可證明書</w:t>
      </w:r>
      <w:r w:rsidRPr="00F711D3">
        <w:rPr>
          <w:rFonts w:ascii="Arial" w:eastAsia="標楷體" w:hAnsi="Arial" w:cs="Arial" w:hint="eastAsia"/>
          <w:sz w:val="28"/>
          <w:szCs w:val="28"/>
        </w:rPr>
        <w:t>)</w:t>
      </w:r>
      <w:r w:rsidRPr="00F711D3">
        <w:rPr>
          <w:rFonts w:ascii="Arial" w:eastAsia="標楷體" w:hAnsi="Arial" w:cs="Arial" w:hint="eastAsia"/>
          <w:sz w:val="28"/>
          <w:szCs w:val="28"/>
        </w:rPr>
        <w:t>，並安置攤</w:t>
      </w:r>
      <w:r w:rsidRPr="00F711D3">
        <w:rPr>
          <w:rFonts w:ascii="Arial" w:eastAsia="標楷體" w:hAnsi="Arial" w:cs="Arial" w:hint="eastAsia"/>
          <w:sz w:val="28"/>
          <w:szCs w:val="28"/>
        </w:rPr>
        <w:t>(</w:t>
      </w:r>
      <w:r w:rsidRPr="00F711D3">
        <w:rPr>
          <w:rFonts w:ascii="Arial" w:eastAsia="標楷體" w:hAnsi="Arial" w:cs="Arial" w:hint="eastAsia"/>
          <w:sz w:val="28"/>
          <w:szCs w:val="28"/>
        </w:rPr>
        <w:t>鋪</w:t>
      </w:r>
      <w:r w:rsidRPr="00F711D3">
        <w:rPr>
          <w:rFonts w:ascii="Arial" w:eastAsia="標楷體" w:hAnsi="Arial" w:cs="Arial" w:hint="eastAsia"/>
          <w:sz w:val="28"/>
          <w:szCs w:val="28"/>
        </w:rPr>
        <w:t>)</w:t>
      </w:r>
      <w:r w:rsidRPr="00F711D3">
        <w:rPr>
          <w:rFonts w:ascii="Arial" w:eastAsia="標楷體" w:hAnsi="Arial" w:cs="Arial" w:hint="eastAsia"/>
          <w:sz w:val="28"/>
          <w:szCs w:val="28"/>
        </w:rPr>
        <w:t>位使用人或核發補助費：</w:t>
      </w:r>
    </w:p>
    <w:p w14:paraId="794AA1E5" w14:textId="77777777" w:rsidR="00F711D3" w:rsidRPr="00F711D3" w:rsidRDefault="00F711D3" w:rsidP="00F711D3">
      <w:pPr>
        <w:pStyle w:val="a8"/>
        <w:ind w:leftChars="354" w:left="850"/>
        <w:rPr>
          <w:rFonts w:ascii="Arial" w:eastAsia="標楷體" w:hAnsi="Arial" w:cs="Arial"/>
          <w:sz w:val="28"/>
          <w:szCs w:val="28"/>
        </w:rPr>
      </w:pPr>
      <w:r w:rsidRPr="00F711D3">
        <w:rPr>
          <w:rFonts w:ascii="Arial" w:eastAsia="標楷體" w:hAnsi="Arial" w:cs="Arial" w:hint="eastAsia"/>
          <w:sz w:val="28"/>
          <w:szCs w:val="28"/>
        </w:rPr>
        <w:t>一、因改</w:t>
      </w:r>
      <w:r w:rsidRPr="00F711D3">
        <w:rPr>
          <w:rFonts w:ascii="Arial" w:eastAsia="標楷體" w:hAnsi="Arial" w:cs="Arial" w:hint="eastAsia"/>
          <w:sz w:val="28"/>
          <w:szCs w:val="28"/>
        </w:rPr>
        <w:t>(</w:t>
      </w:r>
      <w:r w:rsidRPr="00F711D3">
        <w:rPr>
          <w:rFonts w:ascii="Arial" w:eastAsia="標楷體" w:hAnsi="Arial" w:cs="Arial" w:hint="eastAsia"/>
          <w:sz w:val="28"/>
          <w:szCs w:val="28"/>
        </w:rPr>
        <w:t>增</w:t>
      </w:r>
      <w:r w:rsidRPr="00F711D3">
        <w:rPr>
          <w:rFonts w:ascii="Arial" w:eastAsia="標楷體" w:hAnsi="Arial" w:cs="Arial" w:hint="eastAsia"/>
          <w:sz w:val="28"/>
          <w:szCs w:val="28"/>
        </w:rPr>
        <w:t>)</w:t>
      </w:r>
      <w:r w:rsidRPr="00F711D3">
        <w:rPr>
          <w:rFonts w:ascii="Arial" w:eastAsia="標楷體" w:hAnsi="Arial" w:cs="Arial" w:hint="eastAsia"/>
          <w:sz w:val="28"/>
          <w:szCs w:val="28"/>
        </w:rPr>
        <w:t>建公有市場而有停止使用之必要。</w:t>
      </w:r>
      <w:r w:rsidRPr="00F711D3">
        <w:rPr>
          <w:rFonts w:ascii="Arial" w:eastAsia="標楷體" w:hAnsi="Arial" w:cs="Arial" w:hint="eastAsia"/>
          <w:sz w:val="28"/>
          <w:szCs w:val="28"/>
        </w:rPr>
        <w:t xml:space="preserve"> </w:t>
      </w:r>
    </w:p>
    <w:p w14:paraId="3F31BD03" w14:textId="77777777" w:rsidR="00F711D3" w:rsidRPr="00F711D3" w:rsidRDefault="00F711D3" w:rsidP="00F711D3">
      <w:pPr>
        <w:pStyle w:val="a8"/>
        <w:ind w:leftChars="354" w:left="850" w:firstLine="1"/>
        <w:rPr>
          <w:rFonts w:ascii="Arial" w:eastAsia="標楷體" w:hAnsi="Arial" w:cs="Arial"/>
          <w:sz w:val="28"/>
          <w:szCs w:val="28"/>
        </w:rPr>
      </w:pPr>
      <w:r w:rsidRPr="00F711D3">
        <w:rPr>
          <w:rFonts w:ascii="Arial" w:eastAsia="標楷體" w:hAnsi="Arial" w:cs="Arial" w:hint="eastAsia"/>
          <w:sz w:val="28"/>
          <w:szCs w:val="28"/>
        </w:rPr>
        <w:t>二、該公有市場所在建物經鑑定有結構</w:t>
      </w:r>
      <w:r w:rsidRPr="00F711D3">
        <w:rPr>
          <w:rFonts w:ascii="Arial" w:eastAsia="標楷體" w:hAnsi="Arial" w:cs="Arial" w:hint="eastAsia"/>
          <w:sz w:val="28"/>
          <w:szCs w:val="28"/>
        </w:rPr>
        <w:t xml:space="preserve"> </w:t>
      </w:r>
      <w:r w:rsidRPr="00F711D3">
        <w:rPr>
          <w:rFonts w:ascii="Arial" w:eastAsia="標楷體" w:hAnsi="Arial" w:cs="Arial" w:hint="eastAsia"/>
          <w:sz w:val="28"/>
          <w:szCs w:val="28"/>
        </w:rPr>
        <w:t>安全之虞。</w:t>
      </w:r>
      <w:r w:rsidRPr="00F711D3">
        <w:rPr>
          <w:rFonts w:ascii="Arial" w:eastAsia="標楷體" w:hAnsi="Arial" w:cs="Arial" w:hint="eastAsia"/>
          <w:sz w:val="28"/>
          <w:szCs w:val="28"/>
        </w:rPr>
        <w:t xml:space="preserve"> </w:t>
      </w:r>
    </w:p>
    <w:p w14:paraId="722CE870" w14:textId="77777777" w:rsidR="00F711D3" w:rsidRPr="00F711D3" w:rsidRDefault="00F711D3" w:rsidP="00F711D3">
      <w:pPr>
        <w:pStyle w:val="a8"/>
        <w:ind w:leftChars="354" w:left="1416" w:hangingChars="202" w:hanging="566"/>
        <w:rPr>
          <w:rFonts w:ascii="Arial" w:eastAsia="標楷體" w:hAnsi="Arial" w:cs="Arial"/>
          <w:sz w:val="28"/>
          <w:szCs w:val="28"/>
        </w:rPr>
      </w:pPr>
      <w:r w:rsidRPr="00F711D3">
        <w:rPr>
          <w:rFonts w:ascii="Arial" w:eastAsia="標楷體" w:hAnsi="Arial" w:cs="Arial" w:hint="eastAsia"/>
          <w:sz w:val="28"/>
          <w:szCs w:val="28"/>
        </w:rPr>
        <w:t>三、該公有市場實際經營之攤</w:t>
      </w:r>
      <w:r w:rsidRPr="00F711D3">
        <w:rPr>
          <w:rFonts w:ascii="Arial" w:eastAsia="標楷體" w:hAnsi="Arial" w:cs="Arial" w:hint="eastAsia"/>
          <w:sz w:val="28"/>
          <w:szCs w:val="28"/>
        </w:rPr>
        <w:t>(</w:t>
      </w:r>
      <w:r w:rsidRPr="00F711D3">
        <w:rPr>
          <w:rFonts w:ascii="Arial" w:eastAsia="標楷體" w:hAnsi="Arial" w:cs="Arial" w:hint="eastAsia"/>
          <w:sz w:val="28"/>
          <w:szCs w:val="28"/>
        </w:rPr>
        <w:t>鋪</w:t>
      </w:r>
      <w:r w:rsidRPr="00F711D3">
        <w:rPr>
          <w:rFonts w:ascii="Arial" w:eastAsia="標楷體" w:hAnsi="Arial" w:cs="Arial" w:hint="eastAsia"/>
          <w:sz w:val="28"/>
          <w:szCs w:val="28"/>
        </w:rPr>
        <w:t>)</w:t>
      </w:r>
      <w:r w:rsidRPr="00F711D3">
        <w:rPr>
          <w:rFonts w:ascii="Arial" w:eastAsia="標楷體" w:hAnsi="Arial" w:cs="Arial" w:hint="eastAsia"/>
          <w:sz w:val="28"/>
          <w:szCs w:val="28"/>
        </w:rPr>
        <w:t>位使用人數未達全部攤</w:t>
      </w:r>
      <w:r w:rsidRPr="00F711D3">
        <w:rPr>
          <w:rFonts w:ascii="Arial" w:eastAsia="標楷體" w:hAnsi="Arial" w:cs="Arial" w:hint="eastAsia"/>
          <w:sz w:val="28"/>
          <w:szCs w:val="28"/>
        </w:rPr>
        <w:t>(</w:t>
      </w:r>
      <w:r w:rsidRPr="00F711D3">
        <w:rPr>
          <w:rFonts w:ascii="Arial" w:eastAsia="標楷體" w:hAnsi="Arial" w:cs="Arial" w:hint="eastAsia"/>
          <w:sz w:val="28"/>
          <w:szCs w:val="28"/>
        </w:rPr>
        <w:t>鋪</w:t>
      </w:r>
      <w:r w:rsidRPr="00F711D3">
        <w:rPr>
          <w:rFonts w:ascii="Arial" w:eastAsia="標楷體" w:hAnsi="Arial" w:cs="Arial" w:hint="eastAsia"/>
          <w:sz w:val="28"/>
          <w:szCs w:val="28"/>
        </w:rPr>
        <w:t>)</w:t>
      </w:r>
      <w:r w:rsidRPr="00F711D3">
        <w:rPr>
          <w:rFonts w:ascii="Arial" w:eastAsia="標楷體" w:hAnsi="Arial" w:cs="Arial" w:hint="eastAsia"/>
          <w:sz w:val="28"/>
          <w:szCs w:val="28"/>
        </w:rPr>
        <w:t>位數三分之一。</w:t>
      </w:r>
      <w:r w:rsidRPr="00F711D3">
        <w:rPr>
          <w:rFonts w:ascii="Arial" w:eastAsia="標楷體" w:hAnsi="Arial" w:cs="Arial" w:hint="eastAsia"/>
          <w:sz w:val="28"/>
          <w:szCs w:val="28"/>
        </w:rPr>
        <w:t xml:space="preserve"> </w:t>
      </w:r>
    </w:p>
    <w:p w14:paraId="3FDE1469" w14:textId="77777777" w:rsidR="00F711D3" w:rsidRPr="00F711D3" w:rsidRDefault="00F711D3" w:rsidP="00F711D3">
      <w:pPr>
        <w:pStyle w:val="a8"/>
        <w:ind w:leftChars="354" w:left="1133" w:hangingChars="101" w:hanging="283"/>
        <w:rPr>
          <w:rFonts w:ascii="Arial" w:eastAsia="標楷體" w:hAnsi="Arial" w:cs="Arial"/>
          <w:sz w:val="28"/>
          <w:szCs w:val="28"/>
        </w:rPr>
      </w:pPr>
      <w:r w:rsidRPr="00F711D3">
        <w:rPr>
          <w:rFonts w:ascii="Arial" w:eastAsia="標楷體" w:hAnsi="Arial" w:cs="Arial" w:hint="eastAsia"/>
          <w:sz w:val="28"/>
          <w:szCs w:val="28"/>
        </w:rPr>
        <w:t>四、經本所調查該公有市場已無商機或</w:t>
      </w:r>
      <w:r w:rsidRPr="00F711D3">
        <w:rPr>
          <w:rFonts w:ascii="Arial" w:eastAsia="標楷體" w:hAnsi="Arial" w:cs="Arial" w:hint="eastAsia"/>
          <w:sz w:val="28"/>
          <w:szCs w:val="28"/>
        </w:rPr>
        <w:t xml:space="preserve"> </w:t>
      </w:r>
      <w:r w:rsidRPr="00F711D3">
        <w:rPr>
          <w:rFonts w:ascii="Arial" w:eastAsia="標楷體" w:hAnsi="Arial" w:cs="Arial" w:hint="eastAsia"/>
          <w:sz w:val="28"/>
          <w:szCs w:val="28"/>
        </w:rPr>
        <w:t>經評估有收回再利用</w:t>
      </w:r>
      <w:r w:rsidRPr="00F711D3">
        <w:rPr>
          <w:rFonts w:ascii="Arial" w:eastAsia="標楷體" w:hAnsi="Arial" w:cs="Arial" w:hint="eastAsia"/>
          <w:sz w:val="28"/>
          <w:szCs w:val="28"/>
        </w:rPr>
        <w:lastRenderedPageBreak/>
        <w:t>之計畫，且該</w:t>
      </w:r>
      <w:r w:rsidRPr="00F711D3">
        <w:rPr>
          <w:rFonts w:ascii="Arial" w:eastAsia="標楷體" w:hAnsi="Arial" w:cs="Arial" w:hint="eastAsia"/>
          <w:sz w:val="28"/>
          <w:szCs w:val="28"/>
        </w:rPr>
        <w:t xml:space="preserve"> </w:t>
      </w:r>
      <w:r w:rsidRPr="00F711D3">
        <w:rPr>
          <w:rFonts w:ascii="Arial" w:eastAsia="標楷體" w:hAnsi="Arial" w:cs="Arial" w:hint="eastAsia"/>
          <w:sz w:val="28"/>
          <w:szCs w:val="28"/>
        </w:rPr>
        <w:t>市場有過半數攤</w:t>
      </w:r>
      <w:r w:rsidRPr="00F711D3">
        <w:rPr>
          <w:rFonts w:ascii="Arial" w:eastAsia="標楷體" w:hAnsi="Arial" w:cs="Arial" w:hint="eastAsia"/>
          <w:sz w:val="28"/>
          <w:szCs w:val="28"/>
        </w:rPr>
        <w:t>(</w:t>
      </w:r>
      <w:r w:rsidRPr="00F711D3">
        <w:rPr>
          <w:rFonts w:ascii="Arial" w:eastAsia="標楷體" w:hAnsi="Arial" w:cs="Arial" w:hint="eastAsia"/>
          <w:sz w:val="28"/>
          <w:szCs w:val="28"/>
        </w:rPr>
        <w:t>鋪</w:t>
      </w:r>
      <w:r w:rsidRPr="00F711D3">
        <w:rPr>
          <w:rFonts w:ascii="Arial" w:eastAsia="標楷體" w:hAnsi="Arial" w:cs="Arial" w:hint="eastAsia"/>
          <w:sz w:val="28"/>
          <w:szCs w:val="28"/>
        </w:rPr>
        <w:t>)</w:t>
      </w:r>
      <w:r w:rsidRPr="00F711D3">
        <w:rPr>
          <w:rFonts w:ascii="Arial" w:eastAsia="標楷體" w:hAnsi="Arial" w:cs="Arial" w:hint="eastAsia"/>
          <w:sz w:val="28"/>
          <w:szCs w:val="28"/>
        </w:rPr>
        <w:t>位使用人同意停止使用。</w:t>
      </w:r>
      <w:r w:rsidRPr="00F711D3">
        <w:rPr>
          <w:rFonts w:ascii="Arial" w:eastAsia="標楷體" w:hAnsi="Arial" w:cs="Arial" w:hint="eastAsia"/>
          <w:sz w:val="28"/>
          <w:szCs w:val="28"/>
        </w:rPr>
        <w:t xml:space="preserve"> </w:t>
      </w:r>
    </w:p>
    <w:p w14:paraId="45C1E692" w14:textId="77777777" w:rsidR="00F711D3" w:rsidRDefault="00F711D3" w:rsidP="00F711D3">
      <w:pPr>
        <w:pStyle w:val="a8"/>
        <w:ind w:leftChars="0" w:left="1110"/>
        <w:rPr>
          <w:rFonts w:ascii="Arial" w:eastAsia="標楷體" w:hAnsi="Arial" w:cs="Arial"/>
          <w:sz w:val="28"/>
          <w:szCs w:val="28"/>
        </w:rPr>
      </w:pPr>
      <w:r w:rsidRPr="00F711D3">
        <w:rPr>
          <w:rFonts w:ascii="Arial" w:eastAsia="標楷體" w:hAnsi="Arial" w:cs="Arial" w:hint="eastAsia"/>
          <w:sz w:val="28"/>
          <w:szCs w:val="28"/>
        </w:rPr>
        <w:t>五、其他因政策變更或為應市政需要</w:t>
      </w:r>
      <w:r>
        <w:rPr>
          <w:rFonts w:ascii="Arial" w:eastAsia="標楷體" w:hAnsi="Arial" w:cs="Arial" w:hint="eastAsia"/>
          <w:sz w:val="28"/>
          <w:szCs w:val="28"/>
        </w:rPr>
        <w:t>。</w:t>
      </w:r>
    </w:p>
    <w:p w14:paraId="3AB7547E" w14:textId="77777777" w:rsidR="00F711D3" w:rsidRDefault="00F711D3" w:rsidP="00F711D3">
      <w:pPr>
        <w:pStyle w:val="a8"/>
        <w:ind w:leftChars="0" w:left="1110"/>
        <w:rPr>
          <w:rFonts w:ascii="Arial" w:eastAsia="標楷體" w:hAnsi="Arial" w:cs="Arial"/>
          <w:sz w:val="28"/>
          <w:szCs w:val="28"/>
        </w:rPr>
      </w:pPr>
      <w:r w:rsidRPr="00F711D3">
        <w:rPr>
          <w:rFonts w:ascii="Arial" w:eastAsia="標楷體" w:hAnsi="Arial" w:cs="Arial" w:hint="eastAsia"/>
          <w:sz w:val="28"/>
          <w:szCs w:val="28"/>
        </w:rPr>
        <w:t>公有市場因前項各款情形有停止使用之需求時，其停止使用之範圍依下列方式辦理：</w:t>
      </w:r>
    </w:p>
    <w:p w14:paraId="26313D5E" w14:textId="77777777" w:rsidR="00F711D3" w:rsidRDefault="00F711D3" w:rsidP="00F711D3">
      <w:pPr>
        <w:pStyle w:val="a8"/>
        <w:numPr>
          <w:ilvl w:val="0"/>
          <w:numId w:val="13"/>
        </w:numPr>
        <w:ind w:leftChars="0"/>
        <w:rPr>
          <w:rFonts w:ascii="Arial" w:eastAsia="標楷體" w:hAnsi="Arial" w:cs="Arial"/>
          <w:sz w:val="28"/>
          <w:szCs w:val="28"/>
        </w:rPr>
      </w:pPr>
      <w:r w:rsidRPr="00F711D3">
        <w:rPr>
          <w:rFonts w:ascii="Arial" w:eastAsia="標楷體" w:hAnsi="Arial" w:cs="Arial" w:hint="eastAsia"/>
          <w:sz w:val="28"/>
          <w:szCs w:val="28"/>
        </w:rPr>
        <w:t>前項第一款、第二款情形應公告該市場全部、整層或部分攤（鋪）位停止使用</w:t>
      </w:r>
      <w:r>
        <w:rPr>
          <w:rFonts w:ascii="Arial" w:eastAsia="標楷體" w:hAnsi="Arial" w:cs="Arial" w:hint="eastAsia"/>
          <w:sz w:val="28"/>
          <w:szCs w:val="28"/>
        </w:rPr>
        <w:t>。</w:t>
      </w:r>
    </w:p>
    <w:p w14:paraId="4A0BFF96" w14:textId="77777777" w:rsidR="00F711D3" w:rsidRPr="00F711D3" w:rsidRDefault="00F711D3" w:rsidP="00F711D3">
      <w:pPr>
        <w:pStyle w:val="a8"/>
        <w:numPr>
          <w:ilvl w:val="0"/>
          <w:numId w:val="13"/>
        </w:numPr>
        <w:ind w:leftChars="0"/>
        <w:rPr>
          <w:rFonts w:ascii="標楷體" w:eastAsia="標楷體" w:hAnsi="標楷體" w:cs="Arial"/>
          <w:sz w:val="28"/>
          <w:szCs w:val="28"/>
        </w:rPr>
      </w:pPr>
      <w:r w:rsidRPr="00F711D3">
        <w:rPr>
          <w:rFonts w:ascii="標楷體" w:eastAsia="標楷體" w:hAnsi="標楷體" w:hint="eastAsia"/>
          <w:sz w:val="28"/>
          <w:szCs w:val="28"/>
        </w:rPr>
        <w:t>前項第三款、第四款情形應公告該市場全部或整層停止使用</w:t>
      </w:r>
      <w:r>
        <w:rPr>
          <w:rFonts w:ascii="標楷體" w:eastAsia="標楷體" w:hAnsi="標楷體" w:hint="eastAsia"/>
          <w:sz w:val="28"/>
          <w:szCs w:val="28"/>
        </w:rPr>
        <w:t>。</w:t>
      </w:r>
    </w:p>
    <w:p w14:paraId="4958FF6C" w14:textId="77777777" w:rsidR="00F711D3" w:rsidRPr="00F711D3" w:rsidRDefault="00F711D3" w:rsidP="00F711D3">
      <w:pPr>
        <w:pStyle w:val="a8"/>
        <w:numPr>
          <w:ilvl w:val="0"/>
          <w:numId w:val="13"/>
        </w:numPr>
        <w:ind w:leftChars="0"/>
        <w:rPr>
          <w:rFonts w:ascii="標楷體" w:eastAsia="標楷體" w:hAnsi="標楷體" w:cs="Arial"/>
          <w:sz w:val="28"/>
          <w:szCs w:val="28"/>
        </w:rPr>
      </w:pPr>
      <w:r w:rsidRPr="00F711D3">
        <w:rPr>
          <w:rFonts w:ascii="標楷體" w:eastAsia="標楷體" w:hAnsi="標楷體" w:hint="eastAsia"/>
          <w:sz w:val="28"/>
          <w:szCs w:val="28"/>
        </w:rPr>
        <w:t>前項第五款情形應公告該市場全部或部分攤(鋪)位停止使用</w:t>
      </w:r>
      <w:r>
        <w:rPr>
          <w:rFonts w:hint="eastAsia"/>
          <w:sz w:val="28"/>
          <w:szCs w:val="28"/>
        </w:rPr>
        <w:t>。</w:t>
      </w:r>
    </w:p>
    <w:p w14:paraId="764BBB95" w14:textId="77777777" w:rsidR="00F711D3" w:rsidRDefault="00F711D3" w:rsidP="00F711D3">
      <w:pPr>
        <w:pStyle w:val="a8"/>
        <w:ind w:leftChars="0" w:left="1134"/>
        <w:rPr>
          <w:rFonts w:ascii="標楷體" w:eastAsia="標楷體" w:hAnsi="標楷體" w:cs="Arial"/>
          <w:sz w:val="28"/>
          <w:szCs w:val="28"/>
        </w:rPr>
      </w:pPr>
      <w:r w:rsidRPr="00F711D3">
        <w:rPr>
          <w:rFonts w:ascii="標楷體" w:eastAsia="標楷體" w:hAnsi="標楷體" w:cs="Arial" w:hint="eastAsia"/>
          <w:sz w:val="28"/>
          <w:szCs w:val="28"/>
        </w:rPr>
        <w:t>公有市場依本自治條例規定停止使用，本所應於停止使用之日前九十日公告，並通知攤(鋪)位使用人限期騰空或搬遷攤(鋪)位。</w:t>
      </w:r>
    </w:p>
    <w:p w14:paraId="52682BCE" w14:textId="4B4BB7C7" w:rsidR="00F711D3" w:rsidRPr="00F711D3" w:rsidRDefault="00ED73F6" w:rsidP="00F711D3">
      <w:pPr>
        <w:pStyle w:val="a8"/>
        <w:ind w:leftChars="0" w:left="1134"/>
        <w:rPr>
          <w:rFonts w:ascii="標楷體" w:eastAsia="標楷體" w:hAnsi="標楷體" w:cs="Arial"/>
          <w:sz w:val="28"/>
          <w:szCs w:val="28"/>
        </w:rPr>
      </w:pPr>
      <w:r w:rsidRPr="00ED73F6">
        <w:rPr>
          <w:rFonts w:ascii="標楷體" w:eastAsia="標楷體" w:hAnsi="標楷體" w:cs="Arial" w:hint="eastAsia"/>
          <w:sz w:val="28"/>
          <w:szCs w:val="28"/>
        </w:rPr>
        <w:t>攤(鋪)位使用人已依第五條第一項第一款規定核發補助費者或市場停止使用前經本所清查有未營業情事者，如市場改(增)建完成再營業使用時，本所限以標租方式辦理</w:t>
      </w:r>
      <w:proofErr w:type="gramStart"/>
      <w:r w:rsidRPr="00ED73F6">
        <w:rPr>
          <w:rFonts w:ascii="標楷體" w:eastAsia="標楷體" w:hAnsi="標楷體" w:cs="Arial" w:hint="eastAsia"/>
          <w:sz w:val="28"/>
          <w:szCs w:val="28"/>
        </w:rPr>
        <w:t>不得配租</w:t>
      </w:r>
      <w:proofErr w:type="gramEnd"/>
      <w:r w:rsidRPr="00ED73F6">
        <w:rPr>
          <w:rFonts w:ascii="標楷體" w:eastAsia="標楷體" w:hAnsi="標楷體" w:cs="Arial" w:hint="eastAsia"/>
          <w:sz w:val="28"/>
          <w:szCs w:val="28"/>
        </w:rPr>
        <w:t>。</w:t>
      </w:r>
    </w:p>
    <w:p w14:paraId="01654E3D" w14:textId="77777777" w:rsidR="000441CE" w:rsidRPr="00E366AE" w:rsidRDefault="00CE7F16" w:rsidP="00CE7F16">
      <w:pPr>
        <w:pStyle w:val="a8"/>
        <w:numPr>
          <w:ilvl w:val="0"/>
          <w:numId w:val="1"/>
        </w:numPr>
        <w:ind w:leftChars="0"/>
        <w:rPr>
          <w:rFonts w:ascii="Arial" w:eastAsia="標楷體" w:hAnsi="Arial" w:cs="Arial"/>
          <w:sz w:val="28"/>
          <w:szCs w:val="28"/>
        </w:rPr>
      </w:pPr>
      <w:r w:rsidRPr="00CE7F16">
        <w:rPr>
          <w:rFonts w:ascii="Arial" w:eastAsia="標楷體" w:hAnsi="Arial" w:cs="Arial" w:hint="eastAsia"/>
          <w:sz w:val="28"/>
          <w:szCs w:val="28"/>
        </w:rPr>
        <w:t>每一攤</w:t>
      </w:r>
      <w:r w:rsidRPr="00CE7F16">
        <w:rPr>
          <w:rFonts w:ascii="Arial" w:eastAsia="標楷體" w:hAnsi="Arial" w:cs="Arial" w:hint="eastAsia"/>
          <w:sz w:val="28"/>
          <w:szCs w:val="28"/>
        </w:rPr>
        <w:t>(</w:t>
      </w:r>
      <w:r w:rsidRPr="00CE7F16">
        <w:rPr>
          <w:rFonts w:ascii="Arial" w:eastAsia="標楷體" w:hAnsi="Arial" w:cs="Arial" w:hint="eastAsia"/>
          <w:sz w:val="28"/>
          <w:szCs w:val="28"/>
        </w:rPr>
        <w:t>鋪</w:t>
      </w:r>
      <w:r w:rsidRPr="00CE7F16">
        <w:rPr>
          <w:rFonts w:ascii="Arial" w:eastAsia="標楷體" w:hAnsi="Arial" w:cs="Arial" w:hint="eastAsia"/>
          <w:sz w:val="28"/>
          <w:szCs w:val="28"/>
        </w:rPr>
        <w:t>)</w:t>
      </w:r>
      <w:proofErr w:type="gramStart"/>
      <w:r w:rsidRPr="00CE7F16">
        <w:rPr>
          <w:rFonts w:ascii="Arial" w:eastAsia="標楷體" w:hAnsi="Arial" w:cs="Arial" w:hint="eastAsia"/>
          <w:sz w:val="28"/>
          <w:szCs w:val="28"/>
        </w:rPr>
        <w:t>位得予</w:t>
      </w:r>
      <w:proofErr w:type="gramEnd"/>
      <w:r w:rsidRPr="00CE7F16">
        <w:rPr>
          <w:rFonts w:ascii="Arial" w:eastAsia="標楷體" w:hAnsi="Arial" w:cs="Arial" w:hint="eastAsia"/>
          <w:sz w:val="28"/>
          <w:szCs w:val="28"/>
        </w:rPr>
        <w:t>補助之項目及金額如下：</w:t>
      </w:r>
      <w:r w:rsidRPr="00E366AE">
        <w:rPr>
          <w:rFonts w:ascii="Arial" w:eastAsia="標楷體" w:hAnsi="Arial" w:cs="Arial"/>
          <w:sz w:val="28"/>
          <w:szCs w:val="28"/>
        </w:rPr>
        <w:t xml:space="preserve"> </w:t>
      </w:r>
    </w:p>
    <w:p w14:paraId="267729D1" w14:textId="77777777" w:rsidR="00BB4F5B" w:rsidRPr="00E366AE" w:rsidRDefault="00CE7F16" w:rsidP="00CE7F16">
      <w:pPr>
        <w:pStyle w:val="a8"/>
        <w:numPr>
          <w:ilvl w:val="0"/>
          <w:numId w:val="8"/>
        </w:numPr>
        <w:ind w:leftChars="0"/>
        <w:rPr>
          <w:rFonts w:ascii="Arial" w:eastAsia="標楷體" w:hAnsi="Arial" w:cs="Arial"/>
          <w:sz w:val="28"/>
          <w:szCs w:val="28"/>
        </w:rPr>
      </w:pPr>
      <w:r w:rsidRPr="00CE7F16">
        <w:rPr>
          <w:rFonts w:ascii="Arial" w:eastAsia="標楷體" w:hAnsi="Arial" w:cs="Arial" w:hint="eastAsia"/>
          <w:sz w:val="28"/>
          <w:szCs w:val="28"/>
        </w:rPr>
        <w:t>自行轉業補助費：每攤</w:t>
      </w:r>
      <w:r w:rsidRPr="00CE7F16">
        <w:rPr>
          <w:rFonts w:ascii="Arial" w:eastAsia="標楷體" w:hAnsi="Arial" w:cs="Arial" w:hint="eastAsia"/>
          <w:sz w:val="28"/>
          <w:szCs w:val="28"/>
        </w:rPr>
        <w:t>(</w:t>
      </w:r>
      <w:r w:rsidRPr="00CE7F16">
        <w:rPr>
          <w:rFonts w:ascii="Arial" w:eastAsia="標楷體" w:hAnsi="Arial" w:cs="Arial" w:hint="eastAsia"/>
          <w:sz w:val="28"/>
          <w:szCs w:val="28"/>
        </w:rPr>
        <w:t>鋪</w:t>
      </w:r>
      <w:r w:rsidRPr="00CE7F16">
        <w:rPr>
          <w:rFonts w:ascii="Arial" w:eastAsia="標楷體" w:hAnsi="Arial" w:cs="Arial" w:hint="eastAsia"/>
          <w:sz w:val="28"/>
          <w:szCs w:val="28"/>
        </w:rPr>
        <w:t>)</w:t>
      </w:r>
      <w:r w:rsidRPr="00CE7F16">
        <w:rPr>
          <w:rFonts w:ascii="Arial" w:eastAsia="標楷體" w:hAnsi="Arial" w:cs="Arial" w:hint="eastAsia"/>
          <w:sz w:val="28"/>
          <w:szCs w:val="28"/>
        </w:rPr>
        <w:t>位發給新臺幣四十五萬元；</w:t>
      </w:r>
      <w:proofErr w:type="gramStart"/>
      <w:r w:rsidRPr="00CE7F16">
        <w:rPr>
          <w:rFonts w:ascii="Arial" w:eastAsia="標楷體" w:hAnsi="Arial" w:cs="Arial" w:hint="eastAsia"/>
          <w:sz w:val="28"/>
          <w:szCs w:val="28"/>
        </w:rPr>
        <w:t>惟</w:t>
      </w:r>
      <w:proofErr w:type="gramEnd"/>
      <w:r w:rsidRPr="00CE7F16">
        <w:rPr>
          <w:rFonts w:ascii="Arial" w:eastAsia="標楷體" w:hAnsi="Arial" w:cs="Arial" w:hint="eastAsia"/>
          <w:sz w:val="28"/>
          <w:szCs w:val="28"/>
        </w:rPr>
        <w:t>市場停止使用前，經本所清查有未營業情事者，每攤</w:t>
      </w:r>
      <w:r w:rsidRPr="00CE7F16">
        <w:rPr>
          <w:rFonts w:ascii="Arial" w:eastAsia="標楷體" w:hAnsi="Arial" w:cs="Arial" w:hint="eastAsia"/>
          <w:sz w:val="28"/>
          <w:szCs w:val="28"/>
        </w:rPr>
        <w:t>(</w:t>
      </w:r>
      <w:r w:rsidRPr="00CE7F16">
        <w:rPr>
          <w:rFonts w:ascii="Arial" w:eastAsia="標楷體" w:hAnsi="Arial" w:cs="Arial" w:hint="eastAsia"/>
          <w:sz w:val="28"/>
          <w:szCs w:val="28"/>
        </w:rPr>
        <w:t>鋪</w:t>
      </w:r>
      <w:r w:rsidRPr="00CE7F16">
        <w:rPr>
          <w:rFonts w:ascii="Arial" w:eastAsia="標楷體" w:hAnsi="Arial" w:cs="Arial" w:hint="eastAsia"/>
          <w:sz w:val="28"/>
          <w:szCs w:val="28"/>
        </w:rPr>
        <w:t>)</w:t>
      </w:r>
      <w:r w:rsidRPr="00CE7F16">
        <w:rPr>
          <w:rFonts w:ascii="Arial" w:eastAsia="標楷體" w:hAnsi="Arial" w:cs="Arial" w:hint="eastAsia"/>
          <w:sz w:val="28"/>
          <w:szCs w:val="28"/>
        </w:rPr>
        <w:t>位發給二十二萬元</w:t>
      </w:r>
      <w:r w:rsidR="000441CE" w:rsidRPr="00E366AE">
        <w:rPr>
          <w:rFonts w:ascii="Arial" w:eastAsia="標楷體" w:hAnsi="Arial" w:cs="Arial"/>
          <w:sz w:val="28"/>
          <w:szCs w:val="28"/>
        </w:rPr>
        <w:t>。</w:t>
      </w:r>
    </w:p>
    <w:p w14:paraId="448BFE7C" w14:textId="77777777" w:rsidR="00BB4F5B" w:rsidRPr="00E366AE" w:rsidRDefault="00CE7F16" w:rsidP="00CE7F16">
      <w:pPr>
        <w:pStyle w:val="a8"/>
        <w:numPr>
          <w:ilvl w:val="0"/>
          <w:numId w:val="8"/>
        </w:numPr>
        <w:ind w:leftChars="0"/>
        <w:rPr>
          <w:rFonts w:ascii="Arial" w:eastAsia="標楷體" w:hAnsi="Arial" w:cs="Arial"/>
          <w:sz w:val="28"/>
          <w:szCs w:val="28"/>
        </w:rPr>
      </w:pPr>
      <w:r w:rsidRPr="00CE7F16">
        <w:rPr>
          <w:rFonts w:ascii="Arial" w:eastAsia="標楷體" w:hAnsi="Arial" w:cs="Arial" w:hint="eastAsia"/>
          <w:sz w:val="28"/>
          <w:szCs w:val="28"/>
        </w:rPr>
        <w:t>營業設備搬遷補助費：每攤</w:t>
      </w:r>
      <w:r w:rsidRPr="00CE7F16">
        <w:rPr>
          <w:rFonts w:ascii="Arial" w:eastAsia="標楷體" w:hAnsi="Arial" w:cs="Arial" w:hint="eastAsia"/>
          <w:sz w:val="28"/>
          <w:szCs w:val="28"/>
        </w:rPr>
        <w:t>(</w:t>
      </w:r>
      <w:r w:rsidRPr="00CE7F16">
        <w:rPr>
          <w:rFonts w:ascii="Arial" w:eastAsia="標楷體" w:hAnsi="Arial" w:cs="Arial" w:hint="eastAsia"/>
          <w:sz w:val="28"/>
          <w:szCs w:val="28"/>
        </w:rPr>
        <w:t>鋪</w:t>
      </w:r>
      <w:r w:rsidRPr="00CE7F16">
        <w:rPr>
          <w:rFonts w:ascii="Arial" w:eastAsia="標楷體" w:hAnsi="Arial" w:cs="Arial" w:hint="eastAsia"/>
          <w:sz w:val="28"/>
          <w:szCs w:val="28"/>
        </w:rPr>
        <w:t>)</w:t>
      </w:r>
      <w:r w:rsidRPr="00CE7F16">
        <w:rPr>
          <w:rFonts w:ascii="Arial" w:eastAsia="標楷體" w:hAnsi="Arial" w:cs="Arial" w:hint="eastAsia"/>
          <w:sz w:val="28"/>
          <w:szCs w:val="28"/>
        </w:rPr>
        <w:t>位發給新臺幣二萬元</w:t>
      </w:r>
      <w:r w:rsidR="000441CE" w:rsidRPr="00E366AE">
        <w:rPr>
          <w:rFonts w:ascii="Arial" w:eastAsia="標楷體" w:hAnsi="Arial" w:cs="Arial"/>
          <w:sz w:val="28"/>
          <w:szCs w:val="28"/>
        </w:rPr>
        <w:t>。</w:t>
      </w:r>
    </w:p>
    <w:p w14:paraId="49AEABEF" w14:textId="77777777" w:rsidR="00CE7F16" w:rsidRPr="00CE7F16" w:rsidRDefault="00CE7F16" w:rsidP="00CE7F16">
      <w:pPr>
        <w:pStyle w:val="a8"/>
        <w:numPr>
          <w:ilvl w:val="0"/>
          <w:numId w:val="1"/>
        </w:numPr>
        <w:ind w:leftChars="0"/>
        <w:rPr>
          <w:rFonts w:ascii="Arial" w:eastAsia="標楷體" w:hAnsi="Arial" w:cs="Arial"/>
          <w:sz w:val="28"/>
          <w:szCs w:val="28"/>
        </w:rPr>
      </w:pPr>
      <w:r w:rsidRPr="00CE7F16">
        <w:rPr>
          <w:rFonts w:ascii="Arial" w:eastAsia="標楷體" w:hAnsi="Arial" w:cs="Arial" w:hint="eastAsia"/>
          <w:sz w:val="28"/>
          <w:szCs w:val="28"/>
        </w:rPr>
        <w:t>公有市場停止使用，原訂有攤</w:t>
      </w:r>
      <w:r w:rsidRPr="00CE7F16">
        <w:rPr>
          <w:rFonts w:ascii="Arial" w:eastAsia="標楷體" w:hAnsi="Arial" w:cs="Arial" w:hint="eastAsia"/>
          <w:sz w:val="28"/>
          <w:szCs w:val="28"/>
        </w:rPr>
        <w:t>(</w:t>
      </w:r>
      <w:r w:rsidRPr="00CE7F16">
        <w:rPr>
          <w:rFonts w:ascii="Arial" w:eastAsia="標楷體" w:hAnsi="Arial" w:cs="Arial" w:hint="eastAsia"/>
          <w:sz w:val="28"/>
          <w:szCs w:val="28"/>
        </w:rPr>
        <w:t>鋪</w:t>
      </w:r>
      <w:r w:rsidRPr="00CE7F16">
        <w:rPr>
          <w:rFonts w:ascii="Arial" w:eastAsia="標楷體" w:hAnsi="Arial" w:cs="Arial" w:hint="eastAsia"/>
          <w:sz w:val="28"/>
          <w:szCs w:val="28"/>
        </w:rPr>
        <w:t>)</w:t>
      </w:r>
      <w:r w:rsidRPr="00CE7F16">
        <w:rPr>
          <w:rFonts w:ascii="Arial" w:eastAsia="標楷體" w:hAnsi="Arial" w:cs="Arial" w:hint="eastAsia"/>
          <w:sz w:val="28"/>
          <w:szCs w:val="28"/>
        </w:rPr>
        <w:t>位使用契約</w:t>
      </w:r>
      <w:r w:rsidRPr="00CE7F16">
        <w:rPr>
          <w:rFonts w:ascii="Arial" w:eastAsia="標楷體" w:hAnsi="Arial" w:cs="Arial" w:hint="eastAsia"/>
          <w:sz w:val="28"/>
          <w:szCs w:val="28"/>
        </w:rPr>
        <w:t>(</w:t>
      </w:r>
      <w:r w:rsidRPr="00CE7F16">
        <w:rPr>
          <w:rFonts w:ascii="Arial" w:eastAsia="標楷體" w:hAnsi="Arial" w:cs="Arial" w:hint="eastAsia"/>
          <w:sz w:val="28"/>
          <w:szCs w:val="28"/>
        </w:rPr>
        <w:t>攤位許可證明書</w:t>
      </w:r>
      <w:r w:rsidRPr="00CE7F16">
        <w:rPr>
          <w:rFonts w:ascii="Arial" w:eastAsia="標楷體" w:hAnsi="Arial" w:cs="Arial" w:hint="eastAsia"/>
          <w:sz w:val="28"/>
          <w:szCs w:val="28"/>
        </w:rPr>
        <w:t xml:space="preserve">) </w:t>
      </w:r>
      <w:r w:rsidRPr="00CE7F16">
        <w:rPr>
          <w:rFonts w:ascii="Arial" w:eastAsia="標楷體" w:hAnsi="Arial" w:cs="Arial" w:hint="eastAsia"/>
          <w:sz w:val="28"/>
          <w:szCs w:val="28"/>
        </w:rPr>
        <w:t>之攤</w:t>
      </w:r>
      <w:r w:rsidRPr="00CE7F16">
        <w:rPr>
          <w:rFonts w:ascii="Arial" w:eastAsia="標楷體" w:hAnsi="Arial" w:cs="Arial" w:hint="eastAsia"/>
          <w:sz w:val="28"/>
          <w:szCs w:val="28"/>
        </w:rPr>
        <w:t>(</w:t>
      </w:r>
      <w:r w:rsidRPr="00CE7F16">
        <w:rPr>
          <w:rFonts w:ascii="Arial" w:eastAsia="標楷體" w:hAnsi="Arial" w:cs="Arial" w:hint="eastAsia"/>
          <w:sz w:val="28"/>
          <w:szCs w:val="28"/>
        </w:rPr>
        <w:t>鋪</w:t>
      </w:r>
      <w:r w:rsidRPr="00CE7F16">
        <w:rPr>
          <w:rFonts w:ascii="Arial" w:eastAsia="標楷體" w:hAnsi="Arial" w:cs="Arial" w:hint="eastAsia"/>
          <w:sz w:val="28"/>
          <w:szCs w:val="28"/>
        </w:rPr>
        <w:t>)</w:t>
      </w:r>
      <w:r w:rsidRPr="00CE7F16">
        <w:rPr>
          <w:rFonts w:ascii="Arial" w:eastAsia="標楷體" w:hAnsi="Arial" w:cs="Arial" w:hint="eastAsia"/>
          <w:sz w:val="28"/>
          <w:szCs w:val="28"/>
        </w:rPr>
        <w:t>位使用人應符合下列條件，始可核發補助費。</w:t>
      </w:r>
    </w:p>
    <w:p w14:paraId="4D06B98E" w14:textId="11578E68" w:rsidR="00CE7F16" w:rsidRPr="00494D52" w:rsidRDefault="00CE7F16" w:rsidP="00CE7F16">
      <w:pPr>
        <w:pStyle w:val="a8"/>
        <w:numPr>
          <w:ilvl w:val="0"/>
          <w:numId w:val="14"/>
        </w:numPr>
        <w:ind w:leftChars="0"/>
        <w:rPr>
          <w:rFonts w:ascii="Arial" w:eastAsia="標楷體" w:hAnsi="Arial" w:cs="Arial"/>
          <w:sz w:val="28"/>
          <w:szCs w:val="28"/>
        </w:rPr>
      </w:pPr>
      <w:r w:rsidRPr="00CE7F16">
        <w:rPr>
          <w:rFonts w:ascii="Arial" w:eastAsia="標楷體" w:hAnsi="Arial" w:cs="Arial" w:hint="eastAsia"/>
          <w:sz w:val="28"/>
          <w:szCs w:val="28"/>
        </w:rPr>
        <w:t>訂有攤</w:t>
      </w:r>
      <w:r w:rsidRPr="00CE7F16">
        <w:rPr>
          <w:rFonts w:ascii="Arial" w:eastAsia="標楷體" w:hAnsi="Arial" w:cs="Arial" w:hint="eastAsia"/>
          <w:sz w:val="28"/>
          <w:szCs w:val="28"/>
        </w:rPr>
        <w:t>(</w:t>
      </w:r>
      <w:r w:rsidRPr="00CE7F16">
        <w:rPr>
          <w:rFonts w:ascii="Arial" w:eastAsia="標楷體" w:hAnsi="Arial" w:cs="Arial" w:hint="eastAsia"/>
          <w:sz w:val="28"/>
          <w:szCs w:val="28"/>
        </w:rPr>
        <w:t>鋪</w:t>
      </w:r>
      <w:r w:rsidRPr="00CE7F16">
        <w:rPr>
          <w:rFonts w:ascii="Arial" w:eastAsia="標楷體" w:hAnsi="Arial" w:cs="Arial" w:hint="eastAsia"/>
          <w:sz w:val="28"/>
          <w:szCs w:val="28"/>
        </w:rPr>
        <w:t>)</w:t>
      </w:r>
      <w:r w:rsidRPr="00CE7F16">
        <w:rPr>
          <w:rFonts w:ascii="Arial" w:eastAsia="標楷體" w:hAnsi="Arial" w:cs="Arial" w:hint="eastAsia"/>
          <w:sz w:val="28"/>
          <w:szCs w:val="28"/>
        </w:rPr>
        <w:t>位使用契約</w:t>
      </w:r>
      <w:r w:rsidRPr="00CE7F16">
        <w:rPr>
          <w:rFonts w:ascii="Arial" w:eastAsia="標楷體" w:hAnsi="Arial" w:cs="Arial" w:hint="eastAsia"/>
          <w:sz w:val="28"/>
          <w:szCs w:val="28"/>
        </w:rPr>
        <w:t>(</w:t>
      </w:r>
      <w:r w:rsidRPr="00CE7F16">
        <w:rPr>
          <w:rFonts w:ascii="Arial" w:eastAsia="標楷體" w:hAnsi="Arial" w:cs="Arial" w:hint="eastAsia"/>
          <w:sz w:val="28"/>
          <w:szCs w:val="28"/>
        </w:rPr>
        <w:t>攤位許可證明書</w:t>
      </w:r>
      <w:r w:rsidRPr="00CE7F16">
        <w:rPr>
          <w:rFonts w:ascii="Arial" w:eastAsia="標楷體" w:hAnsi="Arial" w:cs="Arial" w:hint="eastAsia"/>
          <w:sz w:val="28"/>
          <w:szCs w:val="28"/>
        </w:rPr>
        <w:t>)</w:t>
      </w:r>
      <w:r w:rsidRPr="00CE7F16">
        <w:rPr>
          <w:rFonts w:ascii="Arial" w:eastAsia="標楷體" w:hAnsi="Arial" w:cs="Arial" w:hint="eastAsia"/>
          <w:sz w:val="28"/>
          <w:szCs w:val="28"/>
        </w:rPr>
        <w:t>之攤（鋪）位使用人，或本所列管有案，按月繳納攤</w:t>
      </w:r>
      <w:r w:rsidRPr="00CE7F16">
        <w:rPr>
          <w:rFonts w:ascii="Arial" w:eastAsia="標楷體" w:hAnsi="Arial" w:cs="Arial" w:hint="eastAsia"/>
          <w:sz w:val="28"/>
          <w:szCs w:val="28"/>
        </w:rPr>
        <w:t>(</w:t>
      </w:r>
      <w:r w:rsidRPr="00CE7F16">
        <w:rPr>
          <w:rFonts w:ascii="Arial" w:eastAsia="標楷體" w:hAnsi="Arial" w:cs="Arial" w:hint="eastAsia"/>
          <w:sz w:val="28"/>
          <w:szCs w:val="28"/>
        </w:rPr>
        <w:t>鋪</w:t>
      </w:r>
      <w:r w:rsidRPr="00CE7F16">
        <w:rPr>
          <w:rFonts w:ascii="Arial" w:eastAsia="標楷體" w:hAnsi="Arial" w:cs="Arial" w:hint="eastAsia"/>
          <w:sz w:val="28"/>
          <w:szCs w:val="28"/>
        </w:rPr>
        <w:t>)</w:t>
      </w:r>
      <w:r w:rsidRPr="00CE7F16">
        <w:rPr>
          <w:rFonts w:ascii="Arial" w:eastAsia="標楷體" w:hAnsi="Arial" w:cs="Arial" w:hint="eastAsia"/>
          <w:sz w:val="28"/>
          <w:szCs w:val="28"/>
        </w:rPr>
        <w:t>位使用費且連續承租攤</w:t>
      </w:r>
      <w:r w:rsidRPr="00CE7F16">
        <w:rPr>
          <w:rFonts w:ascii="Arial" w:eastAsia="標楷體" w:hAnsi="Arial" w:cs="Arial" w:hint="eastAsia"/>
          <w:sz w:val="28"/>
          <w:szCs w:val="28"/>
        </w:rPr>
        <w:t>(</w:t>
      </w:r>
      <w:r w:rsidRPr="00CE7F16">
        <w:rPr>
          <w:rFonts w:ascii="Arial" w:eastAsia="標楷體" w:hAnsi="Arial" w:cs="Arial" w:hint="eastAsia"/>
          <w:sz w:val="28"/>
          <w:szCs w:val="28"/>
        </w:rPr>
        <w:t>鋪</w:t>
      </w:r>
      <w:r w:rsidRPr="00CE7F16">
        <w:rPr>
          <w:rFonts w:ascii="Arial" w:eastAsia="標楷體" w:hAnsi="Arial" w:cs="Arial" w:hint="eastAsia"/>
          <w:sz w:val="28"/>
          <w:szCs w:val="28"/>
        </w:rPr>
        <w:t>)</w:t>
      </w:r>
      <w:r w:rsidRPr="00CE7F16">
        <w:rPr>
          <w:rFonts w:ascii="Arial" w:eastAsia="標楷體" w:hAnsi="Arial" w:cs="Arial" w:hint="eastAsia"/>
          <w:sz w:val="28"/>
          <w:szCs w:val="28"/>
        </w:rPr>
        <w:t>位達兩年以上之公有市場攤</w:t>
      </w:r>
      <w:r w:rsidRPr="00CE7F16">
        <w:rPr>
          <w:rFonts w:ascii="Arial" w:eastAsia="標楷體" w:hAnsi="Arial" w:cs="Arial" w:hint="eastAsia"/>
          <w:sz w:val="28"/>
          <w:szCs w:val="28"/>
        </w:rPr>
        <w:t>(</w:t>
      </w:r>
      <w:r w:rsidRPr="00CE7F16">
        <w:rPr>
          <w:rFonts w:ascii="Arial" w:eastAsia="標楷體" w:hAnsi="Arial" w:cs="Arial" w:hint="eastAsia"/>
          <w:sz w:val="28"/>
          <w:szCs w:val="28"/>
        </w:rPr>
        <w:t>鋪</w:t>
      </w:r>
      <w:r w:rsidRPr="00CE7F16">
        <w:rPr>
          <w:rFonts w:ascii="Arial" w:eastAsia="標楷體" w:hAnsi="Arial" w:cs="Arial" w:hint="eastAsia"/>
          <w:sz w:val="28"/>
          <w:szCs w:val="28"/>
        </w:rPr>
        <w:t>)</w:t>
      </w:r>
      <w:r w:rsidRPr="00CE7F16">
        <w:rPr>
          <w:rFonts w:ascii="Arial" w:eastAsia="標楷體" w:hAnsi="Arial" w:cs="Arial" w:hint="eastAsia"/>
          <w:sz w:val="28"/>
          <w:szCs w:val="28"/>
        </w:rPr>
        <w:t>位</w:t>
      </w:r>
      <w:r w:rsidRPr="00494D52">
        <w:rPr>
          <w:rFonts w:ascii="Arial" w:eastAsia="標楷體" w:hAnsi="Arial" w:cs="Arial" w:hint="eastAsia"/>
          <w:sz w:val="28"/>
          <w:szCs w:val="28"/>
        </w:rPr>
        <w:t>使用人</w:t>
      </w:r>
      <w:r w:rsidR="005B1E02">
        <w:rPr>
          <w:rFonts w:ascii="Arial" w:eastAsia="標楷體" w:hAnsi="Arial" w:cs="Arial" w:hint="eastAsia"/>
          <w:sz w:val="28"/>
          <w:szCs w:val="28"/>
        </w:rPr>
        <w:t>。</w:t>
      </w:r>
    </w:p>
    <w:p w14:paraId="16094C3D" w14:textId="77777777" w:rsidR="00CE7F16" w:rsidRPr="00494D52" w:rsidRDefault="00CE7F16" w:rsidP="00CE7F16">
      <w:pPr>
        <w:pStyle w:val="a8"/>
        <w:numPr>
          <w:ilvl w:val="0"/>
          <w:numId w:val="14"/>
        </w:numPr>
        <w:ind w:leftChars="0"/>
        <w:rPr>
          <w:rFonts w:ascii="Arial" w:eastAsia="標楷體" w:hAnsi="Arial" w:cs="Arial"/>
          <w:sz w:val="28"/>
          <w:szCs w:val="28"/>
        </w:rPr>
      </w:pPr>
      <w:r w:rsidRPr="00494D52">
        <w:rPr>
          <w:rFonts w:ascii="Arial" w:eastAsia="標楷體" w:hAnsi="Arial" w:cs="Arial" w:hint="eastAsia"/>
          <w:sz w:val="28"/>
          <w:szCs w:val="28"/>
        </w:rPr>
        <w:t>未積欠使用費、清潔費、水電費者。</w:t>
      </w:r>
    </w:p>
    <w:p w14:paraId="7DBE76DB" w14:textId="77777777" w:rsidR="00CE7F16" w:rsidRPr="00494D52" w:rsidRDefault="00CE7F16" w:rsidP="00CE7F16">
      <w:pPr>
        <w:pStyle w:val="a8"/>
        <w:numPr>
          <w:ilvl w:val="0"/>
          <w:numId w:val="14"/>
        </w:numPr>
        <w:ind w:leftChars="0"/>
        <w:rPr>
          <w:rFonts w:ascii="Arial" w:eastAsia="標楷體" w:hAnsi="Arial" w:cs="Arial"/>
          <w:sz w:val="28"/>
          <w:szCs w:val="28"/>
        </w:rPr>
      </w:pPr>
      <w:r w:rsidRPr="00494D52">
        <w:rPr>
          <w:rFonts w:ascii="Arial" w:eastAsia="標楷體" w:hAnsi="Arial" w:cs="Arial" w:hint="eastAsia"/>
          <w:sz w:val="28"/>
          <w:szCs w:val="28"/>
        </w:rPr>
        <w:t>於規定期限內</w:t>
      </w:r>
      <w:proofErr w:type="gramStart"/>
      <w:r w:rsidRPr="00494D52">
        <w:rPr>
          <w:rFonts w:ascii="Arial" w:eastAsia="標楷體" w:hAnsi="Arial" w:cs="Arial" w:hint="eastAsia"/>
          <w:sz w:val="28"/>
          <w:szCs w:val="28"/>
        </w:rPr>
        <w:t>繳回攤</w:t>
      </w:r>
      <w:proofErr w:type="gramEnd"/>
      <w:r w:rsidRPr="00494D52">
        <w:rPr>
          <w:rFonts w:ascii="Arial" w:eastAsia="標楷體" w:hAnsi="Arial" w:cs="Arial" w:hint="eastAsia"/>
          <w:sz w:val="28"/>
          <w:szCs w:val="28"/>
        </w:rPr>
        <w:t>(</w:t>
      </w:r>
      <w:r w:rsidRPr="00494D52">
        <w:rPr>
          <w:rFonts w:ascii="Arial" w:eastAsia="標楷體" w:hAnsi="Arial" w:cs="Arial" w:hint="eastAsia"/>
          <w:sz w:val="28"/>
          <w:szCs w:val="28"/>
        </w:rPr>
        <w:t>鋪</w:t>
      </w:r>
      <w:r w:rsidRPr="00494D52">
        <w:rPr>
          <w:rFonts w:ascii="Arial" w:eastAsia="標楷體" w:hAnsi="Arial" w:cs="Arial" w:hint="eastAsia"/>
          <w:sz w:val="28"/>
          <w:szCs w:val="28"/>
        </w:rPr>
        <w:t>)</w:t>
      </w:r>
      <w:r w:rsidRPr="00494D52">
        <w:rPr>
          <w:rFonts w:ascii="Arial" w:eastAsia="標楷體" w:hAnsi="Arial" w:cs="Arial" w:hint="eastAsia"/>
          <w:sz w:val="28"/>
          <w:szCs w:val="28"/>
        </w:rPr>
        <w:t>位者。</w:t>
      </w:r>
    </w:p>
    <w:p w14:paraId="0EE2A054" w14:textId="6D0468B8" w:rsidR="000441CE" w:rsidRPr="00494D52" w:rsidRDefault="00CE7F16" w:rsidP="008D703A">
      <w:pPr>
        <w:pStyle w:val="a8"/>
        <w:ind w:leftChars="649" w:left="1558"/>
        <w:rPr>
          <w:rFonts w:ascii="Arial" w:eastAsia="標楷體" w:hAnsi="Arial" w:cs="Arial"/>
          <w:sz w:val="28"/>
          <w:szCs w:val="28"/>
        </w:rPr>
      </w:pPr>
      <w:r w:rsidRPr="00494D52">
        <w:rPr>
          <w:rFonts w:ascii="Arial" w:eastAsia="標楷體" w:hAnsi="Arial" w:cs="Arial" w:hint="eastAsia"/>
          <w:sz w:val="28"/>
          <w:szCs w:val="28"/>
        </w:rPr>
        <w:t>願意繼續使用公有市場攤</w:t>
      </w:r>
      <w:r w:rsidRPr="00494D52">
        <w:rPr>
          <w:rFonts w:ascii="Arial" w:eastAsia="標楷體" w:hAnsi="Arial" w:cs="Arial" w:hint="eastAsia"/>
          <w:sz w:val="28"/>
          <w:szCs w:val="28"/>
        </w:rPr>
        <w:t>(</w:t>
      </w:r>
      <w:r w:rsidRPr="00494D52">
        <w:rPr>
          <w:rFonts w:ascii="Arial" w:eastAsia="標楷體" w:hAnsi="Arial" w:cs="Arial" w:hint="eastAsia"/>
          <w:sz w:val="28"/>
          <w:szCs w:val="28"/>
        </w:rPr>
        <w:t>鋪</w:t>
      </w:r>
      <w:r w:rsidRPr="00494D52">
        <w:rPr>
          <w:rFonts w:ascii="Arial" w:eastAsia="標楷體" w:hAnsi="Arial" w:cs="Arial" w:hint="eastAsia"/>
          <w:sz w:val="28"/>
          <w:szCs w:val="28"/>
        </w:rPr>
        <w:t>)</w:t>
      </w:r>
      <w:r w:rsidRPr="00494D52">
        <w:rPr>
          <w:rFonts w:ascii="Arial" w:eastAsia="標楷體" w:hAnsi="Arial" w:cs="Arial" w:hint="eastAsia"/>
          <w:sz w:val="28"/>
          <w:szCs w:val="28"/>
        </w:rPr>
        <w:t>位者，得申請安置於其他公有</w:t>
      </w:r>
      <w:proofErr w:type="gramStart"/>
      <w:r w:rsidRPr="00494D52">
        <w:rPr>
          <w:rFonts w:ascii="Arial" w:eastAsia="標楷體" w:hAnsi="Arial" w:cs="Arial" w:hint="eastAsia"/>
          <w:sz w:val="28"/>
          <w:szCs w:val="28"/>
        </w:rPr>
        <w:t>市場空攤</w:t>
      </w:r>
      <w:proofErr w:type="gramEnd"/>
      <w:r w:rsidRPr="00494D52">
        <w:rPr>
          <w:rFonts w:ascii="Arial" w:eastAsia="標楷體" w:hAnsi="Arial" w:cs="Arial" w:hint="eastAsia"/>
          <w:sz w:val="28"/>
          <w:szCs w:val="28"/>
        </w:rPr>
        <w:t>(</w:t>
      </w:r>
      <w:r w:rsidRPr="00494D52">
        <w:rPr>
          <w:rFonts w:ascii="Arial" w:eastAsia="標楷體" w:hAnsi="Arial" w:cs="Arial" w:hint="eastAsia"/>
          <w:sz w:val="28"/>
          <w:szCs w:val="28"/>
        </w:rPr>
        <w:t>鋪</w:t>
      </w:r>
      <w:r w:rsidRPr="00494D52">
        <w:rPr>
          <w:rFonts w:ascii="Arial" w:eastAsia="標楷體" w:hAnsi="Arial" w:cs="Arial" w:hint="eastAsia"/>
          <w:sz w:val="28"/>
          <w:szCs w:val="28"/>
        </w:rPr>
        <w:t>)</w:t>
      </w:r>
      <w:r w:rsidRPr="00494D52">
        <w:rPr>
          <w:rFonts w:ascii="Arial" w:eastAsia="標楷體" w:hAnsi="Arial" w:cs="Arial" w:hint="eastAsia"/>
          <w:sz w:val="28"/>
          <w:szCs w:val="28"/>
        </w:rPr>
        <w:t>位、本所指定之臨時地點或自行安置，</w:t>
      </w:r>
      <w:r w:rsidR="005B1E02">
        <w:rPr>
          <w:rFonts w:ascii="Arial" w:eastAsia="標楷體" w:hAnsi="Arial" w:cs="Arial" w:hint="eastAsia"/>
          <w:sz w:val="28"/>
          <w:szCs w:val="28"/>
        </w:rPr>
        <w:t>市場改</w:t>
      </w:r>
      <w:r w:rsidR="005B1E02">
        <w:rPr>
          <w:rFonts w:ascii="Arial" w:eastAsia="標楷體" w:hAnsi="Arial" w:cs="Arial" w:hint="eastAsia"/>
          <w:sz w:val="28"/>
          <w:szCs w:val="28"/>
        </w:rPr>
        <w:t>(</w:t>
      </w:r>
      <w:r w:rsidR="005B1E02">
        <w:rPr>
          <w:rFonts w:ascii="Arial" w:eastAsia="標楷體" w:hAnsi="Arial" w:cs="Arial" w:hint="eastAsia"/>
          <w:sz w:val="28"/>
          <w:szCs w:val="28"/>
        </w:rPr>
        <w:t>增</w:t>
      </w:r>
      <w:r w:rsidR="005B1E02">
        <w:rPr>
          <w:rFonts w:ascii="Arial" w:eastAsia="標楷體" w:hAnsi="Arial" w:cs="Arial" w:hint="eastAsia"/>
          <w:sz w:val="28"/>
          <w:szCs w:val="28"/>
        </w:rPr>
        <w:t>)</w:t>
      </w:r>
      <w:r w:rsidR="005B1E02">
        <w:rPr>
          <w:rFonts w:ascii="Arial" w:eastAsia="標楷體" w:hAnsi="Arial" w:cs="Arial" w:hint="eastAsia"/>
          <w:sz w:val="28"/>
          <w:szCs w:val="28"/>
        </w:rPr>
        <w:t>建完成再營業使用時保有優先</w:t>
      </w:r>
      <w:proofErr w:type="gramStart"/>
      <w:r w:rsidR="005B1E02">
        <w:rPr>
          <w:rFonts w:ascii="Arial" w:eastAsia="標楷體" w:hAnsi="Arial" w:cs="Arial" w:hint="eastAsia"/>
          <w:sz w:val="28"/>
          <w:szCs w:val="28"/>
        </w:rPr>
        <w:t>配租權</w:t>
      </w:r>
      <w:proofErr w:type="gramEnd"/>
      <w:r w:rsidR="005B1E02">
        <w:rPr>
          <w:rFonts w:ascii="Arial" w:eastAsia="標楷體" w:hAnsi="Arial" w:cs="Arial" w:hint="eastAsia"/>
          <w:sz w:val="28"/>
          <w:szCs w:val="28"/>
        </w:rPr>
        <w:t>，</w:t>
      </w:r>
      <w:r w:rsidRPr="00494D52">
        <w:rPr>
          <w:rFonts w:ascii="Arial" w:eastAsia="標楷體" w:hAnsi="Arial" w:cs="Arial" w:hint="eastAsia"/>
          <w:sz w:val="28"/>
          <w:szCs w:val="28"/>
        </w:rPr>
        <w:t>但僅得</w:t>
      </w:r>
      <w:r w:rsidR="00806470" w:rsidRPr="00494D52">
        <w:rPr>
          <w:rFonts w:ascii="Arial" w:eastAsia="標楷體" w:hAnsi="Arial" w:cs="Arial" w:hint="eastAsia"/>
          <w:sz w:val="28"/>
          <w:szCs w:val="28"/>
        </w:rPr>
        <w:t>核發</w:t>
      </w:r>
      <w:r w:rsidRPr="00494D52">
        <w:rPr>
          <w:rFonts w:ascii="Arial" w:eastAsia="標楷體" w:hAnsi="Arial" w:cs="Arial" w:hint="eastAsia"/>
          <w:sz w:val="28"/>
          <w:szCs w:val="28"/>
        </w:rPr>
        <w:t>營業設備搬遷補助費。</w:t>
      </w:r>
    </w:p>
    <w:p w14:paraId="166A2E60" w14:textId="55E651CF" w:rsidR="008D703A" w:rsidRPr="00494D52" w:rsidRDefault="008D703A" w:rsidP="00806470">
      <w:pPr>
        <w:pStyle w:val="a8"/>
        <w:ind w:leftChars="650" w:left="1560"/>
        <w:rPr>
          <w:rFonts w:ascii="Arial" w:eastAsia="標楷體" w:hAnsi="Arial" w:cs="Arial"/>
          <w:sz w:val="28"/>
          <w:szCs w:val="28"/>
        </w:rPr>
      </w:pPr>
      <w:r w:rsidRPr="00494D52">
        <w:rPr>
          <w:rFonts w:ascii="Arial" w:eastAsia="標楷體" w:hAnsi="Arial" w:cs="Arial" w:hint="eastAsia"/>
          <w:sz w:val="28"/>
          <w:szCs w:val="28"/>
        </w:rPr>
        <w:t>放棄安置自行轉業者，僅得</w:t>
      </w:r>
      <w:r w:rsidR="00806470" w:rsidRPr="00494D52">
        <w:rPr>
          <w:rFonts w:ascii="Arial" w:eastAsia="標楷體" w:hAnsi="Arial" w:cs="Arial" w:hint="eastAsia"/>
          <w:sz w:val="28"/>
          <w:szCs w:val="28"/>
        </w:rPr>
        <w:t>核發</w:t>
      </w:r>
      <w:r w:rsidRPr="00494D52">
        <w:rPr>
          <w:rFonts w:ascii="Arial" w:eastAsia="標楷體" w:hAnsi="Arial" w:cs="Arial" w:hint="eastAsia"/>
          <w:sz w:val="28"/>
          <w:szCs w:val="28"/>
        </w:rPr>
        <w:t>自行轉業補助費；但若經安置後而欲轉業者，</w:t>
      </w:r>
      <w:r w:rsidR="00E3406F">
        <w:rPr>
          <w:rFonts w:ascii="Arial" w:eastAsia="標楷體" w:hAnsi="Arial" w:cs="Arial" w:hint="eastAsia"/>
          <w:sz w:val="28"/>
          <w:szCs w:val="28"/>
        </w:rPr>
        <w:t>申領</w:t>
      </w:r>
      <w:r w:rsidRPr="00494D52">
        <w:rPr>
          <w:rFonts w:ascii="Arial" w:eastAsia="標楷體" w:hAnsi="Arial" w:cs="Arial" w:hint="eastAsia"/>
          <w:sz w:val="28"/>
          <w:szCs w:val="28"/>
        </w:rPr>
        <w:t>自行轉業補助費前應先返還營業設備搬遷補助費。</w:t>
      </w:r>
    </w:p>
    <w:p w14:paraId="0281E289" w14:textId="12736A72" w:rsidR="008D703A" w:rsidRPr="008D703A" w:rsidRDefault="008D703A" w:rsidP="008D703A">
      <w:pPr>
        <w:pStyle w:val="a8"/>
        <w:ind w:leftChars="472" w:left="1133" w:firstLineChars="151" w:firstLine="423"/>
        <w:rPr>
          <w:rFonts w:ascii="Arial" w:eastAsia="標楷體" w:hAnsi="Arial" w:cs="Arial"/>
          <w:sz w:val="28"/>
          <w:szCs w:val="28"/>
        </w:rPr>
      </w:pPr>
      <w:r w:rsidRPr="00494D52">
        <w:rPr>
          <w:rFonts w:ascii="Arial" w:eastAsia="標楷體" w:hAnsi="Arial" w:cs="Arial" w:hint="eastAsia"/>
          <w:sz w:val="28"/>
          <w:szCs w:val="28"/>
        </w:rPr>
        <w:t>本所公告通知市場停止使用前，經本</w:t>
      </w:r>
      <w:r w:rsidRPr="008D703A">
        <w:rPr>
          <w:rFonts w:ascii="Arial" w:eastAsia="標楷體" w:hAnsi="Arial" w:cs="Arial" w:hint="eastAsia"/>
          <w:sz w:val="28"/>
          <w:szCs w:val="28"/>
        </w:rPr>
        <w:t>所清查有未營業情事者，僅</w:t>
      </w:r>
      <w:r w:rsidRPr="00494D52">
        <w:rPr>
          <w:rFonts w:ascii="Arial" w:eastAsia="標楷體" w:hAnsi="Arial" w:cs="Arial" w:hint="eastAsia"/>
          <w:sz w:val="28"/>
          <w:szCs w:val="28"/>
        </w:rPr>
        <w:t>得</w:t>
      </w:r>
      <w:r w:rsidR="00806470" w:rsidRPr="00494D52">
        <w:rPr>
          <w:rFonts w:ascii="Arial" w:eastAsia="標楷體" w:hAnsi="Arial" w:cs="Arial" w:hint="eastAsia"/>
          <w:sz w:val="28"/>
          <w:szCs w:val="28"/>
        </w:rPr>
        <w:t>核發</w:t>
      </w:r>
      <w:r w:rsidRPr="00494D52">
        <w:rPr>
          <w:rFonts w:ascii="Arial" w:eastAsia="標楷體" w:hAnsi="Arial" w:cs="Arial" w:hint="eastAsia"/>
          <w:sz w:val="28"/>
          <w:szCs w:val="28"/>
        </w:rPr>
        <w:t>自行</w:t>
      </w:r>
      <w:r w:rsidRPr="008D703A">
        <w:rPr>
          <w:rFonts w:ascii="Arial" w:eastAsia="標楷體" w:hAnsi="Arial" w:cs="Arial" w:hint="eastAsia"/>
          <w:sz w:val="28"/>
          <w:szCs w:val="28"/>
        </w:rPr>
        <w:t>轉業補助費</w:t>
      </w:r>
      <w:r w:rsidR="002113AE">
        <w:rPr>
          <w:rFonts w:ascii="Arial" w:eastAsia="標楷體" w:hAnsi="Arial" w:cs="Arial" w:hint="eastAsia"/>
          <w:sz w:val="28"/>
          <w:szCs w:val="28"/>
        </w:rPr>
        <w:t>，不得請求安置。</w:t>
      </w:r>
    </w:p>
    <w:p w14:paraId="4BDC4416" w14:textId="77777777" w:rsidR="008D703A" w:rsidRPr="008D703A" w:rsidRDefault="008D703A" w:rsidP="008D703A">
      <w:pPr>
        <w:pStyle w:val="a8"/>
        <w:ind w:leftChars="471" w:left="1132" w:hanging="2"/>
        <w:rPr>
          <w:rFonts w:ascii="Arial" w:eastAsia="標楷體" w:hAnsi="Arial" w:cs="Arial"/>
          <w:sz w:val="28"/>
          <w:szCs w:val="28"/>
        </w:rPr>
      </w:pPr>
      <w:r w:rsidRPr="008D703A">
        <w:rPr>
          <w:rFonts w:ascii="Arial" w:eastAsia="標楷體" w:hAnsi="Arial" w:cs="Arial" w:hint="eastAsia"/>
          <w:sz w:val="28"/>
          <w:szCs w:val="28"/>
        </w:rPr>
        <w:t>本所公告通知市場停止使用前，即自願放棄經營者，不予核發補助費。</w:t>
      </w:r>
      <w:r w:rsidRPr="008D703A">
        <w:rPr>
          <w:rFonts w:ascii="Arial" w:eastAsia="標楷體" w:hAnsi="Arial" w:cs="Arial" w:hint="eastAsia"/>
          <w:sz w:val="28"/>
          <w:szCs w:val="28"/>
        </w:rPr>
        <w:t xml:space="preserve"> </w:t>
      </w:r>
    </w:p>
    <w:p w14:paraId="5C2CE12D" w14:textId="77777777" w:rsidR="008D703A" w:rsidRPr="008D703A" w:rsidRDefault="008D703A" w:rsidP="008D703A">
      <w:pPr>
        <w:pStyle w:val="a8"/>
        <w:ind w:leftChars="471" w:left="1132" w:hanging="2"/>
        <w:rPr>
          <w:rFonts w:ascii="Arial" w:eastAsia="標楷體" w:hAnsi="Arial" w:cs="Arial"/>
          <w:sz w:val="28"/>
          <w:szCs w:val="28"/>
        </w:rPr>
      </w:pPr>
      <w:r w:rsidRPr="008D703A">
        <w:rPr>
          <w:rFonts w:ascii="Arial" w:eastAsia="標楷體" w:hAnsi="Arial" w:cs="Arial" w:hint="eastAsia"/>
          <w:sz w:val="28"/>
          <w:szCs w:val="28"/>
        </w:rPr>
        <w:t>攤</w:t>
      </w:r>
      <w:r w:rsidRPr="008D703A">
        <w:rPr>
          <w:rFonts w:ascii="Arial" w:eastAsia="標楷體" w:hAnsi="Arial" w:cs="Arial" w:hint="eastAsia"/>
          <w:sz w:val="28"/>
          <w:szCs w:val="28"/>
        </w:rPr>
        <w:t>(</w:t>
      </w:r>
      <w:r w:rsidRPr="008D703A">
        <w:rPr>
          <w:rFonts w:ascii="Arial" w:eastAsia="標楷體" w:hAnsi="Arial" w:cs="Arial" w:hint="eastAsia"/>
          <w:sz w:val="28"/>
          <w:szCs w:val="28"/>
        </w:rPr>
        <w:t>鋪</w:t>
      </w:r>
      <w:r w:rsidRPr="008D703A">
        <w:rPr>
          <w:rFonts w:ascii="Arial" w:eastAsia="標楷體" w:hAnsi="Arial" w:cs="Arial" w:hint="eastAsia"/>
          <w:sz w:val="28"/>
          <w:szCs w:val="28"/>
        </w:rPr>
        <w:t>)</w:t>
      </w:r>
      <w:r w:rsidRPr="008D703A">
        <w:rPr>
          <w:rFonts w:ascii="Arial" w:eastAsia="標楷體" w:hAnsi="Arial" w:cs="Arial" w:hint="eastAsia"/>
          <w:sz w:val="28"/>
          <w:szCs w:val="28"/>
        </w:rPr>
        <w:t>位使用人當次契約有效</w:t>
      </w:r>
      <w:proofErr w:type="gramStart"/>
      <w:r w:rsidRPr="008D703A">
        <w:rPr>
          <w:rFonts w:ascii="Arial" w:eastAsia="標楷體" w:hAnsi="Arial" w:cs="Arial" w:hint="eastAsia"/>
          <w:sz w:val="28"/>
          <w:szCs w:val="28"/>
        </w:rPr>
        <w:t>期間，</w:t>
      </w:r>
      <w:proofErr w:type="gramEnd"/>
      <w:r w:rsidRPr="008D703A">
        <w:rPr>
          <w:rFonts w:ascii="Arial" w:eastAsia="標楷體" w:hAnsi="Arial" w:cs="Arial" w:hint="eastAsia"/>
          <w:sz w:val="28"/>
          <w:szCs w:val="28"/>
        </w:rPr>
        <w:t>因違反本市零售市場管理條例第十七條規定達三次以上者，不得核發補助費或請求安置。</w:t>
      </w:r>
    </w:p>
    <w:p w14:paraId="40C75C61" w14:textId="77777777" w:rsidR="008D703A" w:rsidRPr="00E366AE" w:rsidRDefault="008D703A" w:rsidP="008D703A">
      <w:pPr>
        <w:pStyle w:val="a8"/>
        <w:ind w:leftChars="472" w:left="1133" w:firstLine="1"/>
        <w:rPr>
          <w:rFonts w:ascii="Arial" w:eastAsia="標楷體" w:hAnsi="Arial" w:cs="Arial"/>
          <w:sz w:val="28"/>
          <w:szCs w:val="28"/>
        </w:rPr>
      </w:pPr>
      <w:r w:rsidRPr="008D703A">
        <w:rPr>
          <w:rFonts w:ascii="Arial" w:eastAsia="標楷體" w:hAnsi="Arial" w:cs="Arial" w:hint="eastAsia"/>
          <w:sz w:val="28"/>
          <w:szCs w:val="28"/>
        </w:rPr>
        <w:t>補助費發放時間、地點及應備文件，由本所於通知書中載明之。未於通知期限內具領者，視為放棄領取補助費，但有特殊情事者，本所得再限期通知或公告，並以一次為限。</w:t>
      </w:r>
    </w:p>
    <w:p w14:paraId="3B2FD7B2" w14:textId="77777777" w:rsidR="000441CE" w:rsidRPr="00E366AE" w:rsidRDefault="000441CE" w:rsidP="00C61163">
      <w:pPr>
        <w:ind w:leftChars="500" w:left="1200"/>
        <w:rPr>
          <w:rFonts w:ascii="Arial" w:eastAsia="標楷體" w:hAnsi="Arial" w:cs="Arial"/>
          <w:sz w:val="28"/>
          <w:szCs w:val="28"/>
        </w:rPr>
      </w:pPr>
    </w:p>
    <w:p w14:paraId="35729511" w14:textId="77777777" w:rsidR="000441CE" w:rsidRPr="00E366AE" w:rsidRDefault="000441CE" w:rsidP="000441CE">
      <w:pPr>
        <w:pStyle w:val="a8"/>
        <w:numPr>
          <w:ilvl w:val="0"/>
          <w:numId w:val="1"/>
        </w:numPr>
        <w:ind w:leftChars="0"/>
        <w:rPr>
          <w:rFonts w:ascii="Arial" w:eastAsia="標楷體" w:hAnsi="Arial" w:cs="Arial"/>
          <w:sz w:val="32"/>
          <w:szCs w:val="32"/>
        </w:rPr>
      </w:pPr>
      <w:r w:rsidRPr="00E366AE">
        <w:rPr>
          <w:rFonts w:ascii="Arial" w:eastAsia="標楷體" w:hAnsi="Arial" w:cs="Arial"/>
          <w:sz w:val="28"/>
          <w:szCs w:val="28"/>
        </w:rPr>
        <w:t>依第四條規定，攤（鋪）位使用人應於公告期限內，自行拆除或搬遷其所有物，逾期未拆除或搬遷者，本所得視為廢棄物逕行拆除或清除，不予賠償或補償。</w:t>
      </w:r>
    </w:p>
    <w:p w14:paraId="07CD7902" w14:textId="77777777" w:rsidR="000441CE" w:rsidRPr="005E5E8E" w:rsidRDefault="000441CE" w:rsidP="005E5E8E">
      <w:pPr>
        <w:pStyle w:val="a8"/>
        <w:numPr>
          <w:ilvl w:val="0"/>
          <w:numId w:val="1"/>
        </w:numPr>
        <w:ind w:leftChars="0"/>
        <w:rPr>
          <w:rFonts w:ascii="Arial" w:eastAsia="標楷體" w:hAnsi="Arial" w:cs="Arial"/>
          <w:sz w:val="32"/>
          <w:szCs w:val="32"/>
        </w:rPr>
      </w:pPr>
      <w:r w:rsidRPr="00E366AE">
        <w:rPr>
          <w:rFonts w:ascii="Arial" w:eastAsia="標楷體" w:hAnsi="Arial" w:cs="Arial"/>
          <w:sz w:val="28"/>
          <w:szCs w:val="28"/>
        </w:rPr>
        <w:t>本自治條例自公布日施行。</w:t>
      </w:r>
    </w:p>
    <w:sectPr w:rsidR="000441CE" w:rsidRPr="005E5E8E" w:rsidSect="00757844">
      <w:footerReference w:type="default" r:id="rId9"/>
      <w:pgSz w:w="11906" w:h="16838"/>
      <w:pgMar w:top="1440" w:right="1800" w:bottom="1440" w:left="1800" w:header="851" w:footer="567" w:gutter="0"/>
      <w:pgNumType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374FA" w14:textId="77777777" w:rsidR="007D2A6E" w:rsidRDefault="007D2A6E" w:rsidP="00FE06B1">
      <w:r>
        <w:separator/>
      </w:r>
    </w:p>
  </w:endnote>
  <w:endnote w:type="continuationSeparator" w:id="0">
    <w:p w14:paraId="2ED98D5A" w14:textId="77777777" w:rsidR="007D2A6E" w:rsidRDefault="007D2A6E" w:rsidP="00FE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921680"/>
      <w:docPartObj>
        <w:docPartGallery w:val="Page Numbers (Bottom of Page)"/>
        <w:docPartUnique/>
      </w:docPartObj>
    </w:sdtPr>
    <w:sdtEndPr>
      <w:rPr>
        <w:sz w:val="24"/>
      </w:rPr>
    </w:sdtEndPr>
    <w:sdtContent>
      <w:p w14:paraId="08CABD85" w14:textId="54B014A2" w:rsidR="00757844" w:rsidRPr="00757844" w:rsidRDefault="00757844">
        <w:pPr>
          <w:pStyle w:val="a6"/>
          <w:jc w:val="center"/>
          <w:rPr>
            <w:sz w:val="24"/>
          </w:rPr>
        </w:pPr>
        <w:r w:rsidRPr="00757844">
          <w:rPr>
            <w:rFonts w:hint="eastAsia"/>
            <w:sz w:val="40"/>
          </w:rPr>
          <w:t>3-</w:t>
        </w:r>
        <w:r w:rsidRPr="00757844">
          <w:rPr>
            <w:sz w:val="40"/>
          </w:rPr>
          <w:fldChar w:fldCharType="begin"/>
        </w:r>
        <w:r w:rsidRPr="00757844">
          <w:rPr>
            <w:sz w:val="40"/>
          </w:rPr>
          <w:instrText>PAGE   \* MERGEFORMAT</w:instrText>
        </w:r>
        <w:r w:rsidRPr="00757844">
          <w:rPr>
            <w:sz w:val="40"/>
          </w:rPr>
          <w:fldChar w:fldCharType="separate"/>
        </w:r>
        <w:r w:rsidR="006200A0" w:rsidRPr="006200A0">
          <w:rPr>
            <w:noProof/>
            <w:sz w:val="40"/>
            <w:lang w:val="zh-TW"/>
          </w:rPr>
          <w:t>8</w:t>
        </w:r>
        <w:r w:rsidRPr="00757844">
          <w:rPr>
            <w:sz w:val="40"/>
          </w:rPr>
          <w:fldChar w:fldCharType="end"/>
        </w:r>
      </w:p>
    </w:sdtContent>
  </w:sdt>
  <w:p w14:paraId="62BF73F8" w14:textId="77777777" w:rsidR="0082715B" w:rsidRDefault="008271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A11B3" w14:textId="77777777" w:rsidR="007D2A6E" w:rsidRDefault="007D2A6E" w:rsidP="00FE06B1">
      <w:r>
        <w:separator/>
      </w:r>
    </w:p>
  </w:footnote>
  <w:footnote w:type="continuationSeparator" w:id="0">
    <w:p w14:paraId="28DA8F04" w14:textId="77777777" w:rsidR="007D2A6E" w:rsidRDefault="007D2A6E" w:rsidP="00FE0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3F"/>
    <w:multiLevelType w:val="hybridMultilevel"/>
    <w:tmpl w:val="642455CC"/>
    <w:lvl w:ilvl="0" w:tplc="E190E6E4">
      <w:start w:val="1"/>
      <w:numFmt w:val="taiwaneseCountingThousand"/>
      <w:lvlText w:val="%1、"/>
      <w:lvlJc w:val="left"/>
      <w:pPr>
        <w:ind w:left="1830" w:hanging="72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
    <w:nsid w:val="024951DF"/>
    <w:multiLevelType w:val="hybridMultilevel"/>
    <w:tmpl w:val="275AF8B2"/>
    <w:lvl w:ilvl="0" w:tplc="8684EA46">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nsid w:val="0B5B4BEB"/>
    <w:multiLevelType w:val="hybridMultilevel"/>
    <w:tmpl w:val="F73075E2"/>
    <w:lvl w:ilvl="0" w:tplc="7ACA00A8">
      <w:start w:val="1"/>
      <w:numFmt w:val="taiwaneseCountingThousand"/>
      <w:lvlText w:val="第%1條"/>
      <w:lvlJc w:val="left"/>
      <w:pPr>
        <w:ind w:left="1110" w:hanging="11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07203"/>
    <w:multiLevelType w:val="hybridMultilevel"/>
    <w:tmpl w:val="69206788"/>
    <w:lvl w:ilvl="0" w:tplc="9B2C6556">
      <w:start w:val="1"/>
      <w:numFmt w:val="taiwaneseCountingThousand"/>
      <w:lvlText w:val="%1、"/>
      <w:lvlJc w:val="left"/>
      <w:pPr>
        <w:ind w:left="1560" w:hanging="480"/>
      </w:pPr>
      <w:rPr>
        <w:rFonts w:ascii="標楷體" w:eastAsia="標楷體" w:hAnsi="標楷體" w:hint="default"/>
        <w:sz w:val="28"/>
        <w:szCs w:val="28"/>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150D57F4"/>
    <w:multiLevelType w:val="hybridMultilevel"/>
    <w:tmpl w:val="0B728A86"/>
    <w:lvl w:ilvl="0" w:tplc="9B2C6556">
      <w:start w:val="1"/>
      <w:numFmt w:val="taiwaneseCountingThousand"/>
      <w:lvlText w:val="%1、"/>
      <w:lvlJc w:val="left"/>
      <w:pPr>
        <w:ind w:left="1898" w:hanging="480"/>
      </w:pPr>
      <w:rPr>
        <w:rFonts w:ascii="標楷體" w:eastAsia="標楷體" w:hAnsi="標楷體" w:hint="default"/>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nsid w:val="1EF6755C"/>
    <w:multiLevelType w:val="hybridMultilevel"/>
    <w:tmpl w:val="DB8C0A26"/>
    <w:lvl w:ilvl="0" w:tplc="6832CF32">
      <w:start w:val="2"/>
      <w:numFmt w:val="taiwaneseCountingThousand"/>
      <w:lvlText w:val="%1、"/>
      <w:lvlJc w:val="left"/>
      <w:pPr>
        <w:ind w:left="156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761B69"/>
    <w:multiLevelType w:val="hybridMultilevel"/>
    <w:tmpl w:val="ADD200DE"/>
    <w:lvl w:ilvl="0" w:tplc="9B2C6556">
      <w:start w:val="1"/>
      <w:numFmt w:val="taiwaneseCountingThousand"/>
      <w:lvlText w:val="%1、"/>
      <w:lvlJc w:val="left"/>
      <w:pPr>
        <w:ind w:left="1920" w:hanging="480"/>
      </w:pPr>
      <w:rPr>
        <w:rFonts w:ascii="標楷體" w:eastAsia="標楷體" w:hAnsi="標楷體" w:hint="default"/>
        <w:sz w:val="28"/>
        <w:szCs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2F2256C9"/>
    <w:multiLevelType w:val="hybridMultilevel"/>
    <w:tmpl w:val="55B44A50"/>
    <w:lvl w:ilvl="0" w:tplc="9B2C6556">
      <w:start w:val="1"/>
      <w:numFmt w:val="taiwaneseCountingThousand"/>
      <w:lvlText w:val="%1、"/>
      <w:lvlJc w:val="left"/>
      <w:pPr>
        <w:ind w:left="1560" w:hanging="480"/>
      </w:pPr>
      <w:rPr>
        <w:rFonts w:ascii="標楷體" w:eastAsia="標楷體" w:hAnsi="標楷體" w:hint="default"/>
        <w:sz w:val="28"/>
        <w:szCs w:val="28"/>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nsid w:val="3BCD6AA5"/>
    <w:multiLevelType w:val="hybridMultilevel"/>
    <w:tmpl w:val="1F881C88"/>
    <w:lvl w:ilvl="0" w:tplc="9B2C6556">
      <w:start w:val="1"/>
      <w:numFmt w:val="taiwaneseCountingThousand"/>
      <w:lvlText w:val="%1、"/>
      <w:lvlJc w:val="left"/>
      <w:pPr>
        <w:ind w:left="1800" w:hanging="480"/>
      </w:pPr>
      <w:rPr>
        <w:rFonts w:ascii="標楷體" w:eastAsia="標楷體" w:hAnsi="標楷體" w:hint="default"/>
        <w:sz w:val="28"/>
        <w:szCs w:val="28"/>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nsid w:val="3BFC7493"/>
    <w:multiLevelType w:val="hybridMultilevel"/>
    <w:tmpl w:val="033EA1EA"/>
    <w:lvl w:ilvl="0" w:tplc="607E18FC">
      <w:start w:val="1"/>
      <w:numFmt w:val="taiwaneseCountingThousand"/>
      <w:lvlText w:val="%1、"/>
      <w:lvlJc w:val="left"/>
      <w:pPr>
        <w:ind w:left="1830" w:hanging="72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0">
    <w:nsid w:val="498D769A"/>
    <w:multiLevelType w:val="hybridMultilevel"/>
    <w:tmpl w:val="57FA65F0"/>
    <w:lvl w:ilvl="0" w:tplc="6CD24048">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540A565C"/>
    <w:multiLevelType w:val="hybridMultilevel"/>
    <w:tmpl w:val="88F0CCAE"/>
    <w:lvl w:ilvl="0" w:tplc="26C6E188">
      <w:start w:val="1"/>
      <w:numFmt w:val="taiwaneseCountingThousand"/>
      <w:lvlText w:val="%1、"/>
      <w:lvlJc w:val="left"/>
      <w:pPr>
        <w:ind w:left="156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EB1562"/>
    <w:multiLevelType w:val="hybridMultilevel"/>
    <w:tmpl w:val="230E280A"/>
    <w:lvl w:ilvl="0" w:tplc="ED98A52A">
      <w:start w:val="1"/>
      <w:numFmt w:val="taiwaneseCountingThousand"/>
      <w:lvlText w:val="%1、"/>
      <w:lvlJc w:val="left"/>
      <w:pPr>
        <w:ind w:left="156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113D57"/>
    <w:multiLevelType w:val="hybridMultilevel"/>
    <w:tmpl w:val="C9427CBC"/>
    <w:lvl w:ilvl="0" w:tplc="AB1CC1FA">
      <w:start w:val="1"/>
      <w:numFmt w:val="taiwaneseCountingThousand"/>
      <w:lvlText w:val="%1、"/>
      <w:lvlJc w:val="left"/>
      <w:pPr>
        <w:ind w:left="1560" w:hanging="480"/>
      </w:pPr>
      <w:rPr>
        <w:rFonts w:ascii="標楷體" w:eastAsia="標楷體" w:hAnsi="標楷體" w:hint="default"/>
        <w:sz w:val="28"/>
        <w:szCs w:val="28"/>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2"/>
  </w:num>
  <w:num w:numId="2">
    <w:abstractNumId w:val="1"/>
  </w:num>
  <w:num w:numId="3">
    <w:abstractNumId w:val="10"/>
  </w:num>
  <w:num w:numId="4">
    <w:abstractNumId w:val="7"/>
  </w:num>
  <w:num w:numId="5">
    <w:abstractNumId w:val="8"/>
  </w:num>
  <w:num w:numId="6">
    <w:abstractNumId w:val="5"/>
  </w:num>
  <w:num w:numId="7">
    <w:abstractNumId w:val="11"/>
  </w:num>
  <w:num w:numId="8">
    <w:abstractNumId w:val="13"/>
  </w:num>
  <w:num w:numId="9">
    <w:abstractNumId w:val="3"/>
  </w:num>
  <w:num w:numId="10">
    <w:abstractNumId w:val="4"/>
  </w:num>
  <w:num w:numId="11">
    <w:abstractNumId w:val="6"/>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62"/>
    <w:rsid w:val="00001316"/>
    <w:rsid w:val="000230BD"/>
    <w:rsid w:val="000378B4"/>
    <w:rsid w:val="000441CE"/>
    <w:rsid w:val="0005265F"/>
    <w:rsid w:val="00063031"/>
    <w:rsid w:val="0007203F"/>
    <w:rsid w:val="0008085C"/>
    <w:rsid w:val="00085B4A"/>
    <w:rsid w:val="000A3EFC"/>
    <w:rsid w:val="000B01B6"/>
    <w:rsid w:val="000D0B3D"/>
    <w:rsid w:val="000D4CDB"/>
    <w:rsid w:val="000F61D2"/>
    <w:rsid w:val="00124AB4"/>
    <w:rsid w:val="001258D1"/>
    <w:rsid w:val="001407F5"/>
    <w:rsid w:val="001517C5"/>
    <w:rsid w:val="00174CB1"/>
    <w:rsid w:val="00183011"/>
    <w:rsid w:val="00183EA4"/>
    <w:rsid w:val="001850BA"/>
    <w:rsid w:val="001A0C75"/>
    <w:rsid w:val="00206ECB"/>
    <w:rsid w:val="002113AE"/>
    <w:rsid w:val="002215EB"/>
    <w:rsid w:val="00223DD0"/>
    <w:rsid w:val="002303BA"/>
    <w:rsid w:val="00272ADF"/>
    <w:rsid w:val="00283BF4"/>
    <w:rsid w:val="00290B15"/>
    <w:rsid w:val="002C1836"/>
    <w:rsid w:val="002D6FB6"/>
    <w:rsid w:val="002F6B9D"/>
    <w:rsid w:val="00306F33"/>
    <w:rsid w:val="00312C9B"/>
    <w:rsid w:val="003B151D"/>
    <w:rsid w:val="0040030B"/>
    <w:rsid w:val="004210C5"/>
    <w:rsid w:val="0042320B"/>
    <w:rsid w:val="00424BE0"/>
    <w:rsid w:val="004267F5"/>
    <w:rsid w:val="00430431"/>
    <w:rsid w:val="004404CC"/>
    <w:rsid w:val="004429CA"/>
    <w:rsid w:val="004434BC"/>
    <w:rsid w:val="00443C7B"/>
    <w:rsid w:val="004529A6"/>
    <w:rsid w:val="00465F1E"/>
    <w:rsid w:val="0048136D"/>
    <w:rsid w:val="004815E7"/>
    <w:rsid w:val="00494D52"/>
    <w:rsid w:val="004B7824"/>
    <w:rsid w:val="004D397B"/>
    <w:rsid w:val="004E24B1"/>
    <w:rsid w:val="00512609"/>
    <w:rsid w:val="00535E66"/>
    <w:rsid w:val="005555F0"/>
    <w:rsid w:val="0057159C"/>
    <w:rsid w:val="005B1E02"/>
    <w:rsid w:val="005B27D3"/>
    <w:rsid w:val="005B6626"/>
    <w:rsid w:val="005E5562"/>
    <w:rsid w:val="005E5E8E"/>
    <w:rsid w:val="00611664"/>
    <w:rsid w:val="006200A0"/>
    <w:rsid w:val="00637BAB"/>
    <w:rsid w:val="0064376D"/>
    <w:rsid w:val="006606DD"/>
    <w:rsid w:val="00677FAE"/>
    <w:rsid w:val="00681580"/>
    <w:rsid w:val="006D00EA"/>
    <w:rsid w:val="006E1680"/>
    <w:rsid w:val="006E59DF"/>
    <w:rsid w:val="007077C8"/>
    <w:rsid w:val="00757844"/>
    <w:rsid w:val="00770F03"/>
    <w:rsid w:val="00776434"/>
    <w:rsid w:val="00781A1B"/>
    <w:rsid w:val="00785AD7"/>
    <w:rsid w:val="007935E4"/>
    <w:rsid w:val="007A57B1"/>
    <w:rsid w:val="007A6D21"/>
    <w:rsid w:val="007B1BA6"/>
    <w:rsid w:val="007D2A6E"/>
    <w:rsid w:val="007E36C8"/>
    <w:rsid w:val="007F26C7"/>
    <w:rsid w:val="00806470"/>
    <w:rsid w:val="008247C9"/>
    <w:rsid w:val="0082715B"/>
    <w:rsid w:val="0083258A"/>
    <w:rsid w:val="008744D8"/>
    <w:rsid w:val="00892054"/>
    <w:rsid w:val="00892ECD"/>
    <w:rsid w:val="008A12DD"/>
    <w:rsid w:val="008C19AA"/>
    <w:rsid w:val="008D703A"/>
    <w:rsid w:val="008E2E60"/>
    <w:rsid w:val="008F501A"/>
    <w:rsid w:val="00907A74"/>
    <w:rsid w:val="0091241E"/>
    <w:rsid w:val="009308E1"/>
    <w:rsid w:val="00960959"/>
    <w:rsid w:val="009876A8"/>
    <w:rsid w:val="00991F8E"/>
    <w:rsid w:val="00992F83"/>
    <w:rsid w:val="009A058E"/>
    <w:rsid w:val="009A3B14"/>
    <w:rsid w:val="009A4247"/>
    <w:rsid w:val="009D760E"/>
    <w:rsid w:val="009E08BF"/>
    <w:rsid w:val="00A11AD1"/>
    <w:rsid w:val="00A31EFE"/>
    <w:rsid w:val="00A418A6"/>
    <w:rsid w:val="00A842B7"/>
    <w:rsid w:val="00A9328B"/>
    <w:rsid w:val="00AD1494"/>
    <w:rsid w:val="00B300B9"/>
    <w:rsid w:val="00B3126F"/>
    <w:rsid w:val="00B43298"/>
    <w:rsid w:val="00B634B2"/>
    <w:rsid w:val="00B8238E"/>
    <w:rsid w:val="00BA5341"/>
    <w:rsid w:val="00BB4880"/>
    <w:rsid w:val="00BB4F5B"/>
    <w:rsid w:val="00BC3065"/>
    <w:rsid w:val="00BC36E4"/>
    <w:rsid w:val="00BE74CA"/>
    <w:rsid w:val="00C4177E"/>
    <w:rsid w:val="00C61163"/>
    <w:rsid w:val="00C618F2"/>
    <w:rsid w:val="00C80C50"/>
    <w:rsid w:val="00C813B0"/>
    <w:rsid w:val="00C97AF2"/>
    <w:rsid w:val="00CE27C1"/>
    <w:rsid w:val="00CE7F16"/>
    <w:rsid w:val="00D04F06"/>
    <w:rsid w:val="00D2509C"/>
    <w:rsid w:val="00D261F5"/>
    <w:rsid w:val="00D3700C"/>
    <w:rsid w:val="00D82BEB"/>
    <w:rsid w:val="00D90581"/>
    <w:rsid w:val="00DA50BD"/>
    <w:rsid w:val="00DB2B16"/>
    <w:rsid w:val="00DD13F4"/>
    <w:rsid w:val="00DF5AF3"/>
    <w:rsid w:val="00E133CD"/>
    <w:rsid w:val="00E32E62"/>
    <w:rsid w:val="00E3406F"/>
    <w:rsid w:val="00E366AE"/>
    <w:rsid w:val="00E62D65"/>
    <w:rsid w:val="00E96F5E"/>
    <w:rsid w:val="00EB1F38"/>
    <w:rsid w:val="00EB47C8"/>
    <w:rsid w:val="00ED0408"/>
    <w:rsid w:val="00ED73F6"/>
    <w:rsid w:val="00EE55DE"/>
    <w:rsid w:val="00F443E1"/>
    <w:rsid w:val="00F711D3"/>
    <w:rsid w:val="00FB36CF"/>
    <w:rsid w:val="00FC3916"/>
    <w:rsid w:val="00FE06B1"/>
    <w:rsid w:val="00FE4D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C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2E62"/>
    <w:pPr>
      <w:widowControl w:val="0"/>
      <w:autoSpaceDE w:val="0"/>
      <w:autoSpaceDN w:val="0"/>
      <w:adjustRightInd w:val="0"/>
    </w:pPr>
    <w:rPr>
      <w:rFonts w:ascii="標楷體" w:hAnsi="標楷體" w:cs="標楷體"/>
      <w:color w:val="000000"/>
      <w:sz w:val="24"/>
      <w:szCs w:val="24"/>
    </w:rPr>
  </w:style>
  <w:style w:type="table" w:styleId="a3">
    <w:name w:val="Table Grid"/>
    <w:basedOn w:val="a1"/>
    <w:uiPriority w:val="59"/>
    <w:rsid w:val="00E3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06B1"/>
    <w:pPr>
      <w:tabs>
        <w:tab w:val="center" w:pos="4153"/>
        <w:tab w:val="right" w:pos="8306"/>
      </w:tabs>
      <w:snapToGrid w:val="0"/>
    </w:pPr>
    <w:rPr>
      <w:sz w:val="20"/>
      <w:szCs w:val="20"/>
    </w:rPr>
  </w:style>
  <w:style w:type="character" w:customStyle="1" w:styleId="a5">
    <w:name w:val="頁首 字元"/>
    <w:basedOn w:val="a0"/>
    <w:link w:val="a4"/>
    <w:uiPriority w:val="99"/>
    <w:rsid w:val="00FE06B1"/>
    <w:rPr>
      <w:kern w:val="2"/>
    </w:rPr>
  </w:style>
  <w:style w:type="paragraph" w:styleId="a6">
    <w:name w:val="footer"/>
    <w:basedOn w:val="a"/>
    <w:link w:val="a7"/>
    <w:uiPriority w:val="99"/>
    <w:unhideWhenUsed/>
    <w:rsid w:val="00FE06B1"/>
    <w:pPr>
      <w:tabs>
        <w:tab w:val="center" w:pos="4153"/>
        <w:tab w:val="right" w:pos="8306"/>
      </w:tabs>
      <w:snapToGrid w:val="0"/>
    </w:pPr>
    <w:rPr>
      <w:sz w:val="20"/>
      <w:szCs w:val="20"/>
    </w:rPr>
  </w:style>
  <w:style w:type="character" w:customStyle="1" w:styleId="a7">
    <w:name w:val="頁尾 字元"/>
    <w:basedOn w:val="a0"/>
    <w:link w:val="a6"/>
    <w:uiPriority w:val="99"/>
    <w:rsid w:val="00FE06B1"/>
    <w:rPr>
      <w:kern w:val="2"/>
    </w:rPr>
  </w:style>
  <w:style w:type="paragraph" w:styleId="a8">
    <w:name w:val="List Paragraph"/>
    <w:basedOn w:val="a"/>
    <w:uiPriority w:val="34"/>
    <w:qFormat/>
    <w:rsid w:val="000D4CDB"/>
    <w:pPr>
      <w:ind w:leftChars="200" w:left="480"/>
    </w:pPr>
  </w:style>
  <w:style w:type="paragraph" w:styleId="a9">
    <w:name w:val="Balloon Text"/>
    <w:basedOn w:val="a"/>
    <w:link w:val="aa"/>
    <w:uiPriority w:val="99"/>
    <w:semiHidden/>
    <w:unhideWhenUsed/>
    <w:rsid w:val="00770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0F0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2E62"/>
    <w:pPr>
      <w:widowControl w:val="0"/>
      <w:autoSpaceDE w:val="0"/>
      <w:autoSpaceDN w:val="0"/>
      <w:adjustRightInd w:val="0"/>
    </w:pPr>
    <w:rPr>
      <w:rFonts w:ascii="標楷體" w:hAnsi="標楷體" w:cs="標楷體"/>
      <w:color w:val="000000"/>
      <w:sz w:val="24"/>
      <w:szCs w:val="24"/>
    </w:rPr>
  </w:style>
  <w:style w:type="table" w:styleId="a3">
    <w:name w:val="Table Grid"/>
    <w:basedOn w:val="a1"/>
    <w:uiPriority w:val="59"/>
    <w:rsid w:val="00E32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06B1"/>
    <w:pPr>
      <w:tabs>
        <w:tab w:val="center" w:pos="4153"/>
        <w:tab w:val="right" w:pos="8306"/>
      </w:tabs>
      <w:snapToGrid w:val="0"/>
    </w:pPr>
    <w:rPr>
      <w:sz w:val="20"/>
      <w:szCs w:val="20"/>
    </w:rPr>
  </w:style>
  <w:style w:type="character" w:customStyle="1" w:styleId="a5">
    <w:name w:val="頁首 字元"/>
    <w:basedOn w:val="a0"/>
    <w:link w:val="a4"/>
    <w:uiPriority w:val="99"/>
    <w:rsid w:val="00FE06B1"/>
    <w:rPr>
      <w:kern w:val="2"/>
    </w:rPr>
  </w:style>
  <w:style w:type="paragraph" w:styleId="a6">
    <w:name w:val="footer"/>
    <w:basedOn w:val="a"/>
    <w:link w:val="a7"/>
    <w:uiPriority w:val="99"/>
    <w:unhideWhenUsed/>
    <w:rsid w:val="00FE06B1"/>
    <w:pPr>
      <w:tabs>
        <w:tab w:val="center" w:pos="4153"/>
        <w:tab w:val="right" w:pos="8306"/>
      </w:tabs>
      <w:snapToGrid w:val="0"/>
    </w:pPr>
    <w:rPr>
      <w:sz w:val="20"/>
      <w:szCs w:val="20"/>
    </w:rPr>
  </w:style>
  <w:style w:type="character" w:customStyle="1" w:styleId="a7">
    <w:name w:val="頁尾 字元"/>
    <w:basedOn w:val="a0"/>
    <w:link w:val="a6"/>
    <w:uiPriority w:val="99"/>
    <w:rsid w:val="00FE06B1"/>
    <w:rPr>
      <w:kern w:val="2"/>
    </w:rPr>
  </w:style>
  <w:style w:type="paragraph" w:styleId="a8">
    <w:name w:val="List Paragraph"/>
    <w:basedOn w:val="a"/>
    <w:uiPriority w:val="34"/>
    <w:qFormat/>
    <w:rsid w:val="000D4CDB"/>
    <w:pPr>
      <w:ind w:leftChars="200" w:left="480"/>
    </w:pPr>
  </w:style>
  <w:style w:type="paragraph" w:styleId="a9">
    <w:name w:val="Balloon Text"/>
    <w:basedOn w:val="a"/>
    <w:link w:val="aa"/>
    <w:uiPriority w:val="99"/>
    <w:semiHidden/>
    <w:unhideWhenUsed/>
    <w:rsid w:val="00770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70F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2535-5928-4AF1-9C5C-AC017F07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2024-04-11T08:47:00Z</cp:lastPrinted>
  <dcterms:created xsi:type="dcterms:W3CDTF">2024-03-20T02:00:00Z</dcterms:created>
  <dcterms:modified xsi:type="dcterms:W3CDTF">2024-04-12T02:36:00Z</dcterms:modified>
</cp:coreProperties>
</file>