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E0" w:rsidRPr="00F36240" w:rsidRDefault="00193676" w:rsidP="00C85BE0">
      <w:pPr>
        <w:widowControl/>
        <w:ind w:leftChars="-177" w:left="-425"/>
        <w:jc w:val="center"/>
        <w:rPr>
          <w:rFonts w:ascii="標楷體" w:eastAsia="標楷體" w:hAnsi="標楷體"/>
          <w:sz w:val="36"/>
          <w:szCs w:val="36"/>
        </w:rPr>
      </w:pPr>
      <w:r w:rsidRPr="00F36240">
        <w:rPr>
          <w:rFonts w:ascii="標楷體" w:eastAsia="標楷體" w:hAnsi="標楷體" w:cs="標楷體"/>
          <w:kern w:val="0"/>
          <w:sz w:val="36"/>
          <w:szCs w:val="36"/>
        </w:rPr>
        <w:t>苗栗縣</w:t>
      </w:r>
      <w:r w:rsidRPr="00F36240">
        <w:rPr>
          <w:rFonts w:ascii="標楷體" w:eastAsia="標楷體" w:hAnsi="標楷體" w:hint="eastAsia"/>
          <w:sz w:val="36"/>
          <w:szCs w:val="36"/>
        </w:rPr>
        <w:t>苑裡鎮公所推展社會公益活動經費補助申請要點</w:t>
      </w:r>
    </w:p>
    <w:p w:rsidR="00A06A6E" w:rsidRPr="00F36240" w:rsidRDefault="000E2549" w:rsidP="00C85BE0">
      <w:pPr>
        <w:widowControl/>
        <w:ind w:leftChars="1949" w:left="4678"/>
        <w:rPr>
          <w:rFonts w:ascii="標楷體" w:eastAsia="標楷體" w:hAnsi="標楷體" w:cs="Times New Roman"/>
          <w:kern w:val="0"/>
        </w:rPr>
      </w:pPr>
      <w:r w:rsidRPr="00F36240">
        <w:rPr>
          <w:rFonts w:ascii="標楷體" w:eastAsia="標楷體" w:hAnsi="標楷體" w:cs="Times New Roman" w:hint="eastAsia"/>
          <w:kern w:val="0"/>
        </w:rPr>
        <w:t>自中華民國108年</w:t>
      </w:r>
      <w:r w:rsidR="00C85BE0" w:rsidRPr="00F36240">
        <w:rPr>
          <w:rFonts w:ascii="標楷體" w:eastAsia="標楷體" w:hAnsi="標楷體" w:cs="Times New Roman" w:hint="eastAsia"/>
          <w:kern w:val="0"/>
        </w:rPr>
        <w:t>0</w:t>
      </w:r>
      <w:r w:rsidRPr="00F36240">
        <w:rPr>
          <w:rFonts w:ascii="標楷體" w:eastAsia="標楷體" w:hAnsi="標楷體" w:cs="Times New Roman" w:hint="eastAsia"/>
          <w:kern w:val="0"/>
        </w:rPr>
        <w:t>7月24日施行</w:t>
      </w:r>
    </w:p>
    <w:p w:rsidR="00C85BE0" w:rsidRPr="00F36240" w:rsidRDefault="00C85BE0" w:rsidP="00C85BE0">
      <w:pPr>
        <w:widowControl/>
        <w:ind w:leftChars="1949" w:left="4678"/>
        <w:rPr>
          <w:rFonts w:ascii="標楷體" w:eastAsia="標楷體" w:hAnsi="標楷體" w:cs="Times New Roman"/>
          <w:kern w:val="0"/>
        </w:rPr>
      </w:pPr>
      <w:r w:rsidRPr="00F36240">
        <w:rPr>
          <w:rFonts w:ascii="標楷體" w:eastAsia="標楷體" w:hAnsi="標楷體" w:cs="Times New Roman"/>
          <w:kern w:val="0"/>
        </w:rPr>
        <w:t>自</w:t>
      </w:r>
      <w:r w:rsidRPr="00F36240">
        <w:rPr>
          <w:rFonts w:ascii="標楷體" w:eastAsia="標楷體" w:hAnsi="標楷體" w:cs="Times New Roman" w:hint="eastAsia"/>
          <w:kern w:val="0"/>
        </w:rPr>
        <w:t>中華民國110年04月13日發布</w:t>
      </w:r>
    </w:p>
    <w:p w:rsidR="00C85BE0" w:rsidRDefault="00C85BE0" w:rsidP="00C85BE0">
      <w:pPr>
        <w:widowControl/>
        <w:ind w:leftChars="1949" w:left="4678"/>
        <w:rPr>
          <w:rFonts w:ascii="標楷體" w:eastAsia="標楷體" w:hAnsi="標楷體" w:cs="Times New Roman"/>
          <w:kern w:val="0"/>
        </w:rPr>
      </w:pPr>
      <w:r w:rsidRPr="00F36240">
        <w:rPr>
          <w:rFonts w:ascii="標楷體" w:eastAsia="標楷體" w:hAnsi="標楷體" w:cs="Times New Roman"/>
          <w:kern w:val="0"/>
        </w:rPr>
        <w:t>自</w:t>
      </w:r>
      <w:r w:rsidRPr="00F36240">
        <w:rPr>
          <w:rFonts w:ascii="標楷體" w:eastAsia="標楷體" w:hAnsi="標楷體" w:cs="Times New Roman" w:hint="eastAsia"/>
          <w:kern w:val="0"/>
        </w:rPr>
        <w:t>中華民國111年01月01日施行</w:t>
      </w:r>
    </w:p>
    <w:p w:rsidR="00F36240" w:rsidRPr="00F36240" w:rsidRDefault="00F36240" w:rsidP="00C85BE0">
      <w:pPr>
        <w:widowControl/>
        <w:ind w:leftChars="1949" w:left="4678"/>
        <w:rPr>
          <w:rFonts w:ascii="標楷體" w:eastAsia="標楷體" w:hAnsi="標楷體" w:cs="Times New Roman" w:hint="eastAsia"/>
          <w:kern w:val="0"/>
        </w:rPr>
      </w:pPr>
      <w:r>
        <w:rPr>
          <w:rFonts w:ascii="標楷體" w:eastAsia="標楷體" w:hAnsi="標楷體" w:cs="Times New Roman"/>
          <w:kern w:val="0"/>
        </w:rPr>
        <w:t>自中華民國112年01月01日施行</w:t>
      </w:r>
      <w:bookmarkStart w:id="0" w:name="_GoBack"/>
      <w:bookmarkEnd w:id="0"/>
    </w:p>
    <w:p w:rsidR="00A06A6E" w:rsidRPr="00F36240" w:rsidRDefault="00A06A6E" w:rsidP="00055D90">
      <w:pPr>
        <w:pStyle w:val="a9"/>
        <w:widowControl/>
        <w:numPr>
          <w:ilvl w:val="0"/>
          <w:numId w:val="2"/>
        </w:numPr>
        <w:spacing w:line="520" w:lineRule="atLeast"/>
        <w:ind w:leftChars="0"/>
        <w:rPr>
          <w:rFonts w:ascii="標楷體" w:eastAsia="標楷體" w:hAnsi="標楷體" w:cs="標楷體"/>
          <w:kern w:val="0"/>
          <w:sz w:val="28"/>
          <w:szCs w:val="28"/>
        </w:rPr>
      </w:pPr>
      <w:r w:rsidRPr="00F36240">
        <w:rPr>
          <w:rFonts w:ascii="標楷體" w:eastAsia="標楷體" w:hAnsi="標楷體" w:cs="標楷體" w:hint="eastAsia"/>
          <w:kern w:val="0"/>
          <w:sz w:val="28"/>
          <w:szCs w:val="28"/>
        </w:rPr>
        <w:t>苑裡鎮公所（以下簡稱本所）為鼓勵鎮內民間團體協助推展社會公益活動，提升社區居民生活品質及水準，特訂定本要點。</w:t>
      </w:r>
    </w:p>
    <w:p w:rsidR="00055D90" w:rsidRPr="00F36240" w:rsidRDefault="00055D90" w:rsidP="00055D90">
      <w:pPr>
        <w:pStyle w:val="a9"/>
        <w:widowControl/>
        <w:numPr>
          <w:ilvl w:val="0"/>
          <w:numId w:val="2"/>
        </w:numPr>
        <w:spacing w:line="520" w:lineRule="atLeast"/>
        <w:ind w:leftChars="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補助對象：</w:t>
      </w:r>
    </w:p>
    <w:p w:rsidR="00055D90" w:rsidRPr="00F36240" w:rsidRDefault="00055D90" w:rsidP="00055D90">
      <w:pPr>
        <w:spacing w:line="0" w:lineRule="atLeast"/>
        <w:rPr>
          <w:rFonts w:ascii="標楷體" w:eastAsia="標楷體" w:hAnsi="標楷體"/>
          <w:sz w:val="28"/>
          <w:szCs w:val="28"/>
        </w:rPr>
      </w:pPr>
      <w:r w:rsidRPr="00F36240">
        <w:rPr>
          <w:rFonts w:ascii="標楷體" w:eastAsia="標楷體" w:hAnsi="標楷體" w:hint="eastAsia"/>
          <w:sz w:val="28"/>
          <w:szCs w:val="28"/>
        </w:rPr>
        <w:t>(ㄧ) 本鎮依法立案之人民團體。</w:t>
      </w:r>
    </w:p>
    <w:p w:rsidR="0088675D" w:rsidRPr="00F36240" w:rsidRDefault="00055D90" w:rsidP="00055D90">
      <w:pPr>
        <w:spacing w:line="0" w:lineRule="atLeast"/>
        <w:rPr>
          <w:rFonts w:ascii="標楷體" w:eastAsia="標楷體" w:hAnsi="標楷體"/>
          <w:sz w:val="28"/>
          <w:szCs w:val="28"/>
        </w:rPr>
      </w:pPr>
      <w:r w:rsidRPr="00F36240">
        <w:rPr>
          <w:rFonts w:ascii="標楷體" w:eastAsia="標楷體" w:hAnsi="標楷體" w:hint="eastAsia"/>
          <w:sz w:val="28"/>
          <w:szCs w:val="28"/>
        </w:rPr>
        <w:t>(二) 本鎮</w:t>
      </w:r>
      <w:r w:rsidR="0088675D" w:rsidRPr="00F36240">
        <w:rPr>
          <w:rFonts w:ascii="標楷體" w:eastAsia="標楷體" w:hAnsi="標楷體" w:hint="eastAsia"/>
          <w:sz w:val="28"/>
          <w:szCs w:val="28"/>
        </w:rPr>
        <w:t>依民防團隊編組訓練演習服勤及支援軍事勤務辦法設立之</w:t>
      </w:r>
    </w:p>
    <w:p w:rsidR="00055D90" w:rsidRPr="00F36240" w:rsidRDefault="0088675D" w:rsidP="00055D90">
      <w:pPr>
        <w:spacing w:line="0" w:lineRule="atLeast"/>
        <w:rPr>
          <w:rFonts w:ascii="標楷體" w:eastAsia="標楷體" w:hAnsi="標楷體"/>
          <w:sz w:val="28"/>
          <w:szCs w:val="28"/>
        </w:rPr>
      </w:pPr>
      <w:r w:rsidRPr="00F36240">
        <w:rPr>
          <w:rFonts w:ascii="標楷體" w:eastAsia="標楷體" w:hAnsi="標楷體" w:hint="eastAsia"/>
          <w:sz w:val="28"/>
          <w:szCs w:val="28"/>
        </w:rPr>
        <w:t xml:space="preserve">     </w:t>
      </w:r>
      <w:r w:rsidR="00055D90" w:rsidRPr="00F36240">
        <w:rPr>
          <w:rFonts w:ascii="標楷體" w:eastAsia="標楷體" w:hAnsi="標楷體" w:hint="eastAsia"/>
          <w:sz w:val="28"/>
          <w:szCs w:val="28"/>
        </w:rPr>
        <w:t>義警</w:t>
      </w:r>
      <w:r w:rsidRPr="00F36240">
        <w:rPr>
          <w:rFonts w:ascii="標楷體" w:eastAsia="標楷體" w:hAnsi="標楷體" w:hint="eastAsia"/>
          <w:sz w:val="28"/>
          <w:szCs w:val="28"/>
        </w:rPr>
        <w:t>、義交、義消</w:t>
      </w:r>
      <w:r w:rsidR="00055D90" w:rsidRPr="00F36240">
        <w:rPr>
          <w:rFonts w:ascii="標楷體" w:eastAsia="標楷體" w:hAnsi="標楷體" w:hint="eastAsia"/>
          <w:sz w:val="28"/>
          <w:szCs w:val="28"/>
        </w:rPr>
        <w:t>組織。</w:t>
      </w:r>
    </w:p>
    <w:p w:rsidR="00055D90" w:rsidRPr="00F36240" w:rsidRDefault="00055D90" w:rsidP="00055D90">
      <w:pPr>
        <w:spacing w:line="0" w:lineRule="atLeast"/>
        <w:rPr>
          <w:rFonts w:ascii="標楷體" w:eastAsia="標楷體" w:hAnsi="標楷體"/>
          <w:sz w:val="28"/>
          <w:szCs w:val="28"/>
        </w:rPr>
      </w:pPr>
      <w:r w:rsidRPr="00F36240">
        <w:rPr>
          <w:rFonts w:ascii="標楷體" w:eastAsia="標楷體" w:hAnsi="標楷體" w:hint="eastAsia"/>
          <w:sz w:val="28"/>
          <w:szCs w:val="28"/>
        </w:rPr>
        <w:t xml:space="preserve">(三) </w:t>
      </w:r>
      <w:r w:rsidR="007103EB" w:rsidRPr="00F36240">
        <w:rPr>
          <w:rFonts w:ascii="標楷體" w:eastAsia="標楷體" w:hAnsi="標楷體" w:hint="eastAsia"/>
          <w:sz w:val="28"/>
          <w:szCs w:val="28"/>
        </w:rPr>
        <w:t>依法並經主管機關許可設立</w:t>
      </w:r>
      <w:r w:rsidRPr="00F36240">
        <w:rPr>
          <w:rFonts w:ascii="標楷體" w:eastAsia="標楷體" w:hAnsi="標楷體" w:hint="eastAsia"/>
          <w:sz w:val="28"/>
          <w:szCs w:val="28"/>
        </w:rPr>
        <w:t xml:space="preserve">之農會、漁會、水利會、工會  </w:t>
      </w:r>
    </w:p>
    <w:p w:rsidR="000E6F68" w:rsidRPr="00F36240" w:rsidRDefault="00055D90" w:rsidP="00055D90">
      <w:pPr>
        <w:spacing w:line="0" w:lineRule="atLeast"/>
        <w:rPr>
          <w:rFonts w:ascii="標楷體" w:eastAsia="標楷體" w:hAnsi="標楷體"/>
          <w:sz w:val="28"/>
          <w:szCs w:val="28"/>
        </w:rPr>
      </w:pPr>
      <w:r w:rsidRPr="00F36240">
        <w:rPr>
          <w:rFonts w:ascii="標楷體" w:eastAsia="標楷體" w:hAnsi="標楷體" w:hint="eastAsia"/>
          <w:sz w:val="28"/>
          <w:szCs w:val="28"/>
        </w:rPr>
        <w:t xml:space="preserve">    （包括總工會、職業工會）、同業公會及體育會。</w:t>
      </w:r>
    </w:p>
    <w:p w:rsidR="00A06A6E" w:rsidRPr="00F36240" w:rsidRDefault="00A06A6E" w:rsidP="00BC7E55">
      <w:pPr>
        <w:widowControl/>
        <w:spacing w:line="520" w:lineRule="atLeast"/>
        <w:ind w:hanging="48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三、申請補助應備文件：</w:t>
      </w:r>
    </w:p>
    <w:p w:rsidR="00A06A6E" w:rsidRPr="00F36240" w:rsidRDefault="00A06A6E" w:rsidP="000F367D">
      <w:pPr>
        <w:widowControl/>
        <w:spacing w:line="520" w:lineRule="atLeast"/>
        <w:ind w:left="2159" w:hangingChars="771" w:hanging="2159"/>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（一）申請方式</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採事前審核原則，向本所申請經費補助之單位，應於活動辦理日前二週（包含假日）</w:t>
      </w:r>
      <w:r w:rsidR="00C9560C" w:rsidRPr="00F36240">
        <w:rPr>
          <w:rFonts w:ascii="標楷體" w:eastAsia="標楷體" w:hAnsi="標楷體" w:cs="標楷體" w:hint="eastAsia"/>
          <w:kern w:val="0"/>
          <w:sz w:val="28"/>
          <w:szCs w:val="28"/>
        </w:rPr>
        <w:t>為原則</w:t>
      </w:r>
      <w:r w:rsidRPr="00F36240">
        <w:rPr>
          <w:rFonts w:ascii="標楷體" w:eastAsia="標楷體" w:hAnsi="標楷體" w:cs="標楷體" w:hint="eastAsia"/>
          <w:kern w:val="0"/>
          <w:sz w:val="28"/>
          <w:szCs w:val="28"/>
        </w:rPr>
        <w:t>，檢具公文、活動計畫書、活動經費概算表等相關文件，送交本所辦理。日期以本所收發室戳章為準。</w:t>
      </w:r>
    </w:p>
    <w:p w:rsidR="00A06A6E" w:rsidRPr="00F36240" w:rsidRDefault="000E6F68" w:rsidP="000E6F68">
      <w:pPr>
        <w:widowControl/>
        <w:spacing w:line="520" w:lineRule="atLeast"/>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 xml:space="preserve"> </w:t>
      </w:r>
      <w:r w:rsidR="00A06A6E" w:rsidRPr="00F36240">
        <w:rPr>
          <w:rFonts w:ascii="標楷體" w:eastAsia="標楷體" w:hAnsi="標楷體" w:cs="標楷體"/>
          <w:kern w:val="0"/>
          <w:sz w:val="28"/>
          <w:szCs w:val="28"/>
        </w:rPr>
        <w:t>(</w:t>
      </w:r>
      <w:r w:rsidR="00A06A6E" w:rsidRPr="00F36240">
        <w:rPr>
          <w:rFonts w:ascii="標楷體" w:eastAsia="標楷體" w:hAnsi="標楷體" w:cs="標楷體" w:hint="eastAsia"/>
          <w:kern w:val="0"/>
          <w:sz w:val="28"/>
          <w:szCs w:val="28"/>
        </w:rPr>
        <w:t>二</w:t>
      </w:r>
      <w:r w:rsidR="00A06A6E" w:rsidRPr="00F36240">
        <w:rPr>
          <w:rFonts w:ascii="標楷體" w:eastAsia="標楷體" w:hAnsi="標楷體" w:cs="標楷體"/>
          <w:kern w:val="0"/>
          <w:sz w:val="28"/>
          <w:szCs w:val="28"/>
        </w:rPr>
        <w:t>)</w:t>
      </w:r>
      <w:r w:rsidR="00A06A6E" w:rsidRPr="00F36240">
        <w:rPr>
          <w:rFonts w:ascii="標楷體" w:eastAsia="標楷體" w:hAnsi="標楷體" w:cs="標楷體" w:hint="eastAsia"/>
          <w:kern w:val="0"/>
          <w:sz w:val="28"/>
          <w:szCs w:val="28"/>
        </w:rPr>
        <w:t>補助期間為當年度</w:t>
      </w:r>
      <w:smartTag w:uri="urn:schemas-microsoft-com:office:smarttags" w:element="chsdate">
        <w:smartTagPr>
          <w:attr w:name="Year" w:val="2011"/>
          <w:attr w:name="Month" w:val="1"/>
          <w:attr w:name="Day" w:val="1"/>
          <w:attr w:name="IsLunarDate" w:val="False"/>
          <w:attr w:name="IsROCDate" w:val="False"/>
        </w:smartTagPr>
        <w:r w:rsidR="00A06A6E" w:rsidRPr="00F36240">
          <w:rPr>
            <w:rFonts w:ascii="標楷體" w:eastAsia="標楷體" w:hAnsi="標楷體" w:cs="標楷體" w:hint="eastAsia"/>
            <w:kern w:val="0"/>
            <w:sz w:val="28"/>
            <w:szCs w:val="28"/>
          </w:rPr>
          <w:t>一月一日</w:t>
        </w:r>
      </w:smartTag>
      <w:r w:rsidR="00A06A6E" w:rsidRPr="00F36240">
        <w:rPr>
          <w:rFonts w:ascii="標楷體" w:eastAsia="標楷體" w:hAnsi="標楷體" w:cs="標楷體" w:hint="eastAsia"/>
          <w:kern w:val="0"/>
          <w:sz w:val="28"/>
          <w:szCs w:val="28"/>
        </w:rPr>
        <w:t>起至十二月三十一日止。</w:t>
      </w:r>
    </w:p>
    <w:p w:rsidR="00A06A6E" w:rsidRPr="00F36240" w:rsidRDefault="00A06A6E" w:rsidP="000F367D">
      <w:pPr>
        <w:widowControl/>
        <w:spacing w:line="520" w:lineRule="atLeast"/>
        <w:ind w:leftChars="38" w:left="721" w:hangingChars="225" w:hanging="630"/>
        <w:rPr>
          <w:rFonts w:ascii="標楷體" w:eastAsia="標楷體" w:hAnsi="標楷體" w:cs="Times New Roman"/>
          <w:kern w:val="0"/>
          <w:sz w:val="28"/>
          <w:szCs w:val="28"/>
        </w:rPr>
      </w:pP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三</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受理申請期間為當年度</w:t>
      </w:r>
      <w:smartTag w:uri="urn:schemas-microsoft-com:office:smarttags" w:element="chsdate">
        <w:smartTagPr>
          <w:attr w:name="Year" w:val="2011"/>
          <w:attr w:name="Month" w:val="1"/>
          <w:attr w:name="Day" w:val="1"/>
          <w:attr w:name="IsLunarDate" w:val="False"/>
          <w:attr w:name="IsROCDate" w:val="False"/>
        </w:smartTagPr>
        <w:r w:rsidRPr="00F36240">
          <w:rPr>
            <w:rFonts w:ascii="標楷體" w:eastAsia="標楷體" w:hAnsi="標楷體" w:cs="標楷體" w:hint="eastAsia"/>
            <w:kern w:val="0"/>
            <w:sz w:val="28"/>
            <w:szCs w:val="28"/>
          </w:rPr>
          <w:t>一月一日</w:t>
        </w:r>
      </w:smartTag>
      <w:r w:rsidR="00C9560C" w:rsidRPr="00F36240">
        <w:rPr>
          <w:rFonts w:ascii="標楷體" w:eastAsia="標楷體" w:hAnsi="標楷體" w:cs="標楷體" w:hint="eastAsia"/>
          <w:kern w:val="0"/>
          <w:sz w:val="28"/>
          <w:szCs w:val="28"/>
        </w:rPr>
        <w:t>起至十二月十</w:t>
      </w:r>
      <w:r w:rsidRPr="00F36240">
        <w:rPr>
          <w:rFonts w:ascii="標楷體" w:eastAsia="標楷體" w:hAnsi="標楷體" w:cs="標楷體" w:hint="eastAsia"/>
          <w:kern w:val="0"/>
          <w:sz w:val="28"/>
          <w:szCs w:val="28"/>
        </w:rPr>
        <w:t>日止，以本所收發室戳章為準，逾時不受理。</w:t>
      </w:r>
    </w:p>
    <w:p w:rsidR="00A06A6E" w:rsidRPr="00F36240" w:rsidRDefault="00A06A6E" w:rsidP="000F367D">
      <w:pPr>
        <w:widowControl/>
        <w:spacing w:line="520" w:lineRule="atLeast"/>
        <w:ind w:leftChars="-231" w:left="723" w:hanging="1277"/>
        <w:rPr>
          <w:rFonts w:ascii="標楷體" w:eastAsia="標楷體" w:hAnsi="標楷體" w:cs="Times New Roman"/>
          <w:kern w:val="0"/>
          <w:sz w:val="28"/>
          <w:szCs w:val="28"/>
        </w:rPr>
      </w:pPr>
      <w:r w:rsidRPr="00F36240">
        <w:rPr>
          <w:rFonts w:ascii="標楷體" w:eastAsia="標楷體" w:hAnsi="標楷體" w:cs="標楷體"/>
          <w:kern w:val="0"/>
          <w:sz w:val="28"/>
          <w:szCs w:val="28"/>
        </w:rPr>
        <w:lastRenderedPageBreak/>
        <w:t xml:space="preserve">     (</w:t>
      </w:r>
      <w:r w:rsidRPr="00F36240">
        <w:rPr>
          <w:rFonts w:ascii="標楷體" w:eastAsia="標楷體" w:hAnsi="標楷體" w:cs="標楷體" w:hint="eastAsia"/>
          <w:kern w:val="0"/>
          <w:sz w:val="28"/>
          <w:szCs w:val="28"/>
        </w:rPr>
        <w:t>四</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計畫書及經費概算表應加蓋團體印信（或圖記）及負責人章，如所提文件為影本時，應於影本文件內加註「與正本相符」字樣並簽章切結。</w:t>
      </w:r>
    </w:p>
    <w:p w:rsidR="00A06A6E" w:rsidRPr="00F36240" w:rsidRDefault="00A06A6E" w:rsidP="000F367D">
      <w:pPr>
        <w:widowControl/>
        <w:spacing w:line="520" w:lineRule="atLeast"/>
        <w:ind w:leftChars="-231" w:left="723" w:hanging="1277"/>
        <w:rPr>
          <w:rFonts w:ascii="標楷體" w:eastAsia="標楷體" w:hAnsi="標楷體" w:cs="Times New Roman"/>
          <w:kern w:val="0"/>
          <w:sz w:val="28"/>
          <w:szCs w:val="28"/>
        </w:rPr>
      </w:pPr>
      <w:r w:rsidRPr="00F36240">
        <w:rPr>
          <w:rFonts w:ascii="標楷體" w:eastAsia="標楷體" w:hAnsi="標楷體" w:cs="標楷體"/>
          <w:kern w:val="0"/>
          <w:sz w:val="28"/>
          <w:szCs w:val="28"/>
        </w:rPr>
        <w:t xml:space="preserve">     (</w:t>
      </w:r>
      <w:r w:rsidRPr="00F36240">
        <w:rPr>
          <w:rFonts w:ascii="標楷體" w:eastAsia="標楷體" w:hAnsi="標楷體" w:cs="標楷體" w:hint="eastAsia"/>
          <w:kern w:val="0"/>
          <w:sz w:val="28"/>
          <w:szCs w:val="28"/>
        </w:rPr>
        <w:t>五</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申請補助單位以同一事由或活動向多機關提出申請補助時，應明列全部經費內容、項目、金額及擬向各機關申請補助項目、金額。</w:t>
      </w:r>
    </w:p>
    <w:p w:rsidR="00A06A6E" w:rsidRPr="00F36240" w:rsidRDefault="00A06A6E" w:rsidP="000F367D">
      <w:pPr>
        <w:widowControl/>
        <w:spacing w:line="520" w:lineRule="atLeast"/>
        <w:ind w:leftChars="-232" w:left="899" w:hanging="1456"/>
        <w:rPr>
          <w:rFonts w:ascii="標楷體" w:eastAsia="標楷體" w:hAnsi="標楷體" w:cs="標楷體"/>
          <w:kern w:val="0"/>
          <w:sz w:val="28"/>
          <w:szCs w:val="28"/>
        </w:rPr>
      </w:pPr>
      <w:r w:rsidRPr="00F36240">
        <w:rPr>
          <w:rFonts w:ascii="標楷體" w:eastAsia="標楷體" w:hAnsi="標楷體" w:cs="標楷體"/>
          <w:kern w:val="0"/>
          <w:sz w:val="28"/>
          <w:szCs w:val="28"/>
        </w:rPr>
        <w:t xml:space="preserve">      (</w:t>
      </w:r>
      <w:r w:rsidRPr="00F36240">
        <w:rPr>
          <w:rFonts w:ascii="標楷體" w:eastAsia="標楷體" w:hAnsi="標楷體" w:cs="標楷體" w:hint="eastAsia"/>
          <w:kern w:val="0"/>
          <w:sz w:val="28"/>
          <w:szCs w:val="28"/>
        </w:rPr>
        <w:t>六</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本所就申請計畫內容、補助項目及單位執行能力等，依規定於預算額度內核定補助經費。</w:t>
      </w:r>
    </w:p>
    <w:p w:rsidR="000E6F68" w:rsidRPr="00F36240" w:rsidRDefault="000E6F68" w:rsidP="000F367D">
      <w:pPr>
        <w:widowControl/>
        <w:spacing w:line="520" w:lineRule="atLeast"/>
        <w:ind w:leftChars="-232" w:left="899" w:hanging="1456"/>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 xml:space="preserve">      (七) 向本所申請經費補助之單位應檢附公職人員利益衝突迴避法第14條第2項公職人員及關係人身分揭露表。</w:t>
      </w:r>
    </w:p>
    <w:p w:rsidR="00A06A6E" w:rsidRPr="00F36240" w:rsidRDefault="00A06A6E" w:rsidP="000F367D">
      <w:pPr>
        <w:widowControl/>
        <w:spacing w:line="520" w:lineRule="atLeast"/>
        <w:ind w:leftChars="-232" w:left="899" w:hanging="1456"/>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四、請款核銷應備文件</w:t>
      </w:r>
      <w:r w:rsidR="00861337" w:rsidRPr="00F36240">
        <w:rPr>
          <w:rFonts w:ascii="標楷體" w:eastAsia="標楷體" w:hAnsi="標楷體" w:cs="標楷體" w:hint="eastAsia"/>
          <w:kern w:val="0"/>
          <w:sz w:val="28"/>
          <w:szCs w:val="28"/>
        </w:rPr>
        <w:t>及督導與查</w:t>
      </w:r>
      <w:r w:rsidR="00F3324E" w:rsidRPr="00F36240">
        <w:rPr>
          <w:rFonts w:ascii="標楷體" w:eastAsia="標楷體" w:hAnsi="標楷體" w:cs="標楷體" w:hint="eastAsia"/>
          <w:kern w:val="0"/>
          <w:sz w:val="28"/>
          <w:szCs w:val="28"/>
        </w:rPr>
        <w:t>核</w:t>
      </w:r>
      <w:r w:rsidRPr="00F36240">
        <w:rPr>
          <w:rFonts w:ascii="標楷體" w:eastAsia="標楷體" w:hAnsi="標楷體" w:cs="標楷體" w:hint="eastAsia"/>
          <w:kern w:val="0"/>
          <w:sz w:val="28"/>
          <w:szCs w:val="28"/>
        </w:rPr>
        <w:t>：</w:t>
      </w:r>
    </w:p>
    <w:p w:rsidR="00A06A6E" w:rsidRPr="00F36240" w:rsidRDefault="00A06A6E" w:rsidP="000F367D">
      <w:pPr>
        <w:widowControl/>
        <w:spacing w:line="520" w:lineRule="atLeast"/>
        <w:ind w:leftChars="-32" w:left="897" w:hangingChars="348" w:hanging="974"/>
        <w:rPr>
          <w:rFonts w:ascii="標楷體" w:eastAsia="標楷體" w:hAnsi="標楷體" w:cs="Times New Roman"/>
          <w:kern w:val="0"/>
          <w:sz w:val="28"/>
          <w:szCs w:val="28"/>
        </w:rPr>
      </w:pPr>
      <w:r w:rsidRPr="00F36240">
        <w:rPr>
          <w:rFonts w:ascii="標楷體" w:eastAsia="標楷體" w:hAnsi="標楷體" w:cs="標楷體"/>
          <w:kern w:val="0"/>
          <w:sz w:val="28"/>
          <w:szCs w:val="28"/>
        </w:rPr>
        <w:t xml:space="preserve">   (</w:t>
      </w:r>
      <w:r w:rsidRPr="00F36240">
        <w:rPr>
          <w:rFonts w:ascii="標楷體" w:eastAsia="標楷體" w:hAnsi="標楷體" w:cs="標楷體" w:hint="eastAsia"/>
          <w:kern w:val="0"/>
          <w:sz w:val="28"/>
          <w:szCs w:val="28"/>
        </w:rPr>
        <w:t>一</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受補助單位向本所請款時應備資料如下：領據、核定計畫書、經費概算表、實際支用經費明細表（若有向多單位申請經費補助時，應詳細列明收入及支出明細）、各項支出原始憑證正本、成果報告、活動照片、活動當時參加人員簽名表</w:t>
      </w:r>
      <w:r w:rsidR="00BE46F0" w:rsidRPr="00F36240">
        <w:rPr>
          <w:rFonts w:ascii="標楷體" w:eastAsia="標楷體" w:hAnsi="標楷體" w:cs="標楷體" w:hint="eastAsia"/>
          <w:kern w:val="0"/>
          <w:sz w:val="28"/>
          <w:szCs w:val="28"/>
        </w:rPr>
        <w:t>、切結聲明書</w:t>
      </w:r>
      <w:r w:rsidRPr="00F36240">
        <w:rPr>
          <w:rFonts w:ascii="標楷體" w:eastAsia="標楷體" w:hAnsi="標楷體" w:cs="標楷體" w:hint="eastAsia"/>
          <w:kern w:val="0"/>
          <w:sz w:val="28"/>
          <w:szCs w:val="28"/>
        </w:rPr>
        <w:t>等。</w:t>
      </w:r>
      <w:r w:rsidRPr="00F36240">
        <w:rPr>
          <w:rFonts w:ascii="標楷體" w:eastAsia="標楷體" w:hAnsi="標楷體" w:cs="標楷體"/>
          <w:kern w:val="0"/>
          <w:sz w:val="28"/>
          <w:szCs w:val="28"/>
        </w:rPr>
        <w:t xml:space="preserve"> </w:t>
      </w:r>
    </w:p>
    <w:p w:rsidR="00A06A6E" w:rsidRPr="00F36240" w:rsidRDefault="00A06A6E" w:rsidP="000F367D">
      <w:pPr>
        <w:widowControl/>
        <w:spacing w:line="520" w:lineRule="atLeast"/>
        <w:ind w:leftChars="150" w:left="1200" w:hangingChars="300" w:hanging="840"/>
        <w:rPr>
          <w:rFonts w:ascii="標楷體" w:eastAsia="標楷體" w:hAnsi="標楷體" w:cs="Times New Roman"/>
          <w:kern w:val="0"/>
          <w:sz w:val="28"/>
          <w:szCs w:val="28"/>
        </w:rPr>
      </w:pP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二</w:t>
      </w:r>
      <w:r w:rsidRPr="00F36240">
        <w:rPr>
          <w:rFonts w:ascii="標楷體" w:eastAsia="標楷體" w:hAnsi="標楷體" w:cs="標楷體"/>
          <w:kern w:val="0"/>
          <w:sz w:val="28"/>
          <w:szCs w:val="28"/>
        </w:rPr>
        <w:t xml:space="preserve">) </w:t>
      </w:r>
      <w:r w:rsidRPr="00F36240">
        <w:rPr>
          <w:rFonts w:ascii="標楷體" w:eastAsia="標楷體" w:hAnsi="標楷體" w:cs="標楷體" w:hint="eastAsia"/>
          <w:kern w:val="0"/>
          <w:sz w:val="28"/>
          <w:szCs w:val="28"/>
        </w:rPr>
        <w:t>受補助單位依申請補助之計畫確實執行並於計畫執行完畢一個月內辦理核銷程序。</w:t>
      </w:r>
    </w:p>
    <w:p w:rsidR="00A06A6E" w:rsidRPr="00F36240" w:rsidRDefault="00A06A6E" w:rsidP="000F367D">
      <w:pPr>
        <w:widowControl/>
        <w:spacing w:line="520" w:lineRule="atLeast"/>
        <w:ind w:leftChars="150" w:left="850" w:hangingChars="175" w:hanging="490"/>
        <w:rPr>
          <w:rFonts w:ascii="標楷體" w:eastAsia="標楷體" w:hAnsi="標楷體" w:cs="Times New Roman"/>
          <w:kern w:val="0"/>
          <w:sz w:val="28"/>
          <w:szCs w:val="28"/>
        </w:rPr>
      </w:pP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三</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以上提供本所核銷之相關資料如有虛偽不實情事者，自負刑責。</w:t>
      </w:r>
    </w:p>
    <w:p w:rsidR="00A06A6E" w:rsidRPr="00F36240" w:rsidRDefault="00A06A6E" w:rsidP="000F367D">
      <w:pPr>
        <w:widowControl/>
        <w:spacing w:line="520" w:lineRule="atLeast"/>
        <w:ind w:firstLineChars="150" w:firstLine="420"/>
        <w:rPr>
          <w:rFonts w:ascii="標楷體" w:eastAsia="標楷體" w:hAnsi="標楷體" w:cs="標楷體"/>
          <w:kern w:val="0"/>
          <w:sz w:val="28"/>
          <w:szCs w:val="28"/>
        </w:rPr>
      </w:pPr>
      <w:r w:rsidRPr="00F36240">
        <w:rPr>
          <w:rFonts w:ascii="標楷體" w:eastAsia="標楷體" w:hAnsi="標楷體" w:cs="標楷體"/>
          <w:kern w:val="0"/>
          <w:sz w:val="28"/>
          <w:szCs w:val="28"/>
        </w:rPr>
        <w:lastRenderedPageBreak/>
        <w:t>(</w:t>
      </w:r>
      <w:r w:rsidRPr="00F36240">
        <w:rPr>
          <w:rFonts w:ascii="標楷體" w:eastAsia="標楷體" w:hAnsi="標楷體" w:cs="標楷體" w:hint="eastAsia"/>
          <w:kern w:val="0"/>
          <w:sz w:val="28"/>
          <w:szCs w:val="28"/>
        </w:rPr>
        <w:t>四</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本所依會計程序辦理請款及撥款事宜。</w:t>
      </w:r>
    </w:p>
    <w:p w:rsidR="00F3324E" w:rsidRPr="00F36240" w:rsidRDefault="00F3324E" w:rsidP="00861337">
      <w:pPr>
        <w:widowControl/>
        <w:spacing w:line="520" w:lineRule="atLeast"/>
        <w:ind w:leftChars="175" w:left="991" w:hangingChars="204" w:hanging="571"/>
        <w:rPr>
          <w:rFonts w:ascii="標楷體" w:eastAsia="標楷體" w:hAnsi="標楷體" w:cs="標楷體"/>
          <w:kern w:val="0"/>
          <w:sz w:val="28"/>
          <w:szCs w:val="28"/>
        </w:rPr>
      </w:pPr>
      <w:r w:rsidRPr="00F36240">
        <w:rPr>
          <w:rFonts w:ascii="標楷體" w:eastAsia="標楷體" w:hAnsi="標楷體" w:cs="標楷體" w:hint="eastAsia"/>
          <w:kern w:val="0"/>
          <w:sz w:val="28"/>
          <w:szCs w:val="28"/>
        </w:rPr>
        <w:t>(五)接受補助之各項活動應接受本所不定期之查核</w:t>
      </w:r>
      <w:r w:rsidR="00861337" w:rsidRPr="00F36240">
        <w:rPr>
          <w:rFonts w:ascii="標楷體" w:eastAsia="標楷體" w:hAnsi="標楷體" w:cs="標楷體" w:hint="eastAsia"/>
          <w:kern w:val="0"/>
          <w:sz w:val="28"/>
          <w:szCs w:val="28"/>
        </w:rPr>
        <w:t>，不得拒絕，並列入下次補助之</w:t>
      </w:r>
      <w:r w:rsidR="00BC33A4" w:rsidRPr="00F36240">
        <w:rPr>
          <w:rFonts w:ascii="標楷體" w:eastAsia="標楷體" w:hAnsi="標楷體" w:cs="標楷體" w:hint="eastAsia"/>
          <w:kern w:val="0"/>
          <w:sz w:val="28"/>
          <w:szCs w:val="28"/>
        </w:rPr>
        <w:t>重要依據</w:t>
      </w:r>
      <w:r w:rsidRPr="00F36240">
        <w:rPr>
          <w:rFonts w:ascii="標楷體" w:eastAsia="標楷體" w:hAnsi="標楷體" w:cs="標楷體" w:hint="eastAsia"/>
          <w:kern w:val="0"/>
          <w:sz w:val="28"/>
          <w:szCs w:val="28"/>
        </w:rPr>
        <w:t>。</w:t>
      </w:r>
    </w:p>
    <w:p w:rsidR="00F3324E" w:rsidRPr="00F36240" w:rsidRDefault="003611A4" w:rsidP="00861337">
      <w:pPr>
        <w:widowControl/>
        <w:spacing w:line="520" w:lineRule="atLeast"/>
        <w:ind w:leftChars="58" w:left="990" w:hangingChars="304" w:hanging="851"/>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w:t>
      </w:r>
      <w:r w:rsidR="00F3324E" w:rsidRPr="00F36240">
        <w:rPr>
          <w:rFonts w:ascii="標楷體" w:eastAsia="標楷體" w:hAnsi="標楷體" w:cs="標楷體" w:hint="eastAsia"/>
          <w:kern w:val="0"/>
          <w:sz w:val="28"/>
          <w:szCs w:val="28"/>
        </w:rPr>
        <w:t>(六)</w:t>
      </w:r>
      <w:r w:rsidR="00861337" w:rsidRPr="00F36240">
        <w:rPr>
          <w:rFonts w:ascii="標楷體" w:eastAsia="標楷體" w:hAnsi="標楷體" w:hint="eastAsia"/>
        </w:rPr>
        <w:t xml:space="preserve"> </w:t>
      </w:r>
      <w:r w:rsidR="00861337" w:rsidRPr="00F36240">
        <w:rPr>
          <w:rFonts w:ascii="標楷體" w:eastAsia="標楷體" w:hAnsi="標楷體" w:cs="標楷體" w:hint="eastAsia"/>
          <w:kern w:val="0"/>
          <w:sz w:val="28"/>
          <w:szCs w:val="28"/>
        </w:rPr>
        <w:t>如未經同意即逕予辦理變更者，不予核銷。</w:t>
      </w:r>
      <w:r w:rsidR="00F3324E" w:rsidRPr="00F36240">
        <w:rPr>
          <w:rFonts w:ascii="標楷體" w:eastAsia="標楷體" w:hAnsi="標楷體" w:cs="標楷體" w:hint="eastAsia"/>
          <w:kern w:val="0"/>
          <w:sz w:val="28"/>
          <w:szCs w:val="28"/>
        </w:rPr>
        <w:t>未依補助用途</w:t>
      </w:r>
      <w:r w:rsidRPr="00F36240">
        <w:rPr>
          <w:rFonts w:ascii="標楷體" w:eastAsia="標楷體" w:hAnsi="標楷體" w:cs="標楷體" w:hint="eastAsia"/>
          <w:kern w:val="0"/>
          <w:sz w:val="28"/>
          <w:szCs w:val="28"/>
        </w:rPr>
        <w:t>支用、虛報或浮報等情事，除應繳回補助款外，</w:t>
      </w:r>
      <w:r w:rsidR="00861337" w:rsidRPr="00F36240">
        <w:rPr>
          <w:rFonts w:ascii="標楷體" w:eastAsia="標楷體" w:hAnsi="標楷體" w:cs="標楷體" w:hint="eastAsia"/>
          <w:kern w:val="0"/>
          <w:sz w:val="28"/>
          <w:szCs w:val="28"/>
        </w:rPr>
        <w:t>並</w:t>
      </w:r>
      <w:r w:rsidRPr="00F36240">
        <w:rPr>
          <w:rFonts w:ascii="標楷體" w:eastAsia="標楷體" w:hAnsi="標楷體" w:cs="標楷體" w:hint="eastAsia"/>
          <w:kern w:val="0"/>
          <w:sz w:val="28"/>
          <w:szCs w:val="28"/>
        </w:rPr>
        <w:t xml:space="preserve">得對該單位停止補助二年。 </w:t>
      </w:r>
    </w:p>
    <w:p w:rsidR="00BE46F0" w:rsidRPr="00F36240" w:rsidRDefault="00A06A6E" w:rsidP="000F367D">
      <w:pPr>
        <w:widowControl/>
        <w:spacing w:line="520" w:lineRule="atLeast"/>
        <w:ind w:leftChars="-225" w:left="-2" w:hangingChars="192" w:hanging="538"/>
        <w:rPr>
          <w:rFonts w:ascii="標楷體" w:eastAsia="標楷體" w:hAnsi="標楷體" w:cs="標楷體"/>
          <w:kern w:val="0"/>
          <w:sz w:val="28"/>
          <w:szCs w:val="28"/>
        </w:rPr>
      </w:pPr>
      <w:r w:rsidRPr="00F36240">
        <w:rPr>
          <w:rFonts w:ascii="標楷體" w:eastAsia="標楷體" w:hAnsi="標楷體" w:cs="標楷體" w:hint="eastAsia"/>
          <w:kern w:val="0"/>
          <w:sz w:val="28"/>
          <w:szCs w:val="28"/>
        </w:rPr>
        <w:t>五、補助項目：以補助辦理活動為主</w:t>
      </w:r>
      <w:r w:rsidR="00BE46F0" w:rsidRPr="00F36240">
        <w:rPr>
          <w:rFonts w:ascii="標楷體" w:eastAsia="標楷體" w:hAnsi="標楷體" w:cs="標楷體" w:hint="eastAsia"/>
          <w:kern w:val="0"/>
          <w:sz w:val="28"/>
          <w:szCs w:val="28"/>
        </w:rPr>
        <w:t xml:space="preserve">，相同性質案件以補助一次為原  </w:t>
      </w:r>
    </w:p>
    <w:p w:rsidR="00A06A6E" w:rsidRPr="00F36240" w:rsidRDefault="00BE46F0" w:rsidP="00861337">
      <w:pPr>
        <w:widowControl/>
        <w:spacing w:line="520" w:lineRule="atLeast"/>
        <w:ind w:leftChars="602" w:left="1983" w:hangingChars="192" w:hanging="538"/>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則</w:t>
      </w:r>
      <w:r w:rsidR="00A06A6E" w:rsidRPr="00F36240">
        <w:rPr>
          <w:rFonts w:ascii="標楷體" w:eastAsia="標楷體" w:hAnsi="標楷體" w:cs="標楷體" w:hint="eastAsia"/>
          <w:kern w:val="0"/>
          <w:sz w:val="28"/>
          <w:szCs w:val="28"/>
        </w:rPr>
        <w:t>。</w:t>
      </w:r>
    </w:p>
    <w:p w:rsidR="00A06A6E" w:rsidRPr="00F36240" w:rsidRDefault="00A06A6E" w:rsidP="000F367D">
      <w:pPr>
        <w:widowControl/>
        <w:spacing w:line="520" w:lineRule="atLeast"/>
        <w:ind w:leftChars="-200" w:left="1980" w:hanging="2460"/>
        <w:rPr>
          <w:rFonts w:ascii="標楷體" w:eastAsia="標楷體" w:hAnsi="標楷體" w:cs="Times New Roman"/>
          <w:kern w:val="0"/>
          <w:sz w:val="28"/>
          <w:szCs w:val="28"/>
        </w:rPr>
      </w:pPr>
      <w:r w:rsidRPr="00F36240">
        <w:rPr>
          <w:rFonts w:ascii="標楷體" w:eastAsia="標楷體" w:hAnsi="標楷體" w:cs="Times New Roman"/>
          <w:kern w:val="0"/>
          <w:sz w:val="28"/>
          <w:szCs w:val="28"/>
        </w:rPr>
        <w:t>    </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一</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補助標準：每案最高補助新台幣二萬元</w:t>
      </w:r>
      <w:r w:rsidR="00B56A82" w:rsidRPr="00F36240">
        <w:rPr>
          <w:rFonts w:ascii="標楷體" w:eastAsia="標楷體" w:hAnsi="標楷體" w:cs="標楷體" w:hint="eastAsia"/>
          <w:kern w:val="0"/>
          <w:sz w:val="28"/>
          <w:szCs w:val="28"/>
        </w:rPr>
        <w:t>；同一單位每年最高補助新台幣</w:t>
      </w:r>
      <w:r w:rsidR="00CC7980" w:rsidRPr="00F36240">
        <w:rPr>
          <w:rFonts w:ascii="標楷體" w:eastAsia="標楷體" w:hAnsi="標楷體" w:cs="標楷體" w:hint="eastAsia"/>
          <w:kern w:val="0"/>
          <w:sz w:val="28"/>
          <w:szCs w:val="28"/>
        </w:rPr>
        <w:t>十</w:t>
      </w:r>
      <w:r w:rsidR="00B56A82" w:rsidRPr="00F36240">
        <w:rPr>
          <w:rFonts w:ascii="標楷體" w:eastAsia="標楷體" w:hAnsi="標楷體" w:cs="標楷體" w:hint="eastAsia"/>
          <w:kern w:val="0"/>
          <w:sz w:val="28"/>
          <w:szCs w:val="28"/>
        </w:rPr>
        <w:t>萬元為原則。</w:t>
      </w:r>
      <w:r w:rsidRPr="00F36240">
        <w:rPr>
          <w:rFonts w:ascii="標楷體" w:eastAsia="標楷體" w:hAnsi="標楷體" w:cs="標楷體" w:hint="eastAsia"/>
          <w:kern w:val="0"/>
          <w:sz w:val="28"/>
          <w:szCs w:val="28"/>
        </w:rPr>
        <w:t>如為配合宣導重大政策</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令</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或辦理重要公共政策之推行者</w:t>
      </w:r>
      <w:r w:rsidR="00C9560C" w:rsidRPr="00F36240">
        <w:rPr>
          <w:rFonts w:ascii="標楷體" w:eastAsia="標楷體" w:hAnsi="標楷體" w:cs="標楷體" w:hint="eastAsia"/>
          <w:kern w:val="0"/>
          <w:sz w:val="28"/>
          <w:szCs w:val="28"/>
        </w:rPr>
        <w:t>，不在此限，補助金額</w:t>
      </w:r>
      <w:r w:rsidR="000E6F68" w:rsidRPr="00F36240">
        <w:rPr>
          <w:rFonts w:ascii="標楷體" w:eastAsia="標楷體" w:hAnsi="標楷體" w:cs="標楷體" w:hint="eastAsia"/>
          <w:kern w:val="0"/>
          <w:sz w:val="28"/>
          <w:szCs w:val="28"/>
        </w:rPr>
        <w:t>以</w:t>
      </w:r>
      <w:r w:rsidR="00C9560C" w:rsidRPr="00F36240">
        <w:rPr>
          <w:rFonts w:ascii="標楷體" w:eastAsia="標楷體" w:hAnsi="標楷體" w:cs="標楷體" w:hint="eastAsia"/>
          <w:kern w:val="0"/>
          <w:sz w:val="28"/>
          <w:szCs w:val="28"/>
        </w:rPr>
        <w:t>新台幣</w:t>
      </w:r>
      <w:r w:rsidR="000E6F68" w:rsidRPr="00F36240">
        <w:rPr>
          <w:rFonts w:ascii="標楷體" w:eastAsia="標楷體" w:hAnsi="標楷體" w:cs="標楷體" w:hint="eastAsia"/>
          <w:kern w:val="0"/>
          <w:sz w:val="28"/>
          <w:szCs w:val="28"/>
        </w:rPr>
        <w:t>三十萬</w:t>
      </w:r>
      <w:r w:rsidR="00173E7B" w:rsidRPr="00F36240">
        <w:rPr>
          <w:rFonts w:ascii="標楷體" w:eastAsia="標楷體" w:hAnsi="標楷體" w:cs="標楷體" w:hint="eastAsia"/>
          <w:kern w:val="0"/>
          <w:sz w:val="28"/>
          <w:szCs w:val="28"/>
        </w:rPr>
        <w:t>元</w:t>
      </w:r>
      <w:r w:rsidR="000E6F68" w:rsidRPr="00F36240">
        <w:rPr>
          <w:rFonts w:ascii="標楷體" w:eastAsia="標楷體" w:hAnsi="標楷體" w:cs="標楷體" w:hint="eastAsia"/>
          <w:kern w:val="0"/>
          <w:sz w:val="28"/>
          <w:szCs w:val="28"/>
        </w:rPr>
        <w:t>為上限。</w:t>
      </w:r>
    </w:p>
    <w:p w:rsidR="00A06A6E" w:rsidRPr="00F36240" w:rsidRDefault="00A06A6E" w:rsidP="000F367D">
      <w:pPr>
        <w:widowControl/>
        <w:spacing w:line="520" w:lineRule="atLeast"/>
        <w:ind w:leftChars="-200" w:left="1959" w:hangingChars="871" w:hanging="2439"/>
        <w:rPr>
          <w:rFonts w:ascii="標楷體" w:eastAsia="標楷體" w:hAnsi="標楷體" w:cs="Times New Roman"/>
          <w:kern w:val="0"/>
          <w:sz w:val="28"/>
          <w:szCs w:val="28"/>
        </w:rPr>
      </w:pPr>
      <w:r w:rsidRPr="00F36240">
        <w:rPr>
          <w:rFonts w:ascii="標楷體" w:eastAsia="標楷體" w:hAnsi="標楷體" w:cs="Times New Roman"/>
          <w:kern w:val="0"/>
          <w:sz w:val="28"/>
          <w:szCs w:val="28"/>
        </w:rPr>
        <w:t>    </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二</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補助項目：場地費、佈置費、器材租金、茶水費、膳雜費、文宣資料費、印刷費、講師鐘點費、獎牌</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盃</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、雜支及其他。</w:t>
      </w:r>
    </w:p>
    <w:p w:rsidR="00A06A6E" w:rsidRPr="00F36240" w:rsidRDefault="00A06A6E" w:rsidP="00B474FF">
      <w:pPr>
        <w:widowControl/>
        <w:spacing w:line="520" w:lineRule="atLeast"/>
        <w:ind w:hanging="480"/>
        <w:rPr>
          <w:rFonts w:ascii="標楷體" w:eastAsia="標楷體" w:hAnsi="標楷體" w:cs="Times New Roman"/>
          <w:kern w:val="0"/>
          <w:sz w:val="28"/>
          <w:szCs w:val="28"/>
        </w:rPr>
      </w:pPr>
      <w:r w:rsidRPr="00F36240">
        <w:rPr>
          <w:rFonts w:ascii="標楷體" w:eastAsia="標楷體" w:hAnsi="標楷體" w:cs="Times New Roman"/>
          <w:kern w:val="0"/>
          <w:sz w:val="28"/>
          <w:szCs w:val="28"/>
        </w:rPr>
        <w:t>    </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三</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補助內容：</w:t>
      </w:r>
    </w:p>
    <w:p w:rsidR="00D81ADD" w:rsidRPr="00F36240" w:rsidRDefault="00A06A6E" w:rsidP="00D81ADD">
      <w:pPr>
        <w:pStyle w:val="a9"/>
        <w:widowControl/>
        <w:numPr>
          <w:ilvl w:val="0"/>
          <w:numId w:val="3"/>
        </w:numPr>
        <w:spacing w:line="520" w:lineRule="atLeast"/>
        <w:ind w:leftChars="0" w:left="-567" w:firstLineChars="354" w:firstLine="991"/>
        <w:rPr>
          <w:rFonts w:ascii="標楷體" w:eastAsia="標楷體" w:hAnsi="標楷體" w:cs="標楷體"/>
          <w:kern w:val="0"/>
          <w:sz w:val="28"/>
          <w:szCs w:val="28"/>
        </w:rPr>
      </w:pPr>
      <w:r w:rsidRPr="00F36240">
        <w:rPr>
          <w:rFonts w:ascii="標楷體" w:eastAsia="標楷體" w:hAnsi="標楷體" w:cs="標楷體" w:hint="eastAsia"/>
          <w:kern w:val="0"/>
          <w:sz w:val="28"/>
          <w:szCs w:val="28"/>
        </w:rPr>
        <w:t>社區性活動：</w:t>
      </w:r>
    </w:p>
    <w:p w:rsidR="00D81ADD" w:rsidRPr="00F36240" w:rsidRDefault="00D81ADD" w:rsidP="00D81ADD">
      <w:pPr>
        <w:pStyle w:val="a9"/>
        <w:widowControl/>
        <w:spacing w:line="520" w:lineRule="atLeast"/>
        <w:ind w:leftChars="0" w:left="1" w:firstLineChars="101" w:firstLine="283"/>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w:t>
      </w:r>
      <w:r w:rsidR="00A06A6E" w:rsidRPr="00F36240">
        <w:rPr>
          <w:rFonts w:ascii="標楷體" w:eastAsia="標楷體" w:hAnsi="標楷體" w:cs="標楷體" w:hint="eastAsia"/>
          <w:kern w:val="0"/>
          <w:sz w:val="28"/>
          <w:szCs w:val="28"/>
        </w:rPr>
        <w:t>包括藝術文化、民間節日慶典、體育競賽、預防犯罪、社區</w:t>
      </w:r>
    </w:p>
    <w:p w:rsidR="00A06A6E" w:rsidRPr="00F36240" w:rsidRDefault="00D81ADD" w:rsidP="00D81ADD">
      <w:pPr>
        <w:pStyle w:val="a9"/>
        <w:widowControl/>
        <w:spacing w:line="520" w:lineRule="atLeast"/>
        <w:ind w:leftChars="0" w:left="1" w:firstLineChars="101" w:firstLine="283"/>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w:t>
      </w:r>
      <w:r w:rsidR="00A06A6E" w:rsidRPr="00F36240">
        <w:rPr>
          <w:rFonts w:ascii="標楷體" w:eastAsia="標楷體" w:hAnsi="標楷體" w:cs="標楷體" w:hint="eastAsia"/>
          <w:kern w:val="0"/>
          <w:sz w:val="28"/>
          <w:szCs w:val="28"/>
        </w:rPr>
        <w:t>治安、警民合作、守</w:t>
      </w:r>
      <w:r w:rsidRPr="00F36240">
        <w:rPr>
          <w:rFonts w:ascii="標楷體" w:eastAsia="標楷體" w:hAnsi="標楷體" w:cs="標楷體" w:hint="eastAsia"/>
          <w:kern w:val="0"/>
          <w:sz w:val="28"/>
          <w:szCs w:val="28"/>
        </w:rPr>
        <w:t>望相助、親子活動等。</w:t>
      </w:r>
      <w:r w:rsidR="00C9560C" w:rsidRPr="00F36240">
        <w:rPr>
          <w:rFonts w:ascii="標楷體" w:eastAsia="標楷體" w:hAnsi="標楷體" w:cs="標楷體" w:hint="eastAsia"/>
          <w:kern w:val="0"/>
          <w:sz w:val="28"/>
          <w:szCs w:val="28"/>
        </w:rPr>
        <w:t xml:space="preserve">   </w:t>
      </w:r>
    </w:p>
    <w:p w:rsidR="00D81ADD" w:rsidRPr="00F36240" w:rsidRDefault="00A06A6E" w:rsidP="00D81ADD">
      <w:pPr>
        <w:pStyle w:val="a9"/>
        <w:widowControl/>
        <w:numPr>
          <w:ilvl w:val="0"/>
          <w:numId w:val="3"/>
        </w:numPr>
        <w:spacing w:line="520" w:lineRule="atLeast"/>
        <w:ind w:leftChars="0" w:left="1" w:firstLineChars="151" w:firstLine="423"/>
        <w:rPr>
          <w:rFonts w:ascii="標楷體" w:eastAsia="標楷體" w:hAnsi="標楷體" w:cs="標楷體"/>
          <w:kern w:val="0"/>
          <w:sz w:val="28"/>
          <w:szCs w:val="28"/>
        </w:rPr>
      </w:pPr>
      <w:r w:rsidRPr="00F36240">
        <w:rPr>
          <w:rFonts w:ascii="標楷體" w:eastAsia="標楷體" w:hAnsi="標楷體" w:cs="標楷體" w:hint="eastAsia"/>
          <w:kern w:val="0"/>
          <w:sz w:val="28"/>
          <w:szCs w:val="28"/>
        </w:rPr>
        <w:t>社會福利議題：</w:t>
      </w:r>
    </w:p>
    <w:p w:rsidR="00D81ADD" w:rsidRPr="00F36240" w:rsidRDefault="00D81ADD" w:rsidP="00D81ADD">
      <w:pPr>
        <w:pStyle w:val="a9"/>
        <w:widowControl/>
        <w:spacing w:line="520" w:lineRule="atLeast"/>
        <w:ind w:leftChars="0" w:left="1" w:firstLineChars="101" w:firstLine="283"/>
        <w:rPr>
          <w:rFonts w:ascii="標楷體" w:eastAsia="標楷體" w:hAnsi="標楷體" w:cs="標楷體"/>
          <w:kern w:val="0"/>
          <w:sz w:val="28"/>
          <w:szCs w:val="28"/>
        </w:rPr>
      </w:pPr>
      <w:r w:rsidRPr="00F36240">
        <w:rPr>
          <w:rFonts w:ascii="標楷體" w:eastAsia="標楷體" w:hAnsi="標楷體" w:cs="標楷體" w:hint="eastAsia"/>
          <w:kern w:val="0"/>
          <w:sz w:val="28"/>
          <w:szCs w:val="28"/>
        </w:rPr>
        <w:lastRenderedPageBreak/>
        <w:t xml:space="preserve">     </w:t>
      </w:r>
      <w:r w:rsidR="00A06A6E" w:rsidRPr="00F36240">
        <w:rPr>
          <w:rFonts w:ascii="標楷體" w:eastAsia="標楷體" w:hAnsi="標楷體" w:cs="標楷體" w:hint="eastAsia"/>
          <w:kern w:val="0"/>
          <w:sz w:val="28"/>
          <w:szCs w:val="28"/>
        </w:rPr>
        <w:t>兒童、青少年、婦女、身心障礙、家庭</w:t>
      </w:r>
      <w:r w:rsidRPr="00F36240">
        <w:rPr>
          <w:rFonts w:ascii="標楷體" w:eastAsia="標楷體" w:hAnsi="標楷體" w:cs="標楷體" w:hint="eastAsia"/>
          <w:kern w:val="0"/>
          <w:sz w:val="28"/>
          <w:szCs w:val="28"/>
        </w:rPr>
        <w:t xml:space="preserve">暴力防治、親職教育      </w:t>
      </w:r>
    </w:p>
    <w:p w:rsidR="00A06A6E" w:rsidRPr="00F36240" w:rsidRDefault="00D81ADD" w:rsidP="00D81ADD">
      <w:pPr>
        <w:pStyle w:val="a9"/>
        <w:widowControl/>
        <w:spacing w:line="520" w:lineRule="atLeast"/>
        <w:ind w:leftChars="0" w:left="1" w:firstLineChars="101" w:firstLine="283"/>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等議題活動。</w:t>
      </w:r>
      <w:r w:rsidR="00C9560C" w:rsidRPr="00F36240">
        <w:rPr>
          <w:rFonts w:ascii="標楷體" w:eastAsia="標楷體" w:hAnsi="標楷體" w:cs="標楷體" w:hint="eastAsia"/>
          <w:kern w:val="0"/>
          <w:sz w:val="28"/>
          <w:szCs w:val="28"/>
        </w:rPr>
        <w:t xml:space="preserve">   </w:t>
      </w:r>
    </w:p>
    <w:p w:rsidR="00D81ADD" w:rsidRPr="00F36240" w:rsidRDefault="00A06A6E" w:rsidP="00D81ADD">
      <w:pPr>
        <w:pStyle w:val="a9"/>
        <w:widowControl/>
        <w:numPr>
          <w:ilvl w:val="0"/>
          <w:numId w:val="3"/>
        </w:numPr>
        <w:spacing w:line="520" w:lineRule="atLeast"/>
        <w:ind w:leftChars="0" w:left="-1" w:firstLineChars="152" w:firstLine="426"/>
        <w:rPr>
          <w:rFonts w:ascii="標楷體" w:eastAsia="標楷體" w:hAnsi="標楷體" w:cs="標楷體"/>
          <w:kern w:val="0"/>
          <w:sz w:val="28"/>
          <w:szCs w:val="28"/>
        </w:rPr>
      </w:pPr>
      <w:r w:rsidRPr="00F36240">
        <w:rPr>
          <w:rFonts w:ascii="標楷體" w:eastAsia="標楷體" w:hAnsi="標楷體" w:cs="標楷體" w:hint="eastAsia"/>
          <w:kern w:val="0"/>
          <w:sz w:val="28"/>
          <w:szCs w:val="28"/>
        </w:rPr>
        <w:t>醫療保健議題：</w:t>
      </w:r>
    </w:p>
    <w:p w:rsidR="00C9560C" w:rsidRPr="00F36240" w:rsidRDefault="00D81ADD" w:rsidP="00D81ADD">
      <w:pPr>
        <w:pStyle w:val="a9"/>
        <w:widowControl/>
        <w:spacing w:line="520" w:lineRule="atLeast"/>
        <w:ind w:leftChars="0" w:left="426" w:firstLineChars="101" w:firstLine="283"/>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w:t>
      </w:r>
      <w:r w:rsidR="00A06A6E" w:rsidRPr="00F36240">
        <w:rPr>
          <w:rFonts w:ascii="標楷體" w:eastAsia="標楷體" w:hAnsi="標楷體" w:cs="標楷體" w:hint="eastAsia"/>
          <w:kern w:val="0"/>
          <w:sz w:val="28"/>
          <w:szCs w:val="28"/>
        </w:rPr>
        <w:t>預防保健、疾病防治、銀髮族健康講座</w:t>
      </w:r>
      <w:r w:rsidRPr="00F36240">
        <w:rPr>
          <w:rFonts w:ascii="標楷體" w:eastAsia="標楷體" w:hAnsi="標楷體" w:cs="標楷體" w:hint="eastAsia"/>
          <w:kern w:val="0"/>
          <w:sz w:val="28"/>
          <w:szCs w:val="28"/>
        </w:rPr>
        <w:t>等。</w:t>
      </w:r>
      <w:r w:rsidRPr="00F36240">
        <w:rPr>
          <w:rFonts w:ascii="標楷體" w:eastAsia="標楷體" w:hAnsi="標楷體" w:cs="Times New Roman"/>
          <w:kern w:val="0"/>
          <w:sz w:val="28"/>
          <w:szCs w:val="28"/>
        </w:rPr>
        <w:t> </w:t>
      </w:r>
      <w:r w:rsidR="00C9560C" w:rsidRPr="00F36240">
        <w:rPr>
          <w:rFonts w:ascii="標楷體" w:eastAsia="標楷體" w:hAnsi="標楷體" w:cs="標楷體" w:hint="eastAsia"/>
          <w:kern w:val="0"/>
          <w:sz w:val="28"/>
          <w:szCs w:val="28"/>
        </w:rPr>
        <w:t xml:space="preserve">    </w:t>
      </w:r>
    </w:p>
    <w:p w:rsidR="00D81ADD" w:rsidRPr="00F36240" w:rsidRDefault="00A06A6E" w:rsidP="00D81ADD">
      <w:pPr>
        <w:pStyle w:val="a9"/>
        <w:widowControl/>
        <w:numPr>
          <w:ilvl w:val="0"/>
          <w:numId w:val="3"/>
        </w:numPr>
        <w:spacing w:line="520" w:lineRule="atLeast"/>
        <w:ind w:leftChars="0" w:left="0" w:firstLineChars="152" w:firstLine="426"/>
        <w:rPr>
          <w:rFonts w:ascii="標楷體" w:eastAsia="標楷體" w:hAnsi="標楷體" w:cs="標楷體"/>
          <w:kern w:val="0"/>
          <w:sz w:val="28"/>
          <w:szCs w:val="28"/>
        </w:rPr>
      </w:pPr>
      <w:r w:rsidRPr="00F36240">
        <w:rPr>
          <w:rFonts w:ascii="標楷體" w:eastAsia="標楷體" w:hAnsi="標楷體" w:cs="標楷體" w:hint="eastAsia"/>
          <w:kern w:val="0"/>
          <w:sz w:val="28"/>
          <w:szCs w:val="28"/>
        </w:rPr>
        <w:t>產業生態環境議題：</w:t>
      </w:r>
    </w:p>
    <w:p w:rsidR="00C9560C" w:rsidRPr="00F36240" w:rsidRDefault="00D81ADD" w:rsidP="00D81ADD">
      <w:pPr>
        <w:pStyle w:val="a9"/>
        <w:widowControl/>
        <w:spacing w:line="520" w:lineRule="atLeast"/>
        <w:ind w:leftChars="0" w:left="-426" w:firstLineChars="101" w:firstLine="283"/>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w:t>
      </w:r>
      <w:r w:rsidR="00A06A6E" w:rsidRPr="00F36240">
        <w:rPr>
          <w:rFonts w:ascii="標楷體" w:eastAsia="標楷體" w:hAnsi="標楷體" w:cs="標楷體" w:hint="eastAsia"/>
          <w:kern w:val="0"/>
          <w:sz w:val="28"/>
          <w:szCs w:val="28"/>
        </w:rPr>
        <w:t>生態保育、環境保護、觀光休閒產業</w:t>
      </w:r>
      <w:r w:rsidRPr="00F36240">
        <w:rPr>
          <w:rFonts w:ascii="標楷體" w:eastAsia="標楷體" w:hAnsi="標楷體" w:cs="標楷體" w:hint="eastAsia"/>
          <w:kern w:val="0"/>
          <w:sz w:val="28"/>
          <w:szCs w:val="28"/>
        </w:rPr>
        <w:t>提昇宣導等</w:t>
      </w:r>
    </w:p>
    <w:p w:rsidR="00C9560C" w:rsidRPr="00F36240" w:rsidRDefault="00C9560C" w:rsidP="00D81ADD">
      <w:pPr>
        <w:widowControl/>
        <w:spacing w:line="520" w:lineRule="atLeast"/>
        <w:ind w:leftChars="-236" w:left="142" w:hangingChars="253" w:hanging="708"/>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w:t>
      </w:r>
      <w:r w:rsidR="00D81ADD" w:rsidRPr="00F36240">
        <w:rPr>
          <w:rFonts w:ascii="標楷體" w:eastAsia="標楷體" w:hAnsi="標楷體" w:cs="標楷體" w:hint="eastAsia"/>
          <w:kern w:val="0"/>
          <w:sz w:val="28"/>
          <w:szCs w:val="28"/>
        </w:rPr>
        <w:t xml:space="preserve">    (四)</w:t>
      </w:r>
      <w:r w:rsidR="00861337" w:rsidRPr="00F36240">
        <w:rPr>
          <w:rFonts w:ascii="標楷體" w:eastAsia="標楷體" w:hAnsi="標楷體" w:cs="標楷體" w:hint="eastAsia"/>
          <w:kern w:val="0"/>
          <w:sz w:val="28"/>
          <w:szCs w:val="28"/>
        </w:rPr>
        <w:t>每案</w:t>
      </w:r>
      <w:r w:rsidR="00D81ADD" w:rsidRPr="00F36240">
        <w:rPr>
          <w:rFonts w:ascii="標楷體" w:eastAsia="標楷體" w:hAnsi="標楷體" w:cs="標楷體" w:hint="eastAsia"/>
          <w:kern w:val="0"/>
          <w:sz w:val="28"/>
          <w:szCs w:val="28"/>
        </w:rPr>
        <w:t>應由申請單位自籌經費百分之五以上經費配合</w:t>
      </w:r>
      <w:r w:rsidR="00861337" w:rsidRPr="00F36240">
        <w:rPr>
          <w:rFonts w:ascii="標楷體" w:eastAsia="標楷體" w:hAnsi="標楷體" w:cs="標楷體" w:hint="eastAsia"/>
          <w:kern w:val="0"/>
          <w:sz w:val="28"/>
          <w:szCs w:val="28"/>
        </w:rPr>
        <w:t>辦理</w:t>
      </w:r>
      <w:r w:rsidR="00D81ADD" w:rsidRPr="00F36240">
        <w:rPr>
          <w:rFonts w:ascii="標楷體" w:eastAsia="標楷體" w:hAnsi="標楷體" w:cs="標楷體" w:hint="eastAsia"/>
          <w:kern w:val="0"/>
          <w:sz w:val="28"/>
          <w:szCs w:val="28"/>
        </w:rPr>
        <w:t>。</w:t>
      </w:r>
    </w:p>
    <w:p w:rsidR="00A06A6E" w:rsidRPr="00F36240" w:rsidRDefault="00A06A6E" w:rsidP="000F367D">
      <w:pPr>
        <w:widowControl/>
        <w:spacing w:line="520" w:lineRule="atLeast"/>
        <w:ind w:leftChars="-225" w:left="-54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六、補助項目經費編列標準：</w:t>
      </w:r>
    </w:p>
    <w:p w:rsidR="00A06A6E" w:rsidRPr="00F36240" w:rsidRDefault="00A06A6E" w:rsidP="00BE46F0">
      <w:pPr>
        <w:widowControl/>
        <w:spacing w:line="520" w:lineRule="atLeast"/>
        <w:ind w:left="2834" w:hangingChars="1012" w:hanging="2834"/>
        <w:rPr>
          <w:rFonts w:ascii="標楷體" w:eastAsia="標楷體" w:hAnsi="標楷體" w:cs="Times New Roman"/>
          <w:kern w:val="0"/>
          <w:sz w:val="28"/>
          <w:szCs w:val="28"/>
        </w:rPr>
      </w:pPr>
      <w:r w:rsidRPr="00F36240">
        <w:rPr>
          <w:rFonts w:ascii="標楷體" w:eastAsia="標楷體" w:hAnsi="標楷體" w:cs="Times New Roman"/>
          <w:kern w:val="0"/>
          <w:sz w:val="28"/>
          <w:szCs w:val="28"/>
        </w:rPr>
        <w:t> </w:t>
      </w:r>
      <w:r w:rsidRPr="00F36240">
        <w:rPr>
          <w:rFonts w:ascii="標楷體" w:eastAsia="標楷體" w:hAnsi="標楷體" w:cs="標楷體"/>
          <w:kern w:val="0"/>
          <w:sz w:val="28"/>
          <w:szCs w:val="28"/>
        </w:rPr>
        <w:t xml:space="preserve"> </w:t>
      </w:r>
      <w:r w:rsidRPr="00F36240">
        <w:rPr>
          <w:rFonts w:ascii="標楷體" w:eastAsia="標楷體" w:hAnsi="標楷體" w:cs="標楷體" w:hint="eastAsia"/>
          <w:kern w:val="0"/>
          <w:sz w:val="28"/>
          <w:szCs w:val="28"/>
        </w:rPr>
        <w:t>（一）講師鐘點費：最高內聘每小時新台幣八百元，外聘每小時新台幣一千六百元，未滿一小時者減半支給。</w:t>
      </w:r>
    </w:p>
    <w:p w:rsidR="00A06A6E" w:rsidRPr="00F36240" w:rsidRDefault="00A06A6E" w:rsidP="00BE46F0">
      <w:pPr>
        <w:widowControl/>
        <w:spacing w:line="520" w:lineRule="atLeast"/>
        <w:ind w:leftChars="119" w:left="3260" w:hangingChars="1062" w:hanging="2974"/>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（二</w:t>
      </w:r>
      <w:r w:rsidR="00C9560C" w:rsidRPr="00F36240">
        <w:rPr>
          <w:rFonts w:ascii="標楷體" w:eastAsia="標楷體" w:hAnsi="標楷體" w:cs="標楷體" w:hint="eastAsia"/>
          <w:kern w:val="0"/>
          <w:sz w:val="28"/>
          <w:szCs w:val="28"/>
        </w:rPr>
        <w:t>）餐費：每人</w:t>
      </w:r>
      <w:r w:rsidR="00861337" w:rsidRPr="00F36240">
        <w:rPr>
          <w:rFonts w:ascii="標楷體" w:eastAsia="標楷體" w:hAnsi="標楷體" w:cs="標楷體" w:hint="eastAsia"/>
          <w:kern w:val="0"/>
          <w:sz w:val="28"/>
          <w:szCs w:val="28"/>
        </w:rPr>
        <w:t>(餐)</w:t>
      </w:r>
      <w:r w:rsidR="007103EB" w:rsidRPr="00F36240">
        <w:rPr>
          <w:rFonts w:ascii="標楷體" w:eastAsia="標楷體" w:hAnsi="標楷體" w:cs="標楷體" w:hint="eastAsia"/>
          <w:kern w:val="0"/>
          <w:sz w:val="28"/>
          <w:szCs w:val="28"/>
        </w:rPr>
        <w:t>最高新台幣一佰</w:t>
      </w:r>
      <w:r w:rsidRPr="00F36240">
        <w:rPr>
          <w:rFonts w:ascii="標楷體" w:eastAsia="標楷體" w:hAnsi="標楷體" w:cs="標楷體" w:hint="eastAsia"/>
          <w:kern w:val="0"/>
          <w:sz w:val="28"/>
          <w:szCs w:val="28"/>
        </w:rPr>
        <w:t>元。</w:t>
      </w:r>
    </w:p>
    <w:p w:rsidR="00A06A6E" w:rsidRPr="00F36240" w:rsidRDefault="00A06A6E" w:rsidP="00BE46F0">
      <w:pPr>
        <w:widowControl/>
        <w:spacing w:line="520" w:lineRule="atLeast"/>
        <w:ind w:leftChars="119" w:left="3260" w:hangingChars="1062" w:hanging="2974"/>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（三）茶水費：每人最高新台幣三十元。</w:t>
      </w:r>
    </w:p>
    <w:p w:rsidR="00A06A6E" w:rsidRPr="00F36240" w:rsidRDefault="00A06A6E" w:rsidP="00BE46F0">
      <w:pPr>
        <w:widowControl/>
        <w:spacing w:line="520" w:lineRule="atLeast"/>
        <w:ind w:leftChars="178" w:left="1844" w:hangingChars="506" w:hanging="1417"/>
        <w:rPr>
          <w:rFonts w:ascii="標楷體" w:eastAsia="標楷體" w:hAnsi="標楷體" w:cs="Times New Roman"/>
          <w:kern w:val="0"/>
          <w:sz w:val="28"/>
          <w:szCs w:val="28"/>
        </w:rPr>
      </w:pP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四</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雜費：額度為活動實際總支出金額之</w:t>
      </w:r>
      <w:r w:rsidRPr="00F36240">
        <w:rPr>
          <w:rFonts w:ascii="標楷體" w:eastAsia="標楷體" w:hAnsi="標楷體" w:cs="標楷體"/>
          <w:kern w:val="0"/>
          <w:sz w:val="28"/>
          <w:szCs w:val="28"/>
        </w:rPr>
        <w:t>5</w:t>
      </w:r>
      <w:r w:rsidRPr="00F36240">
        <w:rPr>
          <w:rFonts w:ascii="標楷體" w:eastAsia="標楷體" w:hAnsi="標楷體" w:cs="標楷體" w:hint="eastAsia"/>
          <w:kern w:val="0"/>
          <w:sz w:val="28"/>
          <w:szCs w:val="28"/>
        </w:rPr>
        <w:t>％，最高上限為新台幣六千元。</w:t>
      </w:r>
    </w:p>
    <w:p w:rsidR="00A06A6E" w:rsidRPr="00F36240" w:rsidRDefault="00A06A6E" w:rsidP="000F367D">
      <w:pPr>
        <w:widowControl/>
        <w:spacing w:line="520" w:lineRule="atLeast"/>
        <w:ind w:leftChars="-108" w:left="1620" w:hangingChars="671" w:hanging="1879"/>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七、不予補助項目：</w:t>
      </w:r>
    </w:p>
    <w:p w:rsidR="00A06A6E" w:rsidRPr="00F36240" w:rsidRDefault="00A06A6E" w:rsidP="000F367D">
      <w:pPr>
        <w:widowControl/>
        <w:spacing w:line="520" w:lineRule="atLeast"/>
        <w:ind w:leftChars="117" w:left="1079" w:hangingChars="285" w:hanging="798"/>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（一）冷氣設備、按摩用品、攝影機、車輛、燃料費及其他具有危險之虞等物品。</w:t>
      </w:r>
    </w:p>
    <w:p w:rsidR="00A06A6E" w:rsidRPr="00F36240" w:rsidRDefault="00A06A6E" w:rsidP="000F367D">
      <w:pPr>
        <w:widowControl/>
        <w:spacing w:line="520" w:lineRule="atLeast"/>
        <w:ind w:left="1120" w:hangingChars="400" w:hanging="1120"/>
        <w:rPr>
          <w:rFonts w:ascii="標楷體" w:eastAsia="標楷體" w:hAnsi="標楷體" w:cs="Times New Roman"/>
          <w:kern w:val="0"/>
          <w:sz w:val="28"/>
          <w:szCs w:val="28"/>
        </w:rPr>
      </w:pPr>
      <w:r w:rsidRPr="00F36240">
        <w:rPr>
          <w:rFonts w:ascii="標楷體" w:eastAsia="標楷體" w:hAnsi="標楷體" w:cs="Times New Roman"/>
          <w:kern w:val="0"/>
          <w:sz w:val="28"/>
          <w:szCs w:val="28"/>
        </w:rPr>
        <w:t> </w:t>
      </w:r>
      <w:r w:rsidRPr="00F36240">
        <w:rPr>
          <w:rFonts w:ascii="標楷體" w:eastAsia="標楷體" w:hAnsi="標楷體" w:cs="標楷體"/>
          <w:kern w:val="0"/>
          <w:sz w:val="28"/>
          <w:szCs w:val="28"/>
        </w:rPr>
        <w:t xml:space="preserve">  (</w:t>
      </w:r>
      <w:r w:rsidRPr="00F36240">
        <w:rPr>
          <w:rFonts w:ascii="標楷體" w:eastAsia="標楷體" w:hAnsi="標楷體" w:cs="標楷體" w:hint="eastAsia"/>
          <w:kern w:val="0"/>
          <w:sz w:val="28"/>
          <w:szCs w:val="28"/>
        </w:rPr>
        <w:t>二</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各項活動之服裝費（租用不受此限）、工資、助教鐘點費、桌餐費、工作人員津貼及其他非具公益性質之個人項目。</w:t>
      </w:r>
    </w:p>
    <w:p w:rsidR="00A06A6E" w:rsidRPr="00F36240" w:rsidRDefault="00A06A6E" w:rsidP="000F367D">
      <w:pPr>
        <w:widowControl/>
        <w:spacing w:line="520" w:lineRule="atLeast"/>
        <w:ind w:firstLineChars="100" w:firstLine="28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lastRenderedPageBreak/>
        <w:t>（三）各項活動紀念品、摸彩品、禮品、獎品、獎金。</w:t>
      </w:r>
    </w:p>
    <w:p w:rsidR="00A06A6E" w:rsidRPr="00F36240" w:rsidRDefault="00A06A6E" w:rsidP="000F367D">
      <w:pPr>
        <w:widowControl/>
        <w:spacing w:line="520" w:lineRule="atLeast"/>
        <w:ind w:firstLineChars="100" w:firstLine="28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（四）聚餐聯誼、旅遊、自強活動、各項出國考察等性質活動。</w:t>
      </w:r>
    </w:p>
    <w:p w:rsidR="00BE46F0" w:rsidRPr="00F36240" w:rsidRDefault="00A06A6E" w:rsidP="000F367D">
      <w:pPr>
        <w:widowControl/>
        <w:spacing w:line="520" w:lineRule="atLeast"/>
        <w:ind w:firstLineChars="100" w:firstLine="280"/>
        <w:rPr>
          <w:rFonts w:ascii="標楷體" w:eastAsia="標楷體" w:hAnsi="標楷體" w:cs="標楷體"/>
          <w:kern w:val="0"/>
          <w:sz w:val="28"/>
          <w:szCs w:val="28"/>
        </w:rPr>
      </w:pPr>
      <w:r w:rsidRPr="00F36240">
        <w:rPr>
          <w:rFonts w:ascii="標楷體" w:eastAsia="標楷體" w:hAnsi="標楷體" w:cs="標楷體" w:hint="eastAsia"/>
          <w:kern w:val="0"/>
          <w:sz w:val="28"/>
          <w:szCs w:val="28"/>
        </w:rPr>
        <w:t>（五）各民間團體會務經費及會議會用（含理監事、會員大</w:t>
      </w:r>
      <w:r w:rsidR="00BE46F0" w:rsidRPr="00F36240">
        <w:rPr>
          <w:rFonts w:ascii="標楷體" w:eastAsia="標楷體" w:hAnsi="標楷體" w:cs="標楷體" w:hint="eastAsia"/>
          <w:kern w:val="0"/>
          <w:sz w:val="28"/>
          <w:szCs w:val="28"/>
        </w:rPr>
        <w:t xml:space="preserve">  </w:t>
      </w:r>
    </w:p>
    <w:p w:rsidR="00A06A6E" w:rsidRPr="00F36240" w:rsidRDefault="00BE46F0" w:rsidP="00BE46F0">
      <w:pPr>
        <w:widowControl/>
        <w:spacing w:line="520" w:lineRule="atLeast"/>
        <w:ind w:firstLineChars="100" w:firstLine="280"/>
        <w:rPr>
          <w:rFonts w:ascii="標楷體" w:eastAsia="標楷體" w:hAnsi="標楷體" w:cs="標楷體"/>
          <w:kern w:val="0"/>
          <w:sz w:val="28"/>
          <w:szCs w:val="28"/>
        </w:rPr>
      </w:pPr>
      <w:r w:rsidRPr="00F36240">
        <w:rPr>
          <w:rFonts w:ascii="標楷體" w:eastAsia="標楷體" w:hAnsi="標楷體" w:cs="標楷體" w:hint="eastAsia"/>
          <w:kern w:val="0"/>
          <w:sz w:val="28"/>
          <w:szCs w:val="28"/>
        </w:rPr>
        <w:t xml:space="preserve">      會</w:t>
      </w:r>
      <w:r w:rsidRPr="00F36240">
        <w:rPr>
          <w:rFonts w:ascii="標楷體" w:eastAsia="標楷體" w:hAnsi="標楷體" w:cs="標楷體"/>
          <w:kern w:val="0"/>
          <w:sz w:val="28"/>
          <w:szCs w:val="28"/>
        </w:rPr>
        <w:t>）</w:t>
      </w:r>
      <w:r w:rsidRPr="00F36240">
        <w:rPr>
          <w:rFonts w:ascii="標楷體" w:eastAsia="標楷體" w:hAnsi="標楷體" w:cs="標楷體" w:hint="eastAsia"/>
          <w:kern w:val="0"/>
          <w:sz w:val="28"/>
          <w:szCs w:val="28"/>
        </w:rPr>
        <w:t>。</w:t>
      </w:r>
    </w:p>
    <w:p w:rsidR="00A06A6E" w:rsidRPr="00F36240" w:rsidRDefault="00A06A6E" w:rsidP="000F367D">
      <w:pPr>
        <w:widowControl/>
        <w:spacing w:line="520" w:lineRule="atLeast"/>
        <w:ind w:firstLineChars="100" w:firstLine="28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（六）已逾時效或已辦完竣之計畫案。</w:t>
      </w:r>
    </w:p>
    <w:p w:rsidR="00A06A6E" w:rsidRPr="00F36240" w:rsidRDefault="00A06A6E" w:rsidP="000F367D">
      <w:pPr>
        <w:widowControl/>
        <w:spacing w:line="520" w:lineRule="atLeast"/>
        <w:ind w:leftChars="-150" w:left="-36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八、其他規定：</w:t>
      </w:r>
    </w:p>
    <w:p w:rsidR="00A06A6E" w:rsidRPr="00F36240" w:rsidRDefault="00A06A6E" w:rsidP="000F367D">
      <w:pPr>
        <w:widowControl/>
        <w:spacing w:line="520" w:lineRule="atLeast"/>
        <w:ind w:left="840" w:hangingChars="300" w:hanging="84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（一）受補助單位年度內未依相關法規規定運作會務者，不予補助</w:t>
      </w:r>
      <w:r w:rsidR="000E6F68" w:rsidRPr="00F36240">
        <w:rPr>
          <w:rFonts w:ascii="標楷體" w:eastAsia="標楷體" w:hAnsi="標楷體" w:cs="標楷體" w:hint="eastAsia"/>
          <w:kern w:val="0"/>
          <w:sz w:val="28"/>
          <w:szCs w:val="28"/>
        </w:rPr>
        <w:t>；另新成立協會未滿一年者</w:t>
      </w:r>
      <w:r w:rsidR="005F3FEC" w:rsidRPr="00F36240">
        <w:rPr>
          <w:rFonts w:ascii="標楷體" w:eastAsia="標楷體" w:hAnsi="標楷體" w:cs="標楷體" w:hint="eastAsia"/>
          <w:kern w:val="0"/>
          <w:sz w:val="28"/>
          <w:szCs w:val="28"/>
        </w:rPr>
        <w:t>，</w:t>
      </w:r>
      <w:r w:rsidR="000E6F68" w:rsidRPr="00F36240">
        <w:rPr>
          <w:rFonts w:ascii="標楷體" w:eastAsia="標楷體" w:hAnsi="標楷體" w:cs="標楷體" w:hint="eastAsia"/>
          <w:kern w:val="0"/>
          <w:sz w:val="28"/>
          <w:szCs w:val="28"/>
        </w:rPr>
        <w:t>不予補助</w:t>
      </w:r>
      <w:r w:rsidRPr="00F36240">
        <w:rPr>
          <w:rFonts w:ascii="標楷體" w:eastAsia="標楷體" w:hAnsi="標楷體" w:cs="標楷體" w:hint="eastAsia"/>
          <w:kern w:val="0"/>
          <w:sz w:val="28"/>
          <w:szCs w:val="28"/>
        </w:rPr>
        <w:t>。</w:t>
      </w:r>
    </w:p>
    <w:p w:rsidR="00A06A6E" w:rsidRPr="00F36240" w:rsidRDefault="00A06A6E" w:rsidP="00B474FF">
      <w:pPr>
        <w:widowControl/>
        <w:spacing w:line="520" w:lineRule="atLeast"/>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（二）補助計畫未執行者應全數繳回補助款。</w:t>
      </w:r>
    </w:p>
    <w:p w:rsidR="00A06A6E" w:rsidRPr="00F36240" w:rsidRDefault="00193676" w:rsidP="00B474FF">
      <w:pPr>
        <w:widowControl/>
        <w:spacing w:line="520" w:lineRule="atLeast"/>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（三</w:t>
      </w:r>
      <w:r w:rsidR="00A06A6E" w:rsidRPr="00F36240">
        <w:rPr>
          <w:rFonts w:ascii="標楷體" w:eastAsia="標楷體" w:hAnsi="標楷體" w:cs="標楷體" w:hint="eastAsia"/>
          <w:kern w:val="0"/>
          <w:sz w:val="28"/>
          <w:szCs w:val="28"/>
        </w:rPr>
        <w:t>）申請表件不全或不合規定者，應先補正後再函報本所辦理。</w:t>
      </w:r>
    </w:p>
    <w:p w:rsidR="00A06A6E" w:rsidRPr="00F36240" w:rsidRDefault="00193676" w:rsidP="000F367D">
      <w:pPr>
        <w:widowControl/>
        <w:spacing w:line="520" w:lineRule="atLeast"/>
        <w:ind w:left="840" w:hangingChars="300" w:hanging="840"/>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（四</w:t>
      </w:r>
      <w:r w:rsidR="00A06A6E" w:rsidRPr="00F36240">
        <w:rPr>
          <w:rFonts w:ascii="標楷體" w:eastAsia="標楷體" w:hAnsi="標楷體" w:cs="標楷體" w:hint="eastAsia"/>
          <w:kern w:val="0"/>
          <w:sz w:val="28"/>
          <w:szCs w:val="28"/>
        </w:rPr>
        <w:t>）受補助單位對於各類服務人員酬勞費及講師鐘點費等涉及個人所得，應依所得稅法規定辦理所得扣繳。</w:t>
      </w:r>
    </w:p>
    <w:p w:rsidR="00A06A6E" w:rsidRPr="00F36240" w:rsidRDefault="00193676" w:rsidP="000F367D">
      <w:pPr>
        <w:widowControl/>
        <w:spacing w:line="520" w:lineRule="atLeast"/>
        <w:ind w:left="899" w:hangingChars="321" w:hanging="899"/>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（五</w:t>
      </w:r>
      <w:r w:rsidR="00861337" w:rsidRPr="00F36240">
        <w:rPr>
          <w:rFonts w:ascii="標楷體" w:eastAsia="標楷體" w:hAnsi="標楷體" w:cs="標楷體" w:hint="eastAsia"/>
          <w:kern w:val="0"/>
          <w:sz w:val="28"/>
          <w:szCs w:val="28"/>
        </w:rPr>
        <w:t>）計畫如需</w:t>
      </w:r>
      <w:r w:rsidR="00A06A6E" w:rsidRPr="00F36240">
        <w:rPr>
          <w:rFonts w:ascii="標楷體" w:eastAsia="標楷體" w:hAnsi="標楷體" w:cs="標楷體" w:hint="eastAsia"/>
          <w:kern w:val="0"/>
          <w:sz w:val="28"/>
          <w:szCs w:val="28"/>
        </w:rPr>
        <w:t>變更，應於原計畫執行日前函報本所，經審核通過後</w:t>
      </w:r>
      <w:r w:rsidR="00A06A6E" w:rsidRPr="00F36240">
        <w:rPr>
          <w:rFonts w:ascii="標楷體" w:eastAsia="標楷體" w:hAnsi="標楷體" w:cs="標楷體"/>
          <w:kern w:val="0"/>
          <w:sz w:val="28"/>
          <w:szCs w:val="28"/>
        </w:rPr>
        <w:t xml:space="preserve">  </w:t>
      </w:r>
      <w:r w:rsidR="00A06A6E" w:rsidRPr="00F36240">
        <w:rPr>
          <w:rFonts w:ascii="標楷體" w:eastAsia="標楷體" w:hAnsi="標楷體" w:cs="標楷體" w:hint="eastAsia"/>
          <w:kern w:val="0"/>
          <w:sz w:val="28"/>
          <w:szCs w:val="28"/>
        </w:rPr>
        <w:t>始得變更。每一計畫僅得申請變更乙次。</w:t>
      </w:r>
    </w:p>
    <w:p w:rsidR="00A06A6E" w:rsidRPr="00F36240" w:rsidRDefault="00193676" w:rsidP="000F367D">
      <w:pPr>
        <w:widowControl/>
        <w:spacing w:line="520" w:lineRule="atLeast"/>
        <w:ind w:leftChars="31" w:left="900" w:hangingChars="295" w:hanging="826"/>
        <w:rPr>
          <w:rFonts w:ascii="標楷體" w:eastAsia="標楷體" w:hAnsi="標楷體" w:cs="標楷體"/>
          <w:kern w:val="0"/>
          <w:sz w:val="28"/>
          <w:szCs w:val="28"/>
        </w:rPr>
      </w:pPr>
      <w:r w:rsidRPr="00F36240">
        <w:rPr>
          <w:rFonts w:ascii="標楷體" w:eastAsia="標楷體" w:hAnsi="標楷體" w:cs="標楷體" w:hint="eastAsia"/>
          <w:kern w:val="0"/>
          <w:sz w:val="28"/>
          <w:szCs w:val="28"/>
        </w:rPr>
        <w:t>（六</w:t>
      </w:r>
      <w:r w:rsidR="00A06A6E" w:rsidRPr="00F36240">
        <w:rPr>
          <w:rFonts w:ascii="標楷體" w:eastAsia="標楷體" w:hAnsi="標楷體" w:cs="標楷體" w:hint="eastAsia"/>
          <w:kern w:val="0"/>
          <w:sz w:val="28"/>
          <w:szCs w:val="28"/>
        </w:rPr>
        <w:t>）補助經費應專款專用，其支用及管理應依社會團體財務處理辦法確實建立與登錄。受補助單位應留存相關憑證影本乙份並依規定保管十年。</w:t>
      </w:r>
    </w:p>
    <w:p w:rsidR="00A06A6E" w:rsidRPr="00F36240" w:rsidRDefault="00A06A6E" w:rsidP="00B474FF">
      <w:pPr>
        <w:widowControl/>
        <w:spacing w:line="520" w:lineRule="atLeast"/>
        <w:rPr>
          <w:rFonts w:ascii="標楷體" w:eastAsia="標楷體" w:hAnsi="標楷體" w:cs="Times New Roman"/>
          <w:kern w:val="0"/>
          <w:sz w:val="28"/>
          <w:szCs w:val="28"/>
        </w:rPr>
      </w:pPr>
      <w:r w:rsidRPr="00F36240">
        <w:rPr>
          <w:rFonts w:ascii="標楷體" w:eastAsia="標楷體" w:hAnsi="標楷體" w:cs="標楷體" w:hint="eastAsia"/>
          <w:kern w:val="0"/>
          <w:sz w:val="28"/>
          <w:szCs w:val="28"/>
        </w:rPr>
        <w:t>九、本要點所需經費由本所視財務狀況編列預算辦理。</w:t>
      </w:r>
    </w:p>
    <w:p w:rsidR="00A06A6E" w:rsidRPr="00F36240" w:rsidRDefault="00A06A6E" w:rsidP="00885377">
      <w:pPr>
        <w:widowControl/>
        <w:spacing w:line="520" w:lineRule="atLeast"/>
        <w:rPr>
          <w:rFonts w:ascii="標楷體" w:eastAsia="標楷體" w:hAnsi="標楷體" w:cs="標楷體"/>
          <w:kern w:val="0"/>
          <w:sz w:val="28"/>
          <w:szCs w:val="28"/>
        </w:rPr>
      </w:pPr>
      <w:r w:rsidRPr="00F36240">
        <w:rPr>
          <w:rFonts w:ascii="標楷體" w:eastAsia="標楷體" w:hAnsi="標楷體" w:cs="標楷體" w:hint="eastAsia"/>
          <w:kern w:val="0"/>
          <w:sz w:val="28"/>
          <w:szCs w:val="28"/>
        </w:rPr>
        <w:t>十、本要點未規定事項，依相關法規規定辦理。</w:t>
      </w:r>
    </w:p>
    <w:p w:rsidR="000728DD" w:rsidRPr="00F36240" w:rsidRDefault="000728DD" w:rsidP="000728DD">
      <w:pPr>
        <w:widowControl/>
        <w:spacing w:line="520" w:lineRule="atLeast"/>
        <w:ind w:left="848" w:hangingChars="303" w:hanging="848"/>
        <w:rPr>
          <w:rFonts w:ascii="標楷體" w:eastAsia="標楷體" w:hAnsi="標楷體" w:cs="標楷體"/>
          <w:kern w:val="0"/>
          <w:sz w:val="28"/>
          <w:szCs w:val="28"/>
        </w:rPr>
      </w:pPr>
      <w:r w:rsidRPr="00F36240">
        <w:rPr>
          <w:rFonts w:ascii="標楷體" w:eastAsia="標楷體" w:hAnsi="標楷體" w:cs="標楷體"/>
          <w:kern w:val="0"/>
          <w:sz w:val="28"/>
          <w:szCs w:val="28"/>
        </w:rPr>
        <w:lastRenderedPageBreak/>
        <w:t>十一、本要點陳奉鎮長核定後自112年1月1日實施，如有未盡事宜得隨時修正之。</w:t>
      </w:r>
    </w:p>
    <w:p w:rsidR="000728DD" w:rsidRPr="00F36240" w:rsidRDefault="000728DD" w:rsidP="00885377">
      <w:pPr>
        <w:widowControl/>
        <w:spacing w:line="520" w:lineRule="atLeast"/>
        <w:rPr>
          <w:rFonts w:ascii="標楷體" w:eastAsia="標楷體" w:hAnsi="標楷體" w:cs="Times New Roman"/>
          <w:kern w:val="0"/>
          <w:sz w:val="28"/>
          <w:szCs w:val="28"/>
        </w:rPr>
      </w:pPr>
    </w:p>
    <w:sectPr w:rsidR="000728DD" w:rsidRPr="00F36240" w:rsidSect="00084514">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5F" w:rsidRDefault="00827C5F" w:rsidP="006813A6">
      <w:r>
        <w:separator/>
      </w:r>
    </w:p>
  </w:endnote>
  <w:endnote w:type="continuationSeparator" w:id="0">
    <w:p w:rsidR="00827C5F" w:rsidRDefault="00827C5F" w:rsidP="0068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5F" w:rsidRDefault="00827C5F" w:rsidP="006813A6">
      <w:r>
        <w:separator/>
      </w:r>
    </w:p>
  </w:footnote>
  <w:footnote w:type="continuationSeparator" w:id="0">
    <w:p w:rsidR="00827C5F" w:rsidRDefault="00827C5F" w:rsidP="00681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C09B9"/>
    <w:multiLevelType w:val="multilevel"/>
    <w:tmpl w:val="601A3E70"/>
    <w:lvl w:ilvl="0">
      <w:start w:val="1"/>
      <w:numFmt w:val="taiwaneseCountingThousand"/>
      <w:suff w:val="nothing"/>
      <w:lvlText w:val="%1、"/>
      <w:lvlJc w:val="left"/>
      <w:pPr>
        <w:ind w:left="952" w:hanging="635"/>
      </w:pPr>
      <w:rPr>
        <w:rFonts w:hint="eastAsia"/>
      </w:rPr>
    </w:lvl>
    <w:lvl w:ilvl="1">
      <w:start w:val="1"/>
      <w:numFmt w:val="taiwaneseCountingThousand"/>
      <w:suff w:val="nothing"/>
      <w:lvlText w:val="(%2)"/>
      <w:lvlJc w:val="left"/>
      <w:pPr>
        <w:ind w:left="664" w:hanging="522"/>
      </w:pPr>
      <w:rPr>
        <w:rFonts w:hint="eastAsia"/>
      </w:rPr>
    </w:lvl>
    <w:lvl w:ilvl="2">
      <w:start w:val="1"/>
      <w:numFmt w:val="decimalFullWidth"/>
      <w:suff w:val="nothing"/>
      <w:lvlText w:val="%3、"/>
      <w:lvlJc w:val="left"/>
      <w:pPr>
        <w:ind w:left="1905" w:hanging="635"/>
      </w:pPr>
      <w:rPr>
        <w:rFonts w:hint="eastAsia"/>
      </w:rPr>
    </w:lvl>
    <w:lvl w:ilvl="3">
      <w:start w:val="1"/>
      <w:numFmt w:val="decimalFullWidth"/>
      <w:suff w:val="nothing"/>
      <w:lvlText w:val="(%4)"/>
      <w:lvlJc w:val="left"/>
      <w:pPr>
        <w:ind w:left="2540" w:hanging="953"/>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1" w15:restartNumberingAfterBreak="0">
    <w:nsid w:val="671B3598"/>
    <w:multiLevelType w:val="hybridMultilevel"/>
    <w:tmpl w:val="AE8A5800"/>
    <w:lvl w:ilvl="0" w:tplc="D2A8FD50">
      <w:start w:val="1"/>
      <w:numFmt w:val="taiwaneseCountingThousand"/>
      <w:lvlText w:val="%1、"/>
      <w:lvlJc w:val="left"/>
      <w:pPr>
        <w:ind w:left="240" w:hanging="72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7848463C"/>
    <w:multiLevelType w:val="hybridMultilevel"/>
    <w:tmpl w:val="D2360206"/>
    <w:lvl w:ilvl="0" w:tplc="08C85860">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FF"/>
    <w:rsid w:val="000345D4"/>
    <w:rsid w:val="000476D4"/>
    <w:rsid w:val="00055D90"/>
    <w:rsid w:val="000728DD"/>
    <w:rsid w:val="000747E0"/>
    <w:rsid w:val="00084514"/>
    <w:rsid w:val="00084D00"/>
    <w:rsid w:val="000A39C5"/>
    <w:rsid w:val="000E2549"/>
    <w:rsid w:val="000E6F68"/>
    <w:rsid w:val="000F2692"/>
    <w:rsid w:val="000F367D"/>
    <w:rsid w:val="0010609E"/>
    <w:rsid w:val="00153933"/>
    <w:rsid w:val="00153B06"/>
    <w:rsid w:val="00173E7B"/>
    <w:rsid w:val="00184652"/>
    <w:rsid w:val="00193676"/>
    <w:rsid w:val="001B769F"/>
    <w:rsid w:val="0024058D"/>
    <w:rsid w:val="00246938"/>
    <w:rsid w:val="00262934"/>
    <w:rsid w:val="00273FD6"/>
    <w:rsid w:val="002A686C"/>
    <w:rsid w:val="002B611A"/>
    <w:rsid w:val="002D4BD4"/>
    <w:rsid w:val="003611A4"/>
    <w:rsid w:val="00364BA7"/>
    <w:rsid w:val="00387475"/>
    <w:rsid w:val="003B52F6"/>
    <w:rsid w:val="003C5552"/>
    <w:rsid w:val="00421683"/>
    <w:rsid w:val="00444927"/>
    <w:rsid w:val="00460761"/>
    <w:rsid w:val="00473AD4"/>
    <w:rsid w:val="004771C7"/>
    <w:rsid w:val="004962ED"/>
    <w:rsid w:val="004D2461"/>
    <w:rsid w:val="00551306"/>
    <w:rsid w:val="00553CDA"/>
    <w:rsid w:val="005658A5"/>
    <w:rsid w:val="005B1CD9"/>
    <w:rsid w:val="005C36BA"/>
    <w:rsid w:val="005D5C80"/>
    <w:rsid w:val="005F3FEC"/>
    <w:rsid w:val="006414C3"/>
    <w:rsid w:val="00653926"/>
    <w:rsid w:val="006610AF"/>
    <w:rsid w:val="006813A6"/>
    <w:rsid w:val="006869E0"/>
    <w:rsid w:val="006E2282"/>
    <w:rsid w:val="007103EB"/>
    <w:rsid w:val="00716F78"/>
    <w:rsid w:val="007805B9"/>
    <w:rsid w:val="007F1706"/>
    <w:rsid w:val="00804C28"/>
    <w:rsid w:val="00827C5F"/>
    <w:rsid w:val="00850000"/>
    <w:rsid w:val="00861337"/>
    <w:rsid w:val="00867EA0"/>
    <w:rsid w:val="00885377"/>
    <w:rsid w:val="0088675D"/>
    <w:rsid w:val="00947897"/>
    <w:rsid w:val="00983516"/>
    <w:rsid w:val="00985C60"/>
    <w:rsid w:val="00991B68"/>
    <w:rsid w:val="00A06A6E"/>
    <w:rsid w:val="00A65BCD"/>
    <w:rsid w:val="00A84650"/>
    <w:rsid w:val="00A84D09"/>
    <w:rsid w:val="00B474FF"/>
    <w:rsid w:val="00B56A82"/>
    <w:rsid w:val="00B56FEF"/>
    <w:rsid w:val="00B77C01"/>
    <w:rsid w:val="00B92BB1"/>
    <w:rsid w:val="00B954CC"/>
    <w:rsid w:val="00BC33A4"/>
    <w:rsid w:val="00BC7E55"/>
    <w:rsid w:val="00BE46F0"/>
    <w:rsid w:val="00BE6D39"/>
    <w:rsid w:val="00BF06DB"/>
    <w:rsid w:val="00C018CB"/>
    <w:rsid w:val="00C85BE0"/>
    <w:rsid w:val="00C868F3"/>
    <w:rsid w:val="00C9560C"/>
    <w:rsid w:val="00CC7980"/>
    <w:rsid w:val="00CE1FF9"/>
    <w:rsid w:val="00D54947"/>
    <w:rsid w:val="00D601C1"/>
    <w:rsid w:val="00D777EB"/>
    <w:rsid w:val="00D81ADD"/>
    <w:rsid w:val="00D823A7"/>
    <w:rsid w:val="00D96B14"/>
    <w:rsid w:val="00DE0886"/>
    <w:rsid w:val="00DF7257"/>
    <w:rsid w:val="00ED758A"/>
    <w:rsid w:val="00EE0264"/>
    <w:rsid w:val="00EE1010"/>
    <w:rsid w:val="00EF5C9C"/>
    <w:rsid w:val="00F167F2"/>
    <w:rsid w:val="00F3324E"/>
    <w:rsid w:val="00F36240"/>
    <w:rsid w:val="00F94F6D"/>
    <w:rsid w:val="00FB568B"/>
    <w:rsid w:val="00FB6A35"/>
    <w:rsid w:val="00FE13EB"/>
    <w:rsid w:val="00FE3835"/>
    <w:rsid w:val="00FF6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68BCD057-E0FA-41A3-8299-26C8C45B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38"/>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B474FF"/>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rsid w:val="00BF06DB"/>
    <w:rPr>
      <w:rFonts w:ascii="Arial" w:hAnsi="Arial" w:cs="Times New Roman"/>
      <w:sz w:val="18"/>
      <w:szCs w:val="18"/>
    </w:rPr>
  </w:style>
  <w:style w:type="character" w:customStyle="1" w:styleId="a4">
    <w:name w:val="註解方塊文字 字元"/>
    <w:basedOn w:val="a0"/>
    <w:link w:val="a3"/>
    <w:uiPriority w:val="99"/>
    <w:semiHidden/>
    <w:locked/>
    <w:rsid w:val="000345D4"/>
    <w:rPr>
      <w:rFonts w:ascii="Cambria" w:eastAsia="新細明體" w:hAnsi="Cambria" w:cs="Times New Roman"/>
      <w:sz w:val="2"/>
    </w:rPr>
  </w:style>
  <w:style w:type="paragraph" w:styleId="a5">
    <w:name w:val="header"/>
    <w:basedOn w:val="a"/>
    <w:link w:val="a6"/>
    <w:uiPriority w:val="99"/>
    <w:unhideWhenUsed/>
    <w:rsid w:val="006813A6"/>
    <w:pPr>
      <w:tabs>
        <w:tab w:val="center" w:pos="4153"/>
        <w:tab w:val="right" w:pos="8306"/>
      </w:tabs>
      <w:snapToGrid w:val="0"/>
    </w:pPr>
    <w:rPr>
      <w:sz w:val="20"/>
      <w:szCs w:val="20"/>
    </w:rPr>
  </w:style>
  <w:style w:type="character" w:customStyle="1" w:styleId="a6">
    <w:name w:val="頁首 字元"/>
    <w:basedOn w:val="a0"/>
    <w:link w:val="a5"/>
    <w:uiPriority w:val="99"/>
    <w:rsid w:val="006813A6"/>
    <w:rPr>
      <w:rFonts w:cs="Calibri"/>
      <w:sz w:val="20"/>
      <w:szCs w:val="20"/>
    </w:rPr>
  </w:style>
  <w:style w:type="paragraph" w:styleId="a7">
    <w:name w:val="footer"/>
    <w:basedOn w:val="a"/>
    <w:link w:val="a8"/>
    <w:uiPriority w:val="99"/>
    <w:unhideWhenUsed/>
    <w:rsid w:val="006813A6"/>
    <w:pPr>
      <w:tabs>
        <w:tab w:val="center" w:pos="4153"/>
        <w:tab w:val="right" w:pos="8306"/>
      </w:tabs>
      <w:snapToGrid w:val="0"/>
    </w:pPr>
    <w:rPr>
      <w:sz w:val="20"/>
      <w:szCs w:val="20"/>
    </w:rPr>
  </w:style>
  <w:style w:type="character" w:customStyle="1" w:styleId="a8">
    <w:name w:val="頁尾 字元"/>
    <w:basedOn w:val="a0"/>
    <w:link w:val="a7"/>
    <w:uiPriority w:val="99"/>
    <w:rsid w:val="006813A6"/>
    <w:rPr>
      <w:rFonts w:cs="Calibri"/>
      <w:sz w:val="20"/>
      <w:szCs w:val="20"/>
    </w:rPr>
  </w:style>
  <w:style w:type="paragraph" w:styleId="a9">
    <w:name w:val="List Paragraph"/>
    <w:basedOn w:val="a"/>
    <w:uiPriority w:val="34"/>
    <w:qFormat/>
    <w:rsid w:val="00055D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4063">
      <w:marLeft w:val="0"/>
      <w:marRight w:val="0"/>
      <w:marTop w:val="0"/>
      <w:marBottom w:val="0"/>
      <w:divBdr>
        <w:top w:val="none" w:sz="0" w:space="0" w:color="auto"/>
        <w:left w:val="none" w:sz="0" w:space="0" w:color="auto"/>
        <w:bottom w:val="none" w:sz="0" w:space="0" w:color="auto"/>
        <w:right w:val="none" w:sz="0" w:space="0" w:color="auto"/>
      </w:divBdr>
      <w:divsChild>
        <w:div w:id="1559434044">
          <w:marLeft w:val="1667"/>
          <w:marRight w:val="0"/>
          <w:marTop w:val="0"/>
          <w:marBottom w:val="0"/>
          <w:divBdr>
            <w:top w:val="none" w:sz="0" w:space="0" w:color="auto"/>
            <w:left w:val="none" w:sz="0" w:space="0" w:color="auto"/>
            <w:bottom w:val="none" w:sz="0" w:space="0" w:color="auto"/>
            <w:right w:val="none" w:sz="0" w:space="0" w:color="auto"/>
          </w:divBdr>
        </w:div>
        <w:div w:id="1559434045">
          <w:marLeft w:val="556"/>
          <w:marRight w:val="0"/>
          <w:marTop w:val="0"/>
          <w:marBottom w:val="0"/>
          <w:divBdr>
            <w:top w:val="none" w:sz="0" w:space="0" w:color="auto"/>
            <w:left w:val="none" w:sz="0" w:space="0" w:color="auto"/>
            <w:bottom w:val="none" w:sz="0" w:space="0" w:color="auto"/>
            <w:right w:val="none" w:sz="0" w:space="0" w:color="auto"/>
          </w:divBdr>
        </w:div>
        <w:div w:id="1559434046">
          <w:marLeft w:val="0"/>
          <w:marRight w:val="0"/>
          <w:marTop w:val="0"/>
          <w:marBottom w:val="0"/>
          <w:divBdr>
            <w:top w:val="none" w:sz="0" w:space="0" w:color="auto"/>
            <w:left w:val="none" w:sz="0" w:space="0" w:color="auto"/>
            <w:bottom w:val="none" w:sz="0" w:space="0" w:color="auto"/>
            <w:right w:val="none" w:sz="0" w:space="0" w:color="auto"/>
          </w:divBdr>
        </w:div>
        <w:div w:id="1559434047">
          <w:marLeft w:val="1389"/>
          <w:marRight w:val="0"/>
          <w:marTop w:val="0"/>
          <w:marBottom w:val="0"/>
          <w:divBdr>
            <w:top w:val="none" w:sz="0" w:space="0" w:color="auto"/>
            <w:left w:val="none" w:sz="0" w:space="0" w:color="auto"/>
            <w:bottom w:val="none" w:sz="0" w:space="0" w:color="auto"/>
            <w:right w:val="none" w:sz="0" w:space="0" w:color="auto"/>
          </w:divBdr>
        </w:div>
        <w:div w:id="1559434048">
          <w:marLeft w:val="1471"/>
          <w:marRight w:val="0"/>
          <w:marTop w:val="0"/>
          <w:marBottom w:val="0"/>
          <w:divBdr>
            <w:top w:val="none" w:sz="0" w:space="0" w:color="auto"/>
            <w:left w:val="none" w:sz="0" w:space="0" w:color="auto"/>
            <w:bottom w:val="none" w:sz="0" w:space="0" w:color="auto"/>
            <w:right w:val="none" w:sz="0" w:space="0" w:color="auto"/>
          </w:divBdr>
        </w:div>
        <w:div w:id="1559434049">
          <w:marLeft w:val="0"/>
          <w:marRight w:val="0"/>
          <w:marTop w:val="0"/>
          <w:marBottom w:val="0"/>
          <w:divBdr>
            <w:top w:val="none" w:sz="0" w:space="0" w:color="auto"/>
            <w:left w:val="none" w:sz="0" w:space="0" w:color="auto"/>
            <w:bottom w:val="none" w:sz="0" w:space="0" w:color="auto"/>
            <w:right w:val="none" w:sz="0" w:space="0" w:color="auto"/>
          </w:divBdr>
        </w:div>
        <w:div w:id="1559434050">
          <w:marLeft w:val="0"/>
          <w:marRight w:val="0"/>
          <w:marTop w:val="0"/>
          <w:marBottom w:val="0"/>
          <w:divBdr>
            <w:top w:val="none" w:sz="0" w:space="0" w:color="auto"/>
            <w:left w:val="none" w:sz="0" w:space="0" w:color="auto"/>
            <w:bottom w:val="none" w:sz="0" w:space="0" w:color="auto"/>
            <w:right w:val="none" w:sz="0" w:space="0" w:color="auto"/>
          </w:divBdr>
        </w:div>
        <w:div w:id="1559434051">
          <w:marLeft w:val="0"/>
          <w:marRight w:val="0"/>
          <w:marTop w:val="0"/>
          <w:marBottom w:val="0"/>
          <w:divBdr>
            <w:top w:val="none" w:sz="0" w:space="0" w:color="auto"/>
            <w:left w:val="none" w:sz="0" w:space="0" w:color="auto"/>
            <w:bottom w:val="none" w:sz="0" w:space="0" w:color="auto"/>
            <w:right w:val="none" w:sz="0" w:space="0" w:color="auto"/>
          </w:divBdr>
        </w:div>
        <w:div w:id="1559434052">
          <w:marLeft w:val="278"/>
          <w:marRight w:val="0"/>
          <w:marTop w:val="0"/>
          <w:marBottom w:val="0"/>
          <w:divBdr>
            <w:top w:val="none" w:sz="0" w:space="0" w:color="auto"/>
            <w:left w:val="none" w:sz="0" w:space="0" w:color="auto"/>
            <w:bottom w:val="none" w:sz="0" w:space="0" w:color="auto"/>
            <w:right w:val="none" w:sz="0" w:space="0" w:color="auto"/>
          </w:divBdr>
        </w:div>
        <w:div w:id="1559434053">
          <w:marLeft w:val="1471"/>
          <w:marRight w:val="0"/>
          <w:marTop w:val="0"/>
          <w:marBottom w:val="0"/>
          <w:divBdr>
            <w:top w:val="none" w:sz="0" w:space="0" w:color="auto"/>
            <w:left w:val="none" w:sz="0" w:space="0" w:color="auto"/>
            <w:bottom w:val="none" w:sz="0" w:space="0" w:color="auto"/>
            <w:right w:val="none" w:sz="0" w:space="0" w:color="auto"/>
          </w:divBdr>
        </w:div>
        <w:div w:id="1559434054">
          <w:marLeft w:val="0"/>
          <w:marRight w:val="0"/>
          <w:marTop w:val="0"/>
          <w:marBottom w:val="0"/>
          <w:divBdr>
            <w:top w:val="none" w:sz="0" w:space="0" w:color="auto"/>
            <w:left w:val="none" w:sz="0" w:space="0" w:color="auto"/>
            <w:bottom w:val="none" w:sz="0" w:space="0" w:color="auto"/>
            <w:right w:val="none" w:sz="0" w:space="0" w:color="auto"/>
          </w:divBdr>
        </w:div>
        <w:div w:id="1559434055">
          <w:marLeft w:val="1471"/>
          <w:marRight w:val="0"/>
          <w:marTop w:val="0"/>
          <w:marBottom w:val="0"/>
          <w:divBdr>
            <w:top w:val="none" w:sz="0" w:space="0" w:color="auto"/>
            <w:left w:val="none" w:sz="0" w:space="0" w:color="auto"/>
            <w:bottom w:val="none" w:sz="0" w:space="0" w:color="auto"/>
            <w:right w:val="none" w:sz="0" w:space="0" w:color="auto"/>
          </w:divBdr>
        </w:div>
        <w:div w:id="1559434056">
          <w:marLeft w:val="1471"/>
          <w:marRight w:val="0"/>
          <w:marTop w:val="0"/>
          <w:marBottom w:val="0"/>
          <w:divBdr>
            <w:top w:val="none" w:sz="0" w:space="0" w:color="auto"/>
            <w:left w:val="none" w:sz="0" w:space="0" w:color="auto"/>
            <w:bottom w:val="none" w:sz="0" w:space="0" w:color="auto"/>
            <w:right w:val="none" w:sz="0" w:space="0" w:color="auto"/>
          </w:divBdr>
        </w:div>
        <w:div w:id="1559434057">
          <w:marLeft w:val="0"/>
          <w:marRight w:val="0"/>
          <w:marTop w:val="0"/>
          <w:marBottom w:val="0"/>
          <w:divBdr>
            <w:top w:val="none" w:sz="0" w:space="0" w:color="auto"/>
            <w:left w:val="none" w:sz="0" w:space="0" w:color="auto"/>
            <w:bottom w:val="none" w:sz="0" w:space="0" w:color="auto"/>
            <w:right w:val="none" w:sz="0" w:space="0" w:color="auto"/>
          </w:divBdr>
        </w:div>
        <w:div w:id="1559434058">
          <w:marLeft w:val="1389"/>
          <w:marRight w:val="0"/>
          <w:marTop w:val="0"/>
          <w:marBottom w:val="0"/>
          <w:divBdr>
            <w:top w:val="none" w:sz="0" w:space="0" w:color="auto"/>
            <w:left w:val="none" w:sz="0" w:space="0" w:color="auto"/>
            <w:bottom w:val="none" w:sz="0" w:space="0" w:color="auto"/>
            <w:right w:val="none" w:sz="0" w:space="0" w:color="auto"/>
          </w:divBdr>
        </w:div>
        <w:div w:id="1559434059">
          <w:marLeft w:val="556"/>
          <w:marRight w:val="0"/>
          <w:marTop w:val="0"/>
          <w:marBottom w:val="0"/>
          <w:divBdr>
            <w:top w:val="none" w:sz="0" w:space="0" w:color="auto"/>
            <w:left w:val="none" w:sz="0" w:space="0" w:color="auto"/>
            <w:bottom w:val="none" w:sz="0" w:space="0" w:color="auto"/>
            <w:right w:val="none" w:sz="0" w:space="0" w:color="auto"/>
          </w:divBdr>
        </w:div>
        <w:div w:id="1559434060">
          <w:marLeft w:val="1389"/>
          <w:marRight w:val="0"/>
          <w:marTop w:val="0"/>
          <w:marBottom w:val="0"/>
          <w:divBdr>
            <w:top w:val="none" w:sz="0" w:space="0" w:color="auto"/>
            <w:left w:val="none" w:sz="0" w:space="0" w:color="auto"/>
            <w:bottom w:val="none" w:sz="0" w:space="0" w:color="auto"/>
            <w:right w:val="none" w:sz="0" w:space="0" w:color="auto"/>
          </w:divBdr>
        </w:div>
        <w:div w:id="1559434061">
          <w:marLeft w:val="0"/>
          <w:marRight w:val="0"/>
          <w:marTop w:val="0"/>
          <w:marBottom w:val="0"/>
          <w:divBdr>
            <w:top w:val="none" w:sz="0" w:space="0" w:color="auto"/>
            <w:left w:val="none" w:sz="0" w:space="0" w:color="auto"/>
            <w:bottom w:val="none" w:sz="0" w:space="0" w:color="auto"/>
            <w:right w:val="none" w:sz="0" w:space="0" w:color="auto"/>
          </w:divBdr>
        </w:div>
        <w:div w:id="1559434062">
          <w:marLeft w:val="0"/>
          <w:marRight w:val="0"/>
          <w:marTop w:val="0"/>
          <w:marBottom w:val="0"/>
          <w:divBdr>
            <w:top w:val="none" w:sz="0" w:space="0" w:color="auto"/>
            <w:left w:val="none" w:sz="0" w:space="0" w:color="auto"/>
            <w:bottom w:val="none" w:sz="0" w:space="0" w:color="auto"/>
            <w:right w:val="none" w:sz="0" w:space="0" w:color="auto"/>
          </w:divBdr>
        </w:div>
        <w:div w:id="1559434064">
          <w:marLeft w:val="0"/>
          <w:marRight w:val="0"/>
          <w:marTop w:val="0"/>
          <w:marBottom w:val="0"/>
          <w:divBdr>
            <w:top w:val="none" w:sz="0" w:space="0" w:color="auto"/>
            <w:left w:val="none" w:sz="0" w:space="0" w:color="auto"/>
            <w:bottom w:val="none" w:sz="0" w:space="0" w:color="auto"/>
            <w:right w:val="none" w:sz="0" w:space="0" w:color="auto"/>
          </w:divBdr>
        </w:div>
        <w:div w:id="1559434065">
          <w:marLeft w:val="1667"/>
          <w:marRight w:val="0"/>
          <w:marTop w:val="0"/>
          <w:marBottom w:val="0"/>
          <w:divBdr>
            <w:top w:val="none" w:sz="0" w:space="0" w:color="auto"/>
            <w:left w:val="none" w:sz="0" w:space="0" w:color="auto"/>
            <w:bottom w:val="none" w:sz="0" w:space="0" w:color="auto"/>
            <w:right w:val="none" w:sz="0" w:space="0" w:color="auto"/>
          </w:divBdr>
        </w:div>
        <w:div w:id="1559434066">
          <w:marLeft w:val="0"/>
          <w:marRight w:val="0"/>
          <w:marTop w:val="0"/>
          <w:marBottom w:val="0"/>
          <w:divBdr>
            <w:top w:val="none" w:sz="0" w:space="0" w:color="auto"/>
            <w:left w:val="none" w:sz="0" w:space="0" w:color="auto"/>
            <w:bottom w:val="none" w:sz="0" w:space="0" w:color="auto"/>
            <w:right w:val="none" w:sz="0" w:space="0" w:color="auto"/>
          </w:divBdr>
        </w:div>
        <w:div w:id="1559434067">
          <w:marLeft w:val="278"/>
          <w:marRight w:val="0"/>
          <w:marTop w:val="0"/>
          <w:marBottom w:val="0"/>
          <w:divBdr>
            <w:top w:val="none" w:sz="0" w:space="0" w:color="auto"/>
            <w:left w:val="none" w:sz="0" w:space="0" w:color="auto"/>
            <w:bottom w:val="none" w:sz="0" w:space="0" w:color="auto"/>
            <w:right w:val="none" w:sz="0" w:space="0" w:color="auto"/>
          </w:divBdr>
        </w:div>
        <w:div w:id="1559434068">
          <w:marLeft w:val="278"/>
          <w:marRight w:val="0"/>
          <w:marTop w:val="0"/>
          <w:marBottom w:val="0"/>
          <w:divBdr>
            <w:top w:val="none" w:sz="0" w:space="0" w:color="auto"/>
            <w:left w:val="none" w:sz="0" w:space="0" w:color="auto"/>
            <w:bottom w:val="none" w:sz="0" w:space="0" w:color="auto"/>
            <w:right w:val="none" w:sz="0" w:space="0" w:color="auto"/>
          </w:divBdr>
        </w:div>
        <w:div w:id="1559434069">
          <w:marLeft w:val="1471"/>
          <w:marRight w:val="0"/>
          <w:marTop w:val="0"/>
          <w:marBottom w:val="0"/>
          <w:divBdr>
            <w:top w:val="none" w:sz="0" w:space="0" w:color="auto"/>
            <w:left w:val="none" w:sz="0" w:space="0" w:color="auto"/>
            <w:bottom w:val="none" w:sz="0" w:space="0" w:color="auto"/>
            <w:right w:val="none" w:sz="0" w:space="0" w:color="auto"/>
          </w:divBdr>
        </w:div>
        <w:div w:id="1559434070">
          <w:marLeft w:val="1389"/>
          <w:marRight w:val="0"/>
          <w:marTop w:val="0"/>
          <w:marBottom w:val="0"/>
          <w:divBdr>
            <w:top w:val="none" w:sz="0" w:space="0" w:color="auto"/>
            <w:left w:val="none" w:sz="0" w:space="0" w:color="auto"/>
            <w:bottom w:val="none" w:sz="0" w:space="0" w:color="auto"/>
            <w:right w:val="none" w:sz="0" w:space="0" w:color="auto"/>
          </w:divBdr>
        </w:div>
        <w:div w:id="1559434071">
          <w:marLeft w:val="556"/>
          <w:marRight w:val="0"/>
          <w:marTop w:val="0"/>
          <w:marBottom w:val="0"/>
          <w:divBdr>
            <w:top w:val="none" w:sz="0" w:space="0" w:color="auto"/>
            <w:left w:val="none" w:sz="0" w:space="0" w:color="auto"/>
            <w:bottom w:val="none" w:sz="0" w:space="0" w:color="auto"/>
            <w:right w:val="none" w:sz="0" w:space="0" w:color="auto"/>
          </w:divBdr>
        </w:div>
        <w:div w:id="1559434072">
          <w:marLeft w:val="0"/>
          <w:marRight w:val="0"/>
          <w:marTop w:val="0"/>
          <w:marBottom w:val="0"/>
          <w:divBdr>
            <w:top w:val="none" w:sz="0" w:space="0" w:color="auto"/>
            <w:left w:val="none" w:sz="0" w:space="0" w:color="auto"/>
            <w:bottom w:val="none" w:sz="0" w:space="0" w:color="auto"/>
            <w:right w:val="none" w:sz="0" w:space="0" w:color="auto"/>
          </w:divBdr>
        </w:div>
        <w:div w:id="1559434073">
          <w:marLeft w:val="0"/>
          <w:marRight w:val="0"/>
          <w:marTop w:val="0"/>
          <w:marBottom w:val="0"/>
          <w:divBdr>
            <w:top w:val="none" w:sz="0" w:space="0" w:color="auto"/>
            <w:left w:val="none" w:sz="0" w:space="0" w:color="auto"/>
            <w:bottom w:val="none" w:sz="0" w:space="0" w:color="auto"/>
            <w:right w:val="none" w:sz="0" w:space="0" w:color="auto"/>
          </w:divBdr>
        </w:div>
        <w:div w:id="1559434074">
          <w:marLeft w:val="0"/>
          <w:marRight w:val="0"/>
          <w:marTop w:val="0"/>
          <w:marBottom w:val="0"/>
          <w:divBdr>
            <w:top w:val="none" w:sz="0" w:space="0" w:color="auto"/>
            <w:left w:val="none" w:sz="0" w:space="0" w:color="auto"/>
            <w:bottom w:val="none" w:sz="0" w:space="0" w:color="auto"/>
            <w:right w:val="none" w:sz="0" w:space="0" w:color="auto"/>
          </w:divBdr>
        </w:div>
        <w:div w:id="1559434075">
          <w:marLeft w:val="0"/>
          <w:marRight w:val="0"/>
          <w:marTop w:val="0"/>
          <w:marBottom w:val="0"/>
          <w:divBdr>
            <w:top w:val="none" w:sz="0" w:space="0" w:color="auto"/>
            <w:left w:val="none" w:sz="0" w:space="0" w:color="auto"/>
            <w:bottom w:val="none" w:sz="0" w:space="0" w:color="auto"/>
            <w:right w:val="none" w:sz="0" w:space="0" w:color="auto"/>
          </w:divBdr>
        </w:div>
        <w:div w:id="1559434076">
          <w:marLeft w:val="0"/>
          <w:marRight w:val="0"/>
          <w:marTop w:val="0"/>
          <w:marBottom w:val="0"/>
          <w:divBdr>
            <w:top w:val="none" w:sz="0" w:space="0" w:color="auto"/>
            <w:left w:val="none" w:sz="0" w:space="0" w:color="auto"/>
            <w:bottom w:val="none" w:sz="0" w:space="0" w:color="auto"/>
            <w:right w:val="none" w:sz="0" w:space="0" w:color="auto"/>
          </w:divBdr>
        </w:div>
        <w:div w:id="1559434077">
          <w:marLeft w:val="556"/>
          <w:marRight w:val="0"/>
          <w:marTop w:val="0"/>
          <w:marBottom w:val="0"/>
          <w:divBdr>
            <w:top w:val="none" w:sz="0" w:space="0" w:color="auto"/>
            <w:left w:val="none" w:sz="0" w:space="0" w:color="auto"/>
            <w:bottom w:val="none" w:sz="0" w:space="0" w:color="auto"/>
            <w:right w:val="none" w:sz="0" w:space="0" w:color="auto"/>
          </w:divBdr>
        </w:div>
        <w:div w:id="1559434078">
          <w:marLeft w:val="278"/>
          <w:marRight w:val="0"/>
          <w:marTop w:val="0"/>
          <w:marBottom w:val="0"/>
          <w:divBdr>
            <w:top w:val="none" w:sz="0" w:space="0" w:color="auto"/>
            <w:left w:val="none" w:sz="0" w:space="0" w:color="auto"/>
            <w:bottom w:val="none" w:sz="0" w:space="0" w:color="auto"/>
            <w:right w:val="none" w:sz="0" w:space="0" w:color="auto"/>
          </w:divBdr>
        </w:div>
        <w:div w:id="1559434079">
          <w:marLeft w:val="1471"/>
          <w:marRight w:val="0"/>
          <w:marTop w:val="0"/>
          <w:marBottom w:val="0"/>
          <w:divBdr>
            <w:top w:val="none" w:sz="0" w:space="0" w:color="auto"/>
            <w:left w:val="none" w:sz="0" w:space="0" w:color="auto"/>
            <w:bottom w:val="none" w:sz="0" w:space="0" w:color="auto"/>
            <w:right w:val="none" w:sz="0" w:space="0" w:color="auto"/>
          </w:divBdr>
        </w:div>
        <w:div w:id="1559434080">
          <w:marLeft w:val="1667"/>
          <w:marRight w:val="0"/>
          <w:marTop w:val="0"/>
          <w:marBottom w:val="0"/>
          <w:divBdr>
            <w:top w:val="none" w:sz="0" w:space="0" w:color="auto"/>
            <w:left w:val="none" w:sz="0" w:space="0" w:color="auto"/>
            <w:bottom w:val="none" w:sz="0" w:space="0" w:color="auto"/>
            <w:right w:val="none" w:sz="0" w:space="0" w:color="auto"/>
          </w:divBdr>
        </w:div>
        <w:div w:id="1559434081">
          <w:marLeft w:val="1389"/>
          <w:marRight w:val="0"/>
          <w:marTop w:val="0"/>
          <w:marBottom w:val="0"/>
          <w:divBdr>
            <w:top w:val="none" w:sz="0" w:space="0" w:color="auto"/>
            <w:left w:val="none" w:sz="0" w:space="0" w:color="auto"/>
            <w:bottom w:val="none" w:sz="0" w:space="0" w:color="auto"/>
            <w:right w:val="none" w:sz="0" w:space="0" w:color="auto"/>
          </w:divBdr>
        </w:div>
        <w:div w:id="1559434082">
          <w:marLeft w:val="278"/>
          <w:marRight w:val="0"/>
          <w:marTop w:val="0"/>
          <w:marBottom w:val="0"/>
          <w:divBdr>
            <w:top w:val="none" w:sz="0" w:space="0" w:color="auto"/>
            <w:left w:val="none" w:sz="0" w:space="0" w:color="auto"/>
            <w:bottom w:val="none" w:sz="0" w:space="0" w:color="auto"/>
            <w:right w:val="none" w:sz="0" w:space="0" w:color="auto"/>
          </w:divBdr>
        </w:div>
        <w:div w:id="1559434083">
          <w:marLeft w:val="278"/>
          <w:marRight w:val="0"/>
          <w:marTop w:val="0"/>
          <w:marBottom w:val="0"/>
          <w:divBdr>
            <w:top w:val="none" w:sz="0" w:space="0" w:color="auto"/>
            <w:left w:val="none" w:sz="0" w:space="0" w:color="auto"/>
            <w:bottom w:val="none" w:sz="0" w:space="0" w:color="auto"/>
            <w:right w:val="none" w:sz="0" w:space="0" w:color="auto"/>
          </w:divBdr>
        </w:div>
        <w:div w:id="1559434084">
          <w:marLeft w:val="0"/>
          <w:marRight w:val="0"/>
          <w:marTop w:val="0"/>
          <w:marBottom w:val="0"/>
          <w:divBdr>
            <w:top w:val="none" w:sz="0" w:space="0" w:color="auto"/>
            <w:left w:val="none" w:sz="0" w:space="0" w:color="auto"/>
            <w:bottom w:val="none" w:sz="0" w:space="0" w:color="auto"/>
            <w:right w:val="none" w:sz="0" w:space="0" w:color="auto"/>
          </w:divBdr>
        </w:div>
        <w:div w:id="1559434085">
          <w:marLeft w:val="556"/>
          <w:marRight w:val="0"/>
          <w:marTop w:val="0"/>
          <w:marBottom w:val="0"/>
          <w:divBdr>
            <w:top w:val="none" w:sz="0" w:space="0" w:color="auto"/>
            <w:left w:val="none" w:sz="0" w:space="0" w:color="auto"/>
            <w:bottom w:val="none" w:sz="0" w:space="0" w:color="auto"/>
            <w:right w:val="none" w:sz="0" w:space="0" w:color="auto"/>
          </w:divBdr>
        </w:div>
        <w:div w:id="1559434086">
          <w:marLeft w:val="0"/>
          <w:marRight w:val="0"/>
          <w:marTop w:val="0"/>
          <w:marBottom w:val="0"/>
          <w:divBdr>
            <w:top w:val="none" w:sz="0" w:space="0" w:color="auto"/>
            <w:left w:val="none" w:sz="0" w:space="0" w:color="auto"/>
            <w:bottom w:val="none" w:sz="0" w:space="0" w:color="auto"/>
            <w:right w:val="none" w:sz="0" w:space="0" w:color="auto"/>
          </w:divBdr>
        </w:div>
        <w:div w:id="1559434087">
          <w:marLeft w:val="1471"/>
          <w:marRight w:val="0"/>
          <w:marTop w:val="0"/>
          <w:marBottom w:val="0"/>
          <w:divBdr>
            <w:top w:val="none" w:sz="0" w:space="0" w:color="auto"/>
            <w:left w:val="none" w:sz="0" w:space="0" w:color="auto"/>
            <w:bottom w:val="none" w:sz="0" w:space="0" w:color="auto"/>
            <w:right w:val="none" w:sz="0" w:space="0" w:color="auto"/>
          </w:divBdr>
        </w:div>
        <w:div w:id="1559434088">
          <w:marLeft w:val="278"/>
          <w:marRight w:val="0"/>
          <w:marTop w:val="0"/>
          <w:marBottom w:val="0"/>
          <w:divBdr>
            <w:top w:val="none" w:sz="0" w:space="0" w:color="auto"/>
            <w:left w:val="none" w:sz="0" w:space="0" w:color="auto"/>
            <w:bottom w:val="none" w:sz="0" w:space="0" w:color="auto"/>
            <w:right w:val="none" w:sz="0" w:space="0" w:color="auto"/>
          </w:divBdr>
        </w:div>
        <w:div w:id="1559434089">
          <w:marLeft w:val="556"/>
          <w:marRight w:val="0"/>
          <w:marTop w:val="0"/>
          <w:marBottom w:val="0"/>
          <w:divBdr>
            <w:top w:val="none" w:sz="0" w:space="0" w:color="auto"/>
            <w:left w:val="none" w:sz="0" w:space="0" w:color="auto"/>
            <w:bottom w:val="none" w:sz="0" w:space="0" w:color="auto"/>
            <w:right w:val="none" w:sz="0" w:space="0" w:color="auto"/>
          </w:divBdr>
        </w:div>
        <w:div w:id="1559434090">
          <w:marLeft w:val="556"/>
          <w:marRight w:val="0"/>
          <w:marTop w:val="0"/>
          <w:marBottom w:val="0"/>
          <w:divBdr>
            <w:top w:val="none" w:sz="0" w:space="0" w:color="auto"/>
            <w:left w:val="none" w:sz="0" w:space="0" w:color="auto"/>
            <w:bottom w:val="none" w:sz="0" w:space="0" w:color="auto"/>
            <w:right w:val="none" w:sz="0" w:space="0" w:color="auto"/>
          </w:divBdr>
        </w:div>
        <w:div w:id="1559434091">
          <w:marLeft w:val="556"/>
          <w:marRight w:val="0"/>
          <w:marTop w:val="0"/>
          <w:marBottom w:val="0"/>
          <w:divBdr>
            <w:top w:val="none" w:sz="0" w:space="0" w:color="auto"/>
            <w:left w:val="none" w:sz="0" w:space="0" w:color="auto"/>
            <w:bottom w:val="none" w:sz="0" w:space="0" w:color="auto"/>
            <w:right w:val="none" w:sz="0" w:space="0" w:color="auto"/>
          </w:divBdr>
        </w:div>
        <w:div w:id="1559434092">
          <w:marLeft w:val="1471"/>
          <w:marRight w:val="0"/>
          <w:marTop w:val="0"/>
          <w:marBottom w:val="0"/>
          <w:divBdr>
            <w:top w:val="none" w:sz="0" w:space="0" w:color="auto"/>
            <w:left w:val="none" w:sz="0" w:space="0" w:color="auto"/>
            <w:bottom w:val="none" w:sz="0" w:space="0" w:color="auto"/>
            <w:right w:val="none" w:sz="0" w:space="0" w:color="auto"/>
          </w:divBdr>
        </w:div>
        <w:div w:id="1559434093">
          <w:marLeft w:val="0"/>
          <w:marRight w:val="0"/>
          <w:marTop w:val="0"/>
          <w:marBottom w:val="0"/>
          <w:divBdr>
            <w:top w:val="none" w:sz="0" w:space="0" w:color="auto"/>
            <w:left w:val="none" w:sz="0" w:space="0" w:color="auto"/>
            <w:bottom w:val="none" w:sz="0" w:space="0" w:color="auto"/>
            <w:right w:val="none" w:sz="0" w:space="0" w:color="auto"/>
          </w:divBdr>
        </w:div>
        <w:div w:id="1559434094">
          <w:marLeft w:val="1471"/>
          <w:marRight w:val="0"/>
          <w:marTop w:val="0"/>
          <w:marBottom w:val="0"/>
          <w:divBdr>
            <w:top w:val="none" w:sz="0" w:space="0" w:color="auto"/>
            <w:left w:val="none" w:sz="0" w:space="0" w:color="auto"/>
            <w:bottom w:val="none" w:sz="0" w:space="0" w:color="auto"/>
            <w:right w:val="none" w:sz="0" w:space="0" w:color="auto"/>
          </w:divBdr>
        </w:div>
        <w:div w:id="1559434095">
          <w:marLeft w:val="0"/>
          <w:marRight w:val="0"/>
          <w:marTop w:val="0"/>
          <w:marBottom w:val="0"/>
          <w:divBdr>
            <w:top w:val="none" w:sz="0" w:space="0" w:color="auto"/>
            <w:left w:val="none" w:sz="0" w:space="0" w:color="auto"/>
            <w:bottom w:val="none" w:sz="0" w:space="0" w:color="auto"/>
            <w:right w:val="none" w:sz="0" w:space="0" w:color="auto"/>
          </w:divBdr>
        </w:div>
        <w:div w:id="1559434096">
          <w:marLeft w:val="0"/>
          <w:marRight w:val="0"/>
          <w:marTop w:val="0"/>
          <w:marBottom w:val="0"/>
          <w:divBdr>
            <w:top w:val="none" w:sz="0" w:space="0" w:color="auto"/>
            <w:left w:val="none" w:sz="0" w:space="0" w:color="auto"/>
            <w:bottom w:val="none" w:sz="0" w:space="0" w:color="auto"/>
            <w:right w:val="none" w:sz="0" w:space="0" w:color="auto"/>
          </w:divBdr>
        </w:div>
        <w:div w:id="1559434097">
          <w:marLeft w:val="556"/>
          <w:marRight w:val="0"/>
          <w:marTop w:val="0"/>
          <w:marBottom w:val="0"/>
          <w:divBdr>
            <w:top w:val="none" w:sz="0" w:space="0" w:color="auto"/>
            <w:left w:val="none" w:sz="0" w:space="0" w:color="auto"/>
            <w:bottom w:val="none" w:sz="0" w:space="0" w:color="auto"/>
            <w:right w:val="none" w:sz="0" w:space="0" w:color="auto"/>
          </w:divBdr>
        </w:div>
        <w:div w:id="1559434098">
          <w:marLeft w:val="0"/>
          <w:marRight w:val="0"/>
          <w:marTop w:val="0"/>
          <w:marBottom w:val="0"/>
          <w:divBdr>
            <w:top w:val="none" w:sz="0" w:space="0" w:color="auto"/>
            <w:left w:val="none" w:sz="0" w:space="0" w:color="auto"/>
            <w:bottom w:val="none" w:sz="0" w:space="0" w:color="auto"/>
            <w:right w:val="none" w:sz="0" w:space="0" w:color="auto"/>
          </w:divBdr>
        </w:div>
        <w:div w:id="1559434099">
          <w:marLeft w:val="0"/>
          <w:marRight w:val="0"/>
          <w:marTop w:val="0"/>
          <w:marBottom w:val="0"/>
          <w:divBdr>
            <w:top w:val="none" w:sz="0" w:space="0" w:color="auto"/>
            <w:left w:val="none" w:sz="0" w:space="0" w:color="auto"/>
            <w:bottom w:val="none" w:sz="0" w:space="0" w:color="auto"/>
            <w:right w:val="none" w:sz="0" w:space="0" w:color="auto"/>
          </w:divBdr>
        </w:div>
        <w:div w:id="1559434100">
          <w:marLeft w:val="0"/>
          <w:marRight w:val="0"/>
          <w:marTop w:val="0"/>
          <w:marBottom w:val="0"/>
          <w:divBdr>
            <w:top w:val="none" w:sz="0" w:space="0" w:color="auto"/>
            <w:left w:val="none" w:sz="0" w:space="0" w:color="auto"/>
            <w:bottom w:val="none" w:sz="0" w:space="0" w:color="auto"/>
            <w:right w:val="none" w:sz="0" w:space="0" w:color="auto"/>
          </w:divBdr>
        </w:div>
        <w:div w:id="1559434101">
          <w:marLeft w:val="1471"/>
          <w:marRight w:val="0"/>
          <w:marTop w:val="0"/>
          <w:marBottom w:val="0"/>
          <w:divBdr>
            <w:top w:val="none" w:sz="0" w:space="0" w:color="auto"/>
            <w:left w:val="none" w:sz="0" w:space="0" w:color="auto"/>
            <w:bottom w:val="none" w:sz="0" w:space="0" w:color="auto"/>
            <w:right w:val="none" w:sz="0" w:space="0" w:color="auto"/>
          </w:divBdr>
        </w:div>
        <w:div w:id="1559434102">
          <w:marLeft w:val="0"/>
          <w:marRight w:val="0"/>
          <w:marTop w:val="0"/>
          <w:marBottom w:val="0"/>
          <w:divBdr>
            <w:top w:val="none" w:sz="0" w:space="0" w:color="auto"/>
            <w:left w:val="none" w:sz="0" w:space="0" w:color="auto"/>
            <w:bottom w:val="none" w:sz="0" w:space="0" w:color="auto"/>
            <w:right w:val="none" w:sz="0" w:space="0" w:color="auto"/>
          </w:divBdr>
        </w:div>
        <w:div w:id="1559434103">
          <w:marLeft w:val="278"/>
          <w:marRight w:val="0"/>
          <w:marTop w:val="0"/>
          <w:marBottom w:val="0"/>
          <w:divBdr>
            <w:top w:val="none" w:sz="0" w:space="0" w:color="auto"/>
            <w:left w:val="none" w:sz="0" w:space="0" w:color="auto"/>
            <w:bottom w:val="none" w:sz="0" w:space="0" w:color="auto"/>
            <w:right w:val="none" w:sz="0" w:space="0" w:color="auto"/>
          </w:divBdr>
        </w:div>
        <w:div w:id="1559434104">
          <w:marLeft w:val="1667"/>
          <w:marRight w:val="0"/>
          <w:marTop w:val="0"/>
          <w:marBottom w:val="0"/>
          <w:divBdr>
            <w:top w:val="none" w:sz="0" w:space="0" w:color="auto"/>
            <w:left w:val="none" w:sz="0" w:space="0" w:color="auto"/>
            <w:bottom w:val="none" w:sz="0" w:space="0" w:color="auto"/>
            <w:right w:val="none" w:sz="0" w:space="0" w:color="auto"/>
          </w:divBdr>
        </w:div>
        <w:div w:id="1559434105">
          <w:marLeft w:val="1471"/>
          <w:marRight w:val="0"/>
          <w:marTop w:val="0"/>
          <w:marBottom w:val="0"/>
          <w:divBdr>
            <w:top w:val="none" w:sz="0" w:space="0" w:color="auto"/>
            <w:left w:val="none" w:sz="0" w:space="0" w:color="auto"/>
            <w:bottom w:val="none" w:sz="0" w:space="0" w:color="auto"/>
            <w:right w:val="none" w:sz="0" w:space="0" w:color="auto"/>
          </w:divBdr>
        </w:div>
        <w:div w:id="1559434106">
          <w:marLeft w:val="556"/>
          <w:marRight w:val="0"/>
          <w:marTop w:val="0"/>
          <w:marBottom w:val="0"/>
          <w:divBdr>
            <w:top w:val="none" w:sz="0" w:space="0" w:color="auto"/>
            <w:left w:val="none" w:sz="0" w:space="0" w:color="auto"/>
            <w:bottom w:val="none" w:sz="0" w:space="0" w:color="auto"/>
            <w:right w:val="none" w:sz="0" w:space="0" w:color="auto"/>
          </w:divBdr>
        </w:div>
        <w:div w:id="1559434107">
          <w:marLeft w:val="1471"/>
          <w:marRight w:val="0"/>
          <w:marTop w:val="0"/>
          <w:marBottom w:val="0"/>
          <w:divBdr>
            <w:top w:val="none" w:sz="0" w:space="0" w:color="auto"/>
            <w:left w:val="none" w:sz="0" w:space="0" w:color="auto"/>
            <w:bottom w:val="none" w:sz="0" w:space="0" w:color="auto"/>
            <w:right w:val="none" w:sz="0" w:space="0" w:color="auto"/>
          </w:divBdr>
        </w:div>
        <w:div w:id="1559434108">
          <w:marLeft w:val="720"/>
          <w:marRight w:val="0"/>
          <w:marTop w:val="0"/>
          <w:marBottom w:val="0"/>
          <w:divBdr>
            <w:top w:val="none" w:sz="0" w:space="0" w:color="auto"/>
            <w:left w:val="none" w:sz="0" w:space="0" w:color="auto"/>
            <w:bottom w:val="none" w:sz="0" w:space="0" w:color="auto"/>
            <w:right w:val="none" w:sz="0" w:space="0" w:color="auto"/>
          </w:divBdr>
        </w:div>
        <w:div w:id="1559434109">
          <w:marLeft w:val="556"/>
          <w:marRight w:val="0"/>
          <w:marTop w:val="0"/>
          <w:marBottom w:val="0"/>
          <w:divBdr>
            <w:top w:val="none" w:sz="0" w:space="0" w:color="auto"/>
            <w:left w:val="none" w:sz="0" w:space="0" w:color="auto"/>
            <w:bottom w:val="none" w:sz="0" w:space="0" w:color="auto"/>
            <w:right w:val="none" w:sz="0" w:space="0" w:color="auto"/>
          </w:divBdr>
        </w:div>
        <w:div w:id="1559434110">
          <w:marLeft w:val="556"/>
          <w:marRight w:val="0"/>
          <w:marTop w:val="0"/>
          <w:marBottom w:val="0"/>
          <w:divBdr>
            <w:top w:val="none" w:sz="0" w:space="0" w:color="auto"/>
            <w:left w:val="none" w:sz="0" w:space="0" w:color="auto"/>
            <w:bottom w:val="none" w:sz="0" w:space="0" w:color="auto"/>
            <w:right w:val="none" w:sz="0" w:space="0" w:color="auto"/>
          </w:divBdr>
        </w:div>
        <w:div w:id="1559434111">
          <w:marLeft w:val="556"/>
          <w:marRight w:val="0"/>
          <w:marTop w:val="0"/>
          <w:marBottom w:val="0"/>
          <w:divBdr>
            <w:top w:val="none" w:sz="0" w:space="0" w:color="auto"/>
            <w:left w:val="none" w:sz="0" w:space="0" w:color="auto"/>
            <w:bottom w:val="none" w:sz="0" w:space="0" w:color="auto"/>
            <w:right w:val="none" w:sz="0" w:space="0" w:color="auto"/>
          </w:divBdr>
        </w:div>
        <w:div w:id="1559434112">
          <w:marLeft w:val="556"/>
          <w:marRight w:val="0"/>
          <w:marTop w:val="0"/>
          <w:marBottom w:val="0"/>
          <w:divBdr>
            <w:top w:val="none" w:sz="0" w:space="0" w:color="auto"/>
            <w:left w:val="none" w:sz="0" w:space="0" w:color="auto"/>
            <w:bottom w:val="none" w:sz="0" w:space="0" w:color="auto"/>
            <w:right w:val="none" w:sz="0" w:space="0" w:color="auto"/>
          </w:divBdr>
        </w:div>
        <w:div w:id="1559434113">
          <w:marLeft w:val="556"/>
          <w:marRight w:val="0"/>
          <w:marTop w:val="0"/>
          <w:marBottom w:val="0"/>
          <w:divBdr>
            <w:top w:val="none" w:sz="0" w:space="0" w:color="auto"/>
            <w:left w:val="none" w:sz="0" w:space="0" w:color="auto"/>
            <w:bottom w:val="none" w:sz="0" w:space="0" w:color="auto"/>
            <w:right w:val="none" w:sz="0" w:space="0" w:color="auto"/>
          </w:divBdr>
        </w:div>
        <w:div w:id="1559434114">
          <w:marLeft w:val="0"/>
          <w:marRight w:val="0"/>
          <w:marTop w:val="0"/>
          <w:marBottom w:val="0"/>
          <w:divBdr>
            <w:top w:val="none" w:sz="0" w:space="0" w:color="auto"/>
            <w:left w:val="none" w:sz="0" w:space="0" w:color="auto"/>
            <w:bottom w:val="none" w:sz="0" w:space="0" w:color="auto"/>
            <w:right w:val="none" w:sz="0" w:space="0" w:color="auto"/>
          </w:divBdr>
        </w:div>
        <w:div w:id="1559434115">
          <w:marLeft w:val="0"/>
          <w:marRight w:val="0"/>
          <w:marTop w:val="0"/>
          <w:marBottom w:val="0"/>
          <w:divBdr>
            <w:top w:val="none" w:sz="0" w:space="0" w:color="auto"/>
            <w:left w:val="none" w:sz="0" w:space="0" w:color="auto"/>
            <w:bottom w:val="none" w:sz="0" w:space="0" w:color="auto"/>
            <w:right w:val="none" w:sz="0" w:space="0" w:color="auto"/>
          </w:divBdr>
        </w:div>
        <w:div w:id="1559434116">
          <w:marLeft w:val="1471"/>
          <w:marRight w:val="0"/>
          <w:marTop w:val="0"/>
          <w:marBottom w:val="0"/>
          <w:divBdr>
            <w:top w:val="none" w:sz="0" w:space="0" w:color="auto"/>
            <w:left w:val="none" w:sz="0" w:space="0" w:color="auto"/>
            <w:bottom w:val="none" w:sz="0" w:space="0" w:color="auto"/>
            <w:right w:val="none" w:sz="0" w:space="0" w:color="auto"/>
          </w:divBdr>
        </w:div>
        <w:div w:id="1559434117">
          <w:marLeft w:val="278"/>
          <w:marRight w:val="0"/>
          <w:marTop w:val="0"/>
          <w:marBottom w:val="0"/>
          <w:divBdr>
            <w:top w:val="none" w:sz="0" w:space="0" w:color="auto"/>
            <w:left w:val="none" w:sz="0" w:space="0" w:color="auto"/>
            <w:bottom w:val="none" w:sz="0" w:space="0" w:color="auto"/>
            <w:right w:val="none" w:sz="0" w:space="0" w:color="auto"/>
          </w:divBdr>
        </w:div>
        <w:div w:id="1559434118">
          <w:marLeft w:val="556"/>
          <w:marRight w:val="0"/>
          <w:marTop w:val="0"/>
          <w:marBottom w:val="0"/>
          <w:divBdr>
            <w:top w:val="none" w:sz="0" w:space="0" w:color="auto"/>
            <w:left w:val="none" w:sz="0" w:space="0" w:color="auto"/>
            <w:bottom w:val="none" w:sz="0" w:space="0" w:color="auto"/>
            <w:right w:val="none" w:sz="0" w:space="0" w:color="auto"/>
          </w:divBdr>
        </w:div>
        <w:div w:id="1559434119">
          <w:marLeft w:val="556"/>
          <w:marRight w:val="0"/>
          <w:marTop w:val="0"/>
          <w:marBottom w:val="0"/>
          <w:divBdr>
            <w:top w:val="none" w:sz="0" w:space="0" w:color="auto"/>
            <w:left w:val="none" w:sz="0" w:space="0" w:color="auto"/>
            <w:bottom w:val="none" w:sz="0" w:space="0" w:color="auto"/>
            <w:right w:val="none" w:sz="0" w:space="0" w:color="auto"/>
          </w:divBdr>
        </w:div>
        <w:div w:id="1559434120">
          <w:marLeft w:val="0"/>
          <w:marRight w:val="0"/>
          <w:marTop w:val="0"/>
          <w:marBottom w:val="0"/>
          <w:divBdr>
            <w:top w:val="none" w:sz="0" w:space="0" w:color="auto"/>
            <w:left w:val="none" w:sz="0" w:space="0" w:color="auto"/>
            <w:bottom w:val="none" w:sz="0" w:space="0" w:color="auto"/>
            <w:right w:val="none" w:sz="0" w:space="0" w:color="auto"/>
          </w:divBdr>
        </w:div>
        <w:div w:id="1559434121">
          <w:marLeft w:val="278"/>
          <w:marRight w:val="0"/>
          <w:marTop w:val="0"/>
          <w:marBottom w:val="0"/>
          <w:divBdr>
            <w:top w:val="none" w:sz="0" w:space="0" w:color="auto"/>
            <w:left w:val="none" w:sz="0" w:space="0" w:color="auto"/>
            <w:bottom w:val="none" w:sz="0" w:space="0" w:color="auto"/>
            <w:right w:val="none" w:sz="0" w:space="0" w:color="auto"/>
          </w:divBdr>
        </w:div>
        <w:div w:id="1559434122">
          <w:marLeft w:val="0"/>
          <w:marRight w:val="0"/>
          <w:marTop w:val="0"/>
          <w:marBottom w:val="0"/>
          <w:divBdr>
            <w:top w:val="none" w:sz="0" w:space="0" w:color="auto"/>
            <w:left w:val="none" w:sz="0" w:space="0" w:color="auto"/>
            <w:bottom w:val="none" w:sz="0" w:space="0" w:color="auto"/>
            <w:right w:val="none" w:sz="0" w:space="0" w:color="auto"/>
          </w:divBdr>
        </w:div>
        <w:div w:id="1559434123">
          <w:marLeft w:val="556"/>
          <w:marRight w:val="0"/>
          <w:marTop w:val="0"/>
          <w:marBottom w:val="0"/>
          <w:divBdr>
            <w:top w:val="none" w:sz="0" w:space="0" w:color="auto"/>
            <w:left w:val="none" w:sz="0" w:space="0" w:color="auto"/>
            <w:bottom w:val="none" w:sz="0" w:space="0" w:color="auto"/>
            <w:right w:val="none" w:sz="0" w:space="0" w:color="auto"/>
          </w:divBdr>
        </w:div>
        <w:div w:id="1559434124">
          <w:marLeft w:val="1080"/>
          <w:marRight w:val="0"/>
          <w:marTop w:val="0"/>
          <w:marBottom w:val="0"/>
          <w:divBdr>
            <w:top w:val="none" w:sz="0" w:space="0" w:color="auto"/>
            <w:left w:val="none" w:sz="0" w:space="0" w:color="auto"/>
            <w:bottom w:val="none" w:sz="0" w:space="0" w:color="auto"/>
            <w:right w:val="none" w:sz="0" w:space="0" w:color="auto"/>
          </w:divBdr>
        </w:div>
        <w:div w:id="1559434125">
          <w:marLeft w:val="278"/>
          <w:marRight w:val="0"/>
          <w:marTop w:val="0"/>
          <w:marBottom w:val="0"/>
          <w:divBdr>
            <w:top w:val="none" w:sz="0" w:space="0" w:color="auto"/>
            <w:left w:val="none" w:sz="0" w:space="0" w:color="auto"/>
            <w:bottom w:val="none" w:sz="0" w:space="0" w:color="auto"/>
            <w:right w:val="none" w:sz="0" w:space="0" w:color="auto"/>
          </w:divBdr>
        </w:div>
        <w:div w:id="1559434126">
          <w:marLeft w:val="0"/>
          <w:marRight w:val="0"/>
          <w:marTop w:val="0"/>
          <w:marBottom w:val="0"/>
          <w:divBdr>
            <w:top w:val="none" w:sz="0" w:space="0" w:color="auto"/>
            <w:left w:val="none" w:sz="0" w:space="0" w:color="auto"/>
            <w:bottom w:val="none" w:sz="0" w:space="0" w:color="auto"/>
            <w:right w:val="none" w:sz="0" w:space="0" w:color="auto"/>
          </w:divBdr>
        </w:div>
        <w:div w:id="1559434127">
          <w:marLeft w:val="1471"/>
          <w:marRight w:val="0"/>
          <w:marTop w:val="0"/>
          <w:marBottom w:val="0"/>
          <w:divBdr>
            <w:top w:val="none" w:sz="0" w:space="0" w:color="auto"/>
            <w:left w:val="none" w:sz="0" w:space="0" w:color="auto"/>
            <w:bottom w:val="none" w:sz="0" w:space="0" w:color="auto"/>
            <w:right w:val="none" w:sz="0" w:space="0" w:color="auto"/>
          </w:divBdr>
        </w:div>
        <w:div w:id="1559434128">
          <w:marLeft w:val="556"/>
          <w:marRight w:val="0"/>
          <w:marTop w:val="0"/>
          <w:marBottom w:val="0"/>
          <w:divBdr>
            <w:top w:val="none" w:sz="0" w:space="0" w:color="auto"/>
            <w:left w:val="none" w:sz="0" w:space="0" w:color="auto"/>
            <w:bottom w:val="none" w:sz="0" w:space="0" w:color="auto"/>
            <w:right w:val="none" w:sz="0" w:space="0" w:color="auto"/>
          </w:divBdr>
        </w:div>
        <w:div w:id="1559434129">
          <w:marLeft w:val="0"/>
          <w:marRight w:val="0"/>
          <w:marTop w:val="0"/>
          <w:marBottom w:val="0"/>
          <w:divBdr>
            <w:top w:val="none" w:sz="0" w:space="0" w:color="auto"/>
            <w:left w:val="none" w:sz="0" w:space="0" w:color="auto"/>
            <w:bottom w:val="none" w:sz="0" w:space="0" w:color="auto"/>
            <w:right w:val="none" w:sz="0" w:space="0" w:color="auto"/>
          </w:divBdr>
        </w:div>
        <w:div w:id="1559434130">
          <w:marLeft w:val="1471"/>
          <w:marRight w:val="0"/>
          <w:marTop w:val="0"/>
          <w:marBottom w:val="0"/>
          <w:divBdr>
            <w:top w:val="none" w:sz="0" w:space="0" w:color="auto"/>
            <w:left w:val="none" w:sz="0" w:space="0" w:color="auto"/>
            <w:bottom w:val="none" w:sz="0" w:space="0" w:color="auto"/>
            <w:right w:val="none" w:sz="0" w:space="0" w:color="auto"/>
          </w:divBdr>
        </w:div>
        <w:div w:id="1559434131">
          <w:marLeft w:val="278"/>
          <w:marRight w:val="0"/>
          <w:marTop w:val="0"/>
          <w:marBottom w:val="0"/>
          <w:divBdr>
            <w:top w:val="none" w:sz="0" w:space="0" w:color="auto"/>
            <w:left w:val="none" w:sz="0" w:space="0" w:color="auto"/>
            <w:bottom w:val="none" w:sz="0" w:space="0" w:color="auto"/>
            <w:right w:val="none" w:sz="0" w:space="0" w:color="auto"/>
          </w:divBdr>
        </w:div>
        <w:div w:id="1559434132">
          <w:marLeft w:val="278"/>
          <w:marRight w:val="0"/>
          <w:marTop w:val="0"/>
          <w:marBottom w:val="0"/>
          <w:divBdr>
            <w:top w:val="none" w:sz="0" w:space="0" w:color="auto"/>
            <w:left w:val="none" w:sz="0" w:space="0" w:color="auto"/>
            <w:bottom w:val="none" w:sz="0" w:space="0" w:color="auto"/>
            <w:right w:val="none" w:sz="0" w:space="0" w:color="auto"/>
          </w:divBdr>
        </w:div>
        <w:div w:id="1559434133">
          <w:marLeft w:val="556"/>
          <w:marRight w:val="0"/>
          <w:marTop w:val="0"/>
          <w:marBottom w:val="0"/>
          <w:divBdr>
            <w:top w:val="none" w:sz="0" w:space="0" w:color="auto"/>
            <w:left w:val="none" w:sz="0" w:space="0" w:color="auto"/>
            <w:bottom w:val="none" w:sz="0" w:space="0" w:color="auto"/>
            <w:right w:val="none" w:sz="0" w:space="0" w:color="auto"/>
          </w:divBdr>
        </w:div>
        <w:div w:id="1559434134">
          <w:marLeft w:val="556"/>
          <w:marRight w:val="0"/>
          <w:marTop w:val="0"/>
          <w:marBottom w:val="0"/>
          <w:divBdr>
            <w:top w:val="none" w:sz="0" w:space="0" w:color="auto"/>
            <w:left w:val="none" w:sz="0" w:space="0" w:color="auto"/>
            <w:bottom w:val="none" w:sz="0" w:space="0" w:color="auto"/>
            <w:right w:val="none" w:sz="0" w:space="0" w:color="auto"/>
          </w:divBdr>
        </w:div>
        <w:div w:id="1559434135">
          <w:marLeft w:val="556"/>
          <w:marRight w:val="0"/>
          <w:marTop w:val="0"/>
          <w:marBottom w:val="0"/>
          <w:divBdr>
            <w:top w:val="none" w:sz="0" w:space="0" w:color="auto"/>
            <w:left w:val="none" w:sz="0" w:space="0" w:color="auto"/>
            <w:bottom w:val="none" w:sz="0" w:space="0" w:color="auto"/>
            <w:right w:val="none" w:sz="0" w:space="0" w:color="auto"/>
          </w:divBdr>
        </w:div>
        <w:div w:id="1559434136">
          <w:marLeft w:val="1389"/>
          <w:marRight w:val="0"/>
          <w:marTop w:val="0"/>
          <w:marBottom w:val="0"/>
          <w:divBdr>
            <w:top w:val="none" w:sz="0" w:space="0" w:color="auto"/>
            <w:left w:val="none" w:sz="0" w:space="0" w:color="auto"/>
            <w:bottom w:val="none" w:sz="0" w:space="0" w:color="auto"/>
            <w:right w:val="none" w:sz="0" w:space="0" w:color="auto"/>
          </w:divBdr>
        </w:div>
        <w:div w:id="1559434137">
          <w:marLeft w:val="556"/>
          <w:marRight w:val="0"/>
          <w:marTop w:val="0"/>
          <w:marBottom w:val="0"/>
          <w:divBdr>
            <w:top w:val="none" w:sz="0" w:space="0" w:color="auto"/>
            <w:left w:val="none" w:sz="0" w:space="0" w:color="auto"/>
            <w:bottom w:val="none" w:sz="0" w:space="0" w:color="auto"/>
            <w:right w:val="none" w:sz="0" w:space="0" w:color="auto"/>
          </w:divBdr>
        </w:div>
        <w:div w:id="1559434138">
          <w:marLeft w:val="0"/>
          <w:marRight w:val="0"/>
          <w:marTop w:val="0"/>
          <w:marBottom w:val="0"/>
          <w:divBdr>
            <w:top w:val="none" w:sz="0" w:space="0" w:color="auto"/>
            <w:left w:val="none" w:sz="0" w:space="0" w:color="auto"/>
            <w:bottom w:val="none" w:sz="0" w:space="0" w:color="auto"/>
            <w:right w:val="none" w:sz="0" w:space="0" w:color="auto"/>
          </w:divBdr>
        </w:div>
        <w:div w:id="1559434139">
          <w:marLeft w:val="1471"/>
          <w:marRight w:val="0"/>
          <w:marTop w:val="0"/>
          <w:marBottom w:val="0"/>
          <w:divBdr>
            <w:top w:val="none" w:sz="0" w:space="0" w:color="auto"/>
            <w:left w:val="none" w:sz="0" w:space="0" w:color="auto"/>
            <w:bottom w:val="none" w:sz="0" w:space="0" w:color="auto"/>
            <w:right w:val="none" w:sz="0" w:space="0" w:color="auto"/>
          </w:divBdr>
        </w:div>
        <w:div w:id="1559434140">
          <w:marLeft w:val="1389"/>
          <w:marRight w:val="0"/>
          <w:marTop w:val="0"/>
          <w:marBottom w:val="0"/>
          <w:divBdr>
            <w:top w:val="none" w:sz="0" w:space="0" w:color="auto"/>
            <w:left w:val="none" w:sz="0" w:space="0" w:color="auto"/>
            <w:bottom w:val="none" w:sz="0" w:space="0" w:color="auto"/>
            <w:right w:val="none" w:sz="0" w:space="0" w:color="auto"/>
          </w:divBdr>
        </w:div>
        <w:div w:id="1559434141">
          <w:marLeft w:val="1667"/>
          <w:marRight w:val="0"/>
          <w:marTop w:val="0"/>
          <w:marBottom w:val="0"/>
          <w:divBdr>
            <w:top w:val="none" w:sz="0" w:space="0" w:color="auto"/>
            <w:left w:val="none" w:sz="0" w:space="0" w:color="auto"/>
            <w:bottom w:val="none" w:sz="0" w:space="0" w:color="auto"/>
            <w:right w:val="none" w:sz="0" w:space="0" w:color="auto"/>
          </w:divBdr>
        </w:div>
        <w:div w:id="1559434142">
          <w:marLeft w:val="1471"/>
          <w:marRight w:val="0"/>
          <w:marTop w:val="0"/>
          <w:marBottom w:val="0"/>
          <w:divBdr>
            <w:top w:val="none" w:sz="0" w:space="0" w:color="auto"/>
            <w:left w:val="none" w:sz="0" w:space="0" w:color="auto"/>
            <w:bottom w:val="none" w:sz="0" w:space="0" w:color="auto"/>
            <w:right w:val="none" w:sz="0" w:space="0" w:color="auto"/>
          </w:divBdr>
        </w:div>
        <w:div w:id="1559434143">
          <w:marLeft w:val="1389"/>
          <w:marRight w:val="0"/>
          <w:marTop w:val="0"/>
          <w:marBottom w:val="0"/>
          <w:divBdr>
            <w:top w:val="none" w:sz="0" w:space="0" w:color="auto"/>
            <w:left w:val="none" w:sz="0" w:space="0" w:color="auto"/>
            <w:bottom w:val="none" w:sz="0" w:space="0" w:color="auto"/>
            <w:right w:val="none" w:sz="0" w:space="0" w:color="auto"/>
          </w:divBdr>
        </w:div>
        <w:div w:id="155943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7A6A-A9A4-4589-9CF6-9A148220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苑裡鎮公所推展社會公益活動經費補助申請要點</dc:title>
  <dc:subject/>
  <dc:creator>myhome</dc:creator>
  <cp:keywords/>
  <dc:description/>
  <cp:lastModifiedBy>Microsoft 帳戶</cp:lastModifiedBy>
  <cp:revision>10</cp:revision>
  <cp:lastPrinted>2021-03-05T07:59:00Z</cp:lastPrinted>
  <dcterms:created xsi:type="dcterms:W3CDTF">2022-08-18T06:19:00Z</dcterms:created>
  <dcterms:modified xsi:type="dcterms:W3CDTF">2022-09-06T03:25:00Z</dcterms:modified>
</cp:coreProperties>
</file>